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DB4DE" w14:textId="3724257B" w:rsidR="00266CC8" w:rsidRPr="00C4210B" w:rsidRDefault="00266CC8" w:rsidP="00266CC8">
      <w:pPr>
        <w:jc w:val="both"/>
        <w:rPr>
          <w:rFonts w:eastAsia="Times New Roman" w:cs="Calibri"/>
          <w:sz w:val="24"/>
          <w:szCs w:val="24"/>
        </w:rPr>
      </w:pPr>
      <w:bookmarkStart w:id="0" w:name="page1"/>
      <w:bookmarkEnd w:id="0"/>
      <w:r w:rsidRPr="00C4210B">
        <w:rPr>
          <w:rFonts w:eastAsia="Times New Roman" w:cs="Calibri"/>
          <w:sz w:val="24"/>
          <w:szCs w:val="24"/>
        </w:rPr>
        <w:t>Proposta</w:t>
      </w:r>
      <w:r>
        <w:rPr>
          <w:rFonts w:eastAsia="Times New Roman" w:cs="Calibri"/>
          <w:sz w:val="24"/>
          <w:szCs w:val="24"/>
        </w:rPr>
        <w:t xml:space="preserve"> </w:t>
      </w:r>
      <w:r w:rsidRPr="00C4210B">
        <w:rPr>
          <w:rFonts w:eastAsia="Times New Roman" w:cs="Calibri"/>
          <w:sz w:val="24"/>
          <w:szCs w:val="24"/>
        </w:rPr>
        <w:t>n. _____ del ______________</w:t>
      </w:r>
    </w:p>
    <w:p w14:paraId="38AC8B38" w14:textId="70169F1C" w:rsidR="00266CC8" w:rsidRPr="00266CC8" w:rsidRDefault="00266CC8" w:rsidP="00266CC8">
      <w:pPr>
        <w:jc w:val="right"/>
        <w:rPr>
          <w:rFonts w:cstheme="minorHAnsi"/>
          <w:bCs/>
          <w:sz w:val="24"/>
          <w:szCs w:val="24"/>
        </w:rPr>
      </w:pPr>
      <w:r w:rsidRPr="00266CC8">
        <w:rPr>
          <w:rFonts w:cstheme="minorHAnsi"/>
          <w:bCs/>
          <w:sz w:val="24"/>
          <w:szCs w:val="24"/>
        </w:rPr>
        <w:t>Settore ______________, Responsabile ______________</w:t>
      </w:r>
    </w:p>
    <w:p w14:paraId="2E8AD798" w14:textId="00BEC00C" w:rsidR="00266CC8" w:rsidRDefault="00266CC8" w:rsidP="00C04E17">
      <w:pPr>
        <w:jc w:val="both"/>
        <w:rPr>
          <w:rFonts w:cstheme="minorHAnsi"/>
          <w:b/>
          <w:sz w:val="24"/>
          <w:szCs w:val="24"/>
        </w:rPr>
      </w:pPr>
    </w:p>
    <w:p w14:paraId="30DA301A" w14:textId="77777777" w:rsidR="00266CC8" w:rsidRDefault="00266CC8" w:rsidP="00C04E17">
      <w:pPr>
        <w:jc w:val="both"/>
        <w:rPr>
          <w:rFonts w:cstheme="minorHAnsi"/>
          <w:b/>
          <w:sz w:val="24"/>
          <w:szCs w:val="24"/>
        </w:rPr>
      </w:pPr>
    </w:p>
    <w:p w14:paraId="0CB2D680" w14:textId="5BC98CCC" w:rsidR="00A06A1F" w:rsidRPr="00266CC8" w:rsidRDefault="00A06A1F" w:rsidP="00C04E17">
      <w:pPr>
        <w:jc w:val="both"/>
        <w:rPr>
          <w:rFonts w:cstheme="minorHAnsi"/>
          <w:b/>
          <w:caps/>
          <w:sz w:val="24"/>
          <w:szCs w:val="24"/>
        </w:rPr>
      </w:pPr>
      <w:r w:rsidRPr="00266CC8">
        <w:rPr>
          <w:rFonts w:cstheme="minorHAnsi"/>
          <w:b/>
          <w:caps/>
          <w:sz w:val="24"/>
          <w:szCs w:val="24"/>
        </w:rPr>
        <w:t xml:space="preserve">OGGETTO: Nomina delegazione trattante di parte pubblica e direttive in materia di quantificazione e utilizzazione del </w:t>
      </w:r>
      <w:r w:rsidR="00726E9E" w:rsidRPr="00266CC8">
        <w:rPr>
          <w:rFonts w:cstheme="minorHAnsi"/>
          <w:b/>
          <w:caps/>
          <w:sz w:val="24"/>
          <w:szCs w:val="24"/>
        </w:rPr>
        <w:t xml:space="preserve">fondo del </w:t>
      </w:r>
      <w:r w:rsidRPr="00266CC8">
        <w:rPr>
          <w:rFonts w:cstheme="minorHAnsi"/>
          <w:b/>
          <w:caps/>
          <w:sz w:val="24"/>
          <w:szCs w:val="24"/>
        </w:rPr>
        <w:t>salario accessorio del personale</w:t>
      </w:r>
      <w:r w:rsidR="0075538B">
        <w:rPr>
          <w:rFonts w:cstheme="minorHAnsi"/>
          <w:b/>
          <w:caps/>
          <w:sz w:val="24"/>
          <w:szCs w:val="24"/>
        </w:rPr>
        <w:t>, AI FINI DEL</w:t>
      </w:r>
      <w:r w:rsidRPr="00266CC8">
        <w:rPr>
          <w:rFonts w:cstheme="minorHAnsi"/>
          <w:b/>
          <w:caps/>
          <w:sz w:val="24"/>
          <w:szCs w:val="24"/>
        </w:rPr>
        <w:t xml:space="preserve">la stipula del contratto collettivo decentrato integrativo </w:t>
      </w:r>
      <w:r w:rsidR="003B02E6">
        <w:rPr>
          <w:rFonts w:cstheme="minorHAnsi"/>
          <w:b/>
          <w:caps/>
          <w:sz w:val="24"/>
          <w:szCs w:val="24"/>
        </w:rPr>
        <w:t xml:space="preserve">DEL COMPARTO </w:t>
      </w:r>
      <w:r w:rsidRPr="00266CC8">
        <w:rPr>
          <w:rFonts w:cstheme="minorHAnsi"/>
          <w:b/>
          <w:caps/>
          <w:sz w:val="24"/>
          <w:szCs w:val="24"/>
        </w:rPr>
        <w:t xml:space="preserve">per l’anno </w:t>
      </w:r>
      <w:r w:rsidR="00761012">
        <w:rPr>
          <w:rFonts w:cstheme="minorHAnsi"/>
          <w:b/>
          <w:caps/>
          <w:sz w:val="24"/>
          <w:szCs w:val="24"/>
        </w:rPr>
        <w:t>2026</w:t>
      </w:r>
    </w:p>
    <w:p w14:paraId="43DBA346" w14:textId="77777777" w:rsidR="00361287" w:rsidRDefault="00361287" w:rsidP="00361287">
      <w:pPr>
        <w:spacing w:after="0"/>
        <w:ind w:firstLine="360"/>
        <w:jc w:val="center"/>
        <w:rPr>
          <w:rFonts w:cstheme="minorHAnsi"/>
          <w:sz w:val="24"/>
          <w:szCs w:val="24"/>
        </w:rPr>
      </w:pPr>
    </w:p>
    <w:p w14:paraId="5C1385CD" w14:textId="77777777" w:rsidR="00361287" w:rsidRPr="00266CC8" w:rsidRDefault="00361287" w:rsidP="00361287">
      <w:pPr>
        <w:spacing w:after="0"/>
        <w:ind w:firstLine="360"/>
        <w:jc w:val="center"/>
        <w:rPr>
          <w:rFonts w:cstheme="minorHAnsi"/>
          <w:bCs/>
          <w:sz w:val="24"/>
          <w:szCs w:val="24"/>
        </w:rPr>
      </w:pPr>
      <w:r w:rsidRPr="00266CC8">
        <w:rPr>
          <w:rFonts w:cstheme="minorHAnsi"/>
          <w:bCs/>
          <w:sz w:val="24"/>
          <w:szCs w:val="24"/>
        </w:rPr>
        <w:t>LA GIUNTA COMUNALE</w:t>
      </w:r>
    </w:p>
    <w:p w14:paraId="7400ED59" w14:textId="77777777" w:rsidR="00361287" w:rsidRDefault="00361287" w:rsidP="005B6160">
      <w:pPr>
        <w:spacing w:after="0"/>
        <w:ind w:firstLine="360"/>
        <w:jc w:val="both"/>
        <w:rPr>
          <w:rFonts w:cstheme="minorHAnsi"/>
          <w:sz w:val="24"/>
          <w:szCs w:val="24"/>
        </w:rPr>
      </w:pPr>
    </w:p>
    <w:p w14:paraId="42D2A8D8" w14:textId="1CFB89D1" w:rsidR="001E4B4E" w:rsidRDefault="001E4B4E" w:rsidP="005B6160">
      <w:pPr>
        <w:spacing w:after="0"/>
        <w:ind w:firstLine="360"/>
        <w:jc w:val="both"/>
        <w:rPr>
          <w:rFonts w:cstheme="minorHAnsi"/>
          <w:sz w:val="24"/>
          <w:szCs w:val="24"/>
        </w:rPr>
      </w:pPr>
      <w:r>
        <w:rPr>
          <w:rFonts w:cstheme="minorHAnsi"/>
          <w:sz w:val="24"/>
          <w:szCs w:val="24"/>
        </w:rPr>
        <w:t>Richiamati:</w:t>
      </w:r>
    </w:p>
    <w:p w14:paraId="0C4A8862" w14:textId="31A46657" w:rsidR="00266CC8" w:rsidRDefault="00FA4429" w:rsidP="00266CC8">
      <w:pPr>
        <w:numPr>
          <w:ilvl w:val="0"/>
          <w:numId w:val="8"/>
        </w:numPr>
        <w:spacing w:after="0" w:line="240" w:lineRule="auto"/>
        <w:ind w:right="60"/>
        <w:jc w:val="both"/>
        <w:rPr>
          <w:rFonts w:eastAsia="Arial" w:cs="Calibri"/>
          <w:sz w:val="24"/>
          <w:szCs w:val="24"/>
        </w:rPr>
      </w:pPr>
      <w:r>
        <w:rPr>
          <w:rFonts w:eastAsia="Arial" w:cs="Calibri"/>
          <w:sz w:val="24"/>
          <w:szCs w:val="24"/>
        </w:rPr>
        <w:t>l</w:t>
      </w:r>
      <w:r w:rsidR="001E4B4E" w:rsidRPr="00C4210B">
        <w:rPr>
          <w:rFonts w:eastAsia="Arial" w:cs="Calibri"/>
          <w:sz w:val="24"/>
          <w:szCs w:val="24"/>
        </w:rPr>
        <w:t>’art. 47 del D. Lgs. n. 165/2001, che disciplina il procedimento di contrattazione collettiva a livello nazionale;</w:t>
      </w:r>
    </w:p>
    <w:p w14:paraId="0797191D" w14:textId="33E54760" w:rsidR="001E4B4E" w:rsidRDefault="00FA4429" w:rsidP="00266CC8">
      <w:pPr>
        <w:numPr>
          <w:ilvl w:val="0"/>
          <w:numId w:val="8"/>
        </w:numPr>
        <w:spacing w:after="0" w:line="240" w:lineRule="auto"/>
        <w:ind w:right="60"/>
        <w:jc w:val="both"/>
        <w:rPr>
          <w:rFonts w:eastAsia="Arial" w:cs="Calibri"/>
          <w:sz w:val="24"/>
          <w:szCs w:val="24"/>
        </w:rPr>
      </w:pPr>
      <w:r>
        <w:rPr>
          <w:rFonts w:eastAsia="Arial" w:cs="Calibri"/>
          <w:sz w:val="24"/>
          <w:szCs w:val="24"/>
        </w:rPr>
        <w:t>i</w:t>
      </w:r>
      <w:r w:rsidR="00266CC8" w:rsidRPr="00266CC8">
        <w:rPr>
          <w:rFonts w:eastAsia="Arial" w:cs="Calibri"/>
          <w:sz w:val="24"/>
          <w:szCs w:val="24"/>
        </w:rPr>
        <w:t xml:space="preserve"> contenuti de</w:t>
      </w:r>
      <w:r w:rsidR="001E4B4E" w:rsidRPr="00266CC8">
        <w:rPr>
          <w:rFonts w:eastAsia="Arial" w:cs="Calibri"/>
          <w:sz w:val="24"/>
          <w:szCs w:val="24"/>
        </w:rPr>
        <w:t>l Contratto Collettivo Nazionale di Lavoro</w:t>
      </w:r>
      <w:r w:rsidR="0075538B">
        <w:rPr>
          <w:rFonts w:eastAsia="Arial" w:cs="Calibri"/>
          <w:sz w:val="24"/>
          <w:szCs w:val="24"/>
        </w:rPr>
        <w:t xml:space="preserve">, </w:t>
      </w:r>
      <w:r w:rsidR="001E4B4E" w:rsidRPr="00266CC8">
        <w:rPr>
          <w:rFonts w:eastAsia="Arial" w:cs="Calibri"/>
          <w:sz w:val="24"/>
          <w:szCs w:val="24"/>
        </w:rPr>
        <w:t>relativo al personale non dirigente del Comparto Funzioni Locali triennio 20</w:t>
      </w:r>
      <w:r w:rsidR="0075538B">
        <w:rPr>
          <w:rFonts w:eastAsia="Arial" w:cs="Calibri"/>
          <w:sz w:val="24"/>
          <w:szCs w:val="24"/>
        </w:rPr>
        <w:t>22</w:t>
      </w:r>
      <w:r w:rsidR="001E4B4E" w:rsidRPr="00266CC8">
        <w:rPr>
          <w:rFonts w:eastAsia="Arial" w:cs="Calibri"/>
          <w:sz w:val="24"/>
          <w:szCs w:val="24"/>
        </w:rPr>
        <w:t xml:space="preserve"> – 20</w:t>
      </w:r>
      <w:r w:rsidR="0075538B">
        <w:rPr>
          <w:rFonts w:eastAsia="Arial" w:cs="Calibri"/>
          <w:sz w:val="24"/>
          <w:szCs w:val="24"/>
        </w:rPr>
        <w:t>24</w:t>
      </w:r>
      <w:r w:rsidR="00266CC8" w:rsidRPr="00266CC8">
        <w:rPr>
          <w:rFonts w:eastAsia="Arial" w:cs="Calibri"/>
          <w:sz w:val="24"/>
          <w:szCs w:val="24"/>
        </w:rPr>
        <w:t xml:space="preserve">, che è stato sottoscritto in data </w:t>
      </w:r>
      <w:r w:rsidR="0075538B">
        <w:rPr>
          <w:rFonts w:eastAsia="Arial" w:cs="Calibri"/>
          <w:sz w:val="24"/>
          <w:szCs w:val="24"/>
        </w:rPr>
        <w:t>23.02.2026</w:t>
      </w:r>
      <w:r w:rsidR="008A356A">
        <w:rPr>
          <w:rFonts w:eastAsia="Arial" w:cs="Calibri"/>
          <w:sz w:val="24"/>
          <w:szCs w:val="24"/>
        </w:rPr>
        <w:t>, nonché del nuovo CCNL del 28.10.2026</w:t>
      </w:r>
      <w:r w:rsidR="00266CC8" w:rsidRPr="00266CC8">
        <w:rPr>
          <w:rFonts w:eastAsia="Arial" w:cs="Calibri"/>
          <w:sz w:val="24"/>
          <w:szCs w:val="24"/>
        </w:rPr>
        <w:t>;</w:t>
      </w:r>
    </w:p>
    <w:p w14:paraId="20EBC76D" w14:textId="3C9159E8" w:rsidR="00FA4429" w:rsidRPr="00FA4429" w:rsidRDefault="00FA4429" w:rsidP="00266CC8">
      <w:pPr>
        <w:numPr>
          <w:ilvl w:val="0"/>
          <w:numId w:val="8"/>
        </w:numPr>
        <w:spacing w:after="0" w:line="240" w:lineRule="auto"/>
        <w:ind w:right="60"/>
        <w:jc w:val="both"/>
        <w:rPr>
          <w:rFonts w:eastAsia="Arial" w:cs="Calibri"/>
          <w:sz w:val="24"/>
          <w:szCs w:val="24"/>
        </w:rPr>
      </w:pPr>
      <w:r w:rsidRPr="00FA4429">
        <w:rPr>
          <w:rFonts w:eastAsia="Arial" w:cs="Calibri"/>
          <w:sz w:val="24"/>
          <w:szCs w:val="24"/>
        </w:rPr>
        <w:t>l’art. 23 comma 2 del D. Lgs. n. 75/2017, sui limiti complessivi del salario accessorio annuale;</w:t>
      </w:r>
    </w:p>
    <w:p w14:paraId="2F32EA6E" w14:textId="5434B2AE" w:rsidR="00FA4429" w:rsidRDefault="00FA4429" w:rsidP="00266CC8">
      <w:pPr>
        <w:numPr>
          <w:ilvl w:val="0"/>
          <w:numId w:val="8"/>
        </w:numPr>
        <w:spacing w:after="0" w:line="240" w:lineRule="auto"/>
        <w:ind w:right="60"/>
        <w:jc w:val="both"/>
        <w:rPr>
          <w:rFonts w:eastAsia="Arial" w:cs="Calibri"/>
          <w:sz w:val="24"/>
          <w:szCs w:val="24"/>
        </w:rPr>
      </w:pPr>
      <w:r w:rsidRPr="00FA4429">
        <w:rPr>
          <w:rFonts w:eastAsia="Arial" w:cs="Calibri"/>
          <w:sz w:val="24"/>
          <w:szCs w:val="24"/>
        </w:rPr>
        <w:t xml:space="preserve">l’art 33 c. 2 del DL 34/2019, </w:t>
      </w:r>
      <w:r w:rsidR="00162538">
        <w:rPr>
          <w:rFonts w:eastAsia="Arial" w:cs="Calibri"/>
          <w:sz w:val="24"/>
          <w:szCs w:val="24"/>
        </w:rPr>
        <w:t>sull’aumento del limite</w:t>
      </w:r>
      <w:r w:rsidRPr="00FA4429">
        <w:rPr>
          <w:rFonts w:eastAsia="Arial" w:cs="Calibri"/>
          <w:sz w:val="24"/>
          <w:szCs w:val="24"/>
        </w:rPr>
        <w:t xml:space="preserve"> del salario accessorio;</w:t>
      </w:r>
    </w:p>
    <w:p w14:paraId="7EA0424B" w14:textId="7B6DA227" w:rsidR="0075538B" w:rsidRPr="00FA4429" w:rsidRDefault="0075538B" w:rsidP="00266CC8">
      <w:pPr>
        <w:numPr>
          <w:ilvl w:val="0"/>
          <w:numId w:val="8"/>
        </w:numPr>
        <w:spacing w:after="0" w:line="240" w:lineRule="auto"/>
        <w:ind w:right="60"/>
        <w:jc w:val="both"/>
        <w:rPr>
          <w:rFonts w:eastAsia="Arial" w:cs="Calibri"/>
          <w:sz w:val="24"/>
          <w:szCs w:val="24"/>
        </w:rPr>
      </w:pPr>
      <w:r>
        <w:rPr>
          <w:rFonts w:eastAsia="Arial" w:cs="Calibri"/>
          <w:sz w:val="24"/>
          <w:szCs w:val="24"/>
        </w:rPr>
        <w:t>l’art. 14 c. 1-bis del dl 25/2025</w:t>
      </w:r>
      <w:r w:rsidR="00162538">
        <w:rPr>
          <w:rFonts w:eastAsia="Arial" w:cs="Calibri"/>
          <w:sz w:val="24"/>
          <w:szCs w:val="24"/>
        </w:rPr>
        <w:t>, sull’incremento in</w:t>
      </w:r>
      <w:r w:rsidR="00162538" w:rsidRPr="00FA4429">
        <w:rPr>
          <w:rFonts w:eastAsia="Arial" w:cs="Calibri"/>
          <w:sz w:val="24"/>
          <w:szCs w:val="24"/>
        </w:rPr>
        <w:t xml:space="preserve"> deroga ai limiti del salario accessorio</w:t>
      </w:r>
      <w:r>
        <w:rPr>
          <w:rFonts w:eastAsia="Arial" w:cs="Calibri"/>
          <w:sz w:val="24"/>
          <w:szCs w:val="24"/>
        </w:rPr>
        <w:t>;</w:t>
      </w:r>
    </w:p>
    <w:p w14:paraId="23EA2D12" w14:textId="77777777" w:rsidR="001E4B4E" w:rsidRPr="00266CC8" w:rsidRDefault="001E4B4E" w:rsidP="00266CC8">
      <w:pPr>
        <w:spacing w:after="0" w:line="240" w:lineRule="auto"/>
        <w:ind w:left="720" w:right="60"/>
        <w:jc w:val="both"/>
        <w:rPr>
          <w:rFonts w:eastAsia="Arial" w:cs="Calibri"/>
          <w:sz w:val="24"/>
          <w:szCs w:val="24"/>
        </w:rPr>
      </w:pPr>
    </w:p>
    <w:p w14:paraId="629E7467" w14:textId="4AAB2D00" w:rsidR="00A06A1F" w:rsidRPr="00C04E17" w:rsidRDefault="00A06A1F" w:rsidP="005B6160">
      <w:pPr>
        <w:spacing w:after="0"/>
        <w:ind w:firstLine="360"/>
        <w:jc w:val="both"/>
        <w:rPr>
          <w:rFonts w:cstheme="minorHAnsi"/>
          <w:sz w:val="24"/>
          <w:szCs w:val="24"/>
        </w:rPr>
      </w:pPr>
      <w:r w:rsidRPr="00C04E17">
        <w:rPr>
          <w:rFonts w:cstheme="minorHAnsi"/>
          <w:sz w:val="24"/>
          <w:szCs w:val="24"/>
        </w:rPr>
        <w:t>Premesso che:</w:t>
      </w:r>
    </w:p>
    <w:p w14:paraId="73E48408" w14:textId="2AAE8E3F" w:rsidR="00A06A1F" w:rsidRPr="005B6160" w:rsidRDefault="00A06A1F" w:rsidP="001C4217">
      <w:pPr>
        <w:pStyle w:val="Paragrafoelenco"/>
        <w:numPr>
          <w:ilvl w:val="0"/>
          <w:numId w:val="9"/>
        </w:numPr>
        <w:spacing w:after="0"/>
        <w:jc w:val="both"/>
        <w:rPr>
          <w:rFonts w:cstheme="minorHAnsi"/>
          <w:sz w:val="24"/>
          <w:szCs w:val="24"/>
        </w:rPr>
      </w:pPr>
      <w:r w:rsidRPr="005B6160">
        <w:rPr>
          <w:rFonts w:cstheme="minorHAnsi"/>
          <w:sz w:val="24"/>
          <w:szCs w:val="24"/>
        </w:rPr>
        <w:t xml:space="preserve">la delegazione trattante di parte pubblica deve avere una precisa linea di comportamento, che deve essere concordata preventivamente con l’Amministrazione, per poi essere rappresentata dal Presidente </w:t>
      </w:r>
      <w:r w:rsidR="00726E9E">
        <w:rPr>
          <w:rFonts w:cstheme="minorHAnsi"/>
          <w:sz w:val="24"/>
          <w:szCs w:val="24"/>
        </w:rPr>
        <w:t xml:space="preserve">della delegazione di parte pubblica </w:t>
      </w:r>
      <w:r w:rsidRPr="005B6160">
        <w:rPr>
          <w:rFonts w:cstheme="minorHAnsi"/>
          <w:sz w:val="24"/>
          <w:szCs w:val="24"/>
        </w:rPr>
        <w:t>in sede di trattativa;</w:t>
      </w:r>
    </w:p>
    <w:p w14:paraId="20AA2756" w14:textId="01621439" w:rsidR="00A06A1F" w:rsidRPr="005B6160" w:rsidRDefault="00A06A1F" w:rsidP="001C4217">
      <w:pPr>
        <w:pStyle w:val="Paragrafoelenco"/>
        <w:numPr>
          <w:ilvl w:val="0"/>
          <w:numId w:val="9"/>
        </w:numPr>
        <w:jc w:val="both"/>
        <w:rPr>
          <w:rFonts w:cstheme="minorHAnsi"/>
          <w:sz w:val="24"/>
          <w:szCs w:val="24"/>
        </w:rPr>
      </w:pPr>
      <w:r w:rsidRPr="005B6160">
        <w:rPr>
          <w:rFonts w:cstheme="minorHAnsi"/>
          <w:sz w:val="24"/>
          <w:szCs w:val="24"/>
        </w:rPr>
        <w:t>il competente organo di direzione politica</w:t>
      </w:r>
      <w:r w:rsidR="00726E9E">
        <w:rPr>
          <w:rFonts w:cstheme="minorHAnsi"/>
          <w:sz w:val="24"/>
          <w:szCs w:val="24"/>
        </w:rPr>
        <w:t xml:space="preserve">, ovvero la </w:t>
      </w:r>
      <w:r w:rsidRPr="005B6160">
        <w:rPr>
          <w:rFonts w:cstheme="minorHAnsi"/>
          <w:sz w:val="24"/>
          <w:szCs w:val="24"/>
        </w:rPr>
        <w:t>Giunta</w:t>
      </w:r>
      <w:r w:rsidR="00726E9E">
        <w:rPr>
          <w:rFonts w:cstheme="minorHAnsi"/>
          <w:sz w:val="24"/>
          <w:szCs w:val="24"/>
        </w:rPr>
        <w:t>,</w:t>
      </w:r>
      <w:r w:rsidRPr="005B6160">
        <w:rPr>
          <w:rFonts w:cstheme="minorHAnsi"/>
          <w:sz w:val="24"/>
          <w:szCs w:val="24"/>
        </w:rPr>
        <w:t xml:space="preserve"> deve pertanto necessariamente formulare alla delegazione trattante le direttive utili per definirne gli obiettivi da perseguire ed i vincoli da rispettare nel corso della trattativa;  </w:t>
      </w:r>
    </w:p>
    <w:p w14:paraId="3AB3CE9B" w14:textId="77777777" w:rsidR="00A06A1F" w:rsidRPr="005B6160" w:rsidRDefault="00A06A1F" w:rsidP="001C4217">
      <w:pPr>
        <w:pStyle w:val="Paragrafoelenco"/>
        <w:numPr>
          <w:ilvl w:val="0"/>
          <w:numId w:val="9"/>
        </w:numPr>
        <w:jc w:val="both"/>
        <w:rPr>
          <w:rFonts w:cstheme="minorHAnsi"/>
          <w:sz w:val="24"/>
          <w:szCs w:val="24"/>
        </w:rPr>
      </w:pPr>
      <w:r w:rsidRPr="005B6160">
        <w:rPr>
          <w:rFonts w:cstheme="minorHAnsi"/>
          <w:sz w:val="24"/>
          <w:szCs w:val="24"/>
        </w:rPr>
        <w:t xml:space="preserve">le direttive, in modo particolare, devono indicare gli interventi ritenuti prioritari per la migliore realizzazione del programma di governo, delle scelte di bilancio, nonché degli obiettivi del PEG e PDO; </w:t>
      </w:r>
    </w:p>
    <w:p w14:paraId="1F09EB46" w14:textId="3E03D2CD" w:rsidR="00A06A1F" w:rsidRPr="005B6160" w:rsidRDefault="00A06A1F" w:rsidP="001C4217">
      <w:pPr>
        <w:pStyle w:val="Paragrafoelenco"/>
        <w:numPr>
          <w:ilvl w:val="0"/>
          <w:numId w:val="9"/>
        </w:numPr>
        <w:jc w:val="both"/>
        <w:rPr>
          <w:rFonts w:cstheme="minorHAnsi"/>
          <w:sz w:val="24"/>
          <w:szCs w:val="24"/>
        </w:rPr>
      </w:pPr>
      <w:r w:rsidRPr="005B6160">
        <w:rPr>
          <w:rFonts w:cstheme="minorHAnsi"/>
          <w:sz w:val="24"/>
          <w:szCs w:val="24"/>
        </w:rPr>
        <w:t>le direttive forniscono indicazioni anche in ordine alle scelte prioritarie che devono presiedere alla utilizzazione delle risorse sia stabili sia variabili</w:t>
      </w:r>
      <w:r w:rsidR="00726E9E">
        <w:rPr>
          <w:rFonts w:cstheme="minorHAnsi"/>
          <w:sz w:val="24"/>
          <w:szCs w:val="24"/>
        </w:rPr>
        <w:t>, nonché l’eventuale integrazione annuale delle risorse variabili</w:t>
      </w:r>
      <w:r w:rsidRPr="005B6160">
        <w:rPr>
          <w:rFonts w:cstheme="minorHAnsi"/>
          <w:sz w:val="24"/>
          <w:szCs w:val="24"/>
        </w:rPr>
        <w:t xml:space="preserve">; </w:t>
      </w:r>
    </w:p>
    <w:p w14:paraId="5A93A389" w14:textId="225627CA" w:rsidR="00A06A1F" w:rsidRPr="005B6160" w:rsidRDefault="00A06A1F" w:rsidP="001C4217">
      <w:pPr>
        <w:pStyle w:val="Paragrafoelenco"/>
        <w:numPr>
          <w:ilvl w:val="0"/>
          <w:numId w:val="9"/>
        </w:numPr>
        <w:jc w:val="both"/>
        <w:rPr>
          <w:rFonts w:cstheme="minorHAnsi"/>
          <w:sz w:val="24"/>
          <w:szCs w:val="24"/>
        </w:rPr>
      </w:pPr>
      <w:r w:rsidRPr="005B6160">
        <w:rPr>
          <w:rFonts w:cstheme="minorHAnsi"/>
          <w:sz w:val="24"/>
          <w:szCs w:val="24"/>
        </w:rPr>
        <w:t xml:space="preserve">le direttive non devono essere dettagliate e vincolanti, in quanto renderebbero impossibile o di difficile conduzione </w:t>
      </w:r>
      <w:r w:rsidR="00726E9E">
        <w:rPr>
          <w:rFonts w:cstheme="minorHAnsi"/>
          <w:sz w:val="24"/>
          <w:szCs w:val="24"/>
        </w:rPr>
        <w:t xml:space="preserve">di </w:t>
      </w:r>
      <w:r w:rsidRPr="005B6160">
        <w:rPr>
          <w:rFonts w:cstheme="minorHAnsi"/>
          <w:sz w:val="24"/>
          <w:szCs w:val="24"/>
        </w:rPr>
        <w:t>una qualsiasi trattativa con il sindacato;</w:t>
      </w:r>
    </w:p>
    <w:p w14:paraId="6CF5A711" w14:textId="5F772719" w:rsidR="00A06A1F" w:rsidRPr="00C04E17" w:rsidRDefault="00A06A1F" w:rsidP="005B6160">
      <w:pPr>
        <w:ind w:firstLine="360"/>
        <w:jc w:val="both"/>
        <w:rPr>
          <w:rFonts w:cstheme="minorHAnsi"/>
          <w:sz w:val="24"/>
          <w:szCs w:val="24"/>
        </w:rPr>
      </w:pPr>
      <w:r w:rsidRPr="00C04E17">
        <w:rPr>
          <w:rFonts w:cstheme="minorHAnsi"/>
          <w:sz w:val="24"/>
          <w:szCs w:val="24"/>
        </w:rPr>
        <w:t xml:space="preserve">Considerato  pertanto che la Giunta è chiamata a individuare e fornire al Presidente ed ai componenti della delegazione trattante di parte pubblica le necessarie direttive che, anche se non dettagliate e non vincolanti, risultino utili in primo luogo alla costituzione della delegazione trattante e poi per la definizione della ripartizione ed utilizzo delle risorse decentrate destinate in bilancio per il personale, nella distinzione tra “risorse stabili” e “risorse variabili”, e conseguentemente per </w:t>
      </w:r>
      <w:r w:rsidRPr="00C04E17">
        <w:rPr>
          <w:rFonts w:cstheme="minorHAnsi"/>
          <w:sz w:val="24"/>
          <w:szCs w:val="24"/>
        </w:rPr>
        <w:lastRenderedPageBreak/>
        <w:t>l’avvio delle trattative finalizzate alla ripartizione e l’utilizzo delle risorse decentrate per il personale, nonché per la stipula del contratto collettivo decentrato integrativo per l’anno di riferimento;</w:t>
      </w:r>
    </w:p>
    <w:p w14:paraId="27173163" w14:textId="7E024FDC" w:rsidR="00A06A1F" w:rsidRPr="00C04E17" w:rsidRDefault="00A06A1F" w:rsidP="005B6160">
      <w:pPr>
        <w:ind w:firstLine="360"/>
        <w:jc w:val="both"/>
        <w:rPr>
          <w:rFonts w:cstheme="minorHAnsi"/>
          <w:sz w:val="24"/>
          <w:szCs w:val="24"/>
        </w:rPr>
      </w:pPr>
      <w:r w:rsidRPr="00C04E17">
        <w:rPr>
          <w:rFonts w:cstheme="minorHAnsi"/>
          <w:sz w:val="24"/>
          <w:szCs w:val="24"/>
        </w:rPr>
        <w:t>Preso atto altresì che anche per il rinnovo del CCDI per l’anno in corso si dovrà procedere sia alla contrattazione del fondo del salario accessorio che al rinnovo della parte normativ</w:t>
      </w:r>
      <w:r w:rsidR="00C03534">
        <w:rPr>
          <w:rFonts w:cstheme="minorHAnsi"/>
          <w:sz w:val="24"/>
          <w:szCs w:val="24"/>
        </w:rPr>
        <w:t xml:space="preserve">a, </w:t>
      </w:r>
      <w:r w:rsidR="00761012">
        <w:rPr>
          <w:rFonts w:cstheme="minorHAnsi"/>
          <w:sz w:val="24"/>
          <w:szCs w:val="24"/>
        </w:rPr>
        <w:t xml:space="preserve">stante la sottoscrizione definitiva </w:t>
      </w:r>
      <w:r w:rsidR="000F7F43">
        <w:rPr>
          <w:rFonts w:cstheme="minorHAnsi"/>
          <w:sz w:val="24"/>
          <w:szCs w:val="24"/>
        </w:rPr>
        <w:t xml:space="preserve">sia </w:t>
      </w:r>
      <w:r w:rsidR="00761012">
        <w:rPr>
          <w:rFonts w:cstheme="minorHAnsi"/>
          <w:sz w:val="24"/>
          <w:szCs w:val="24"/>
        </w:rPr>
        <w:t>del CCNL del 23.02.2026</w:t>
      </w:r>
      <w:r w:rsidR="000F7F43">
        <w:rPr>
          <w:rFonts w:cstheme="minorHAnsi"/>
          <w:sz w:val="24"/>
          <w:szCs w:val="24"/>
        </w:rPr>
        <w:t xml:space="preserve"> che del </w:t>
      </w:r>
      <w:r w:rsidR="00C13FC4">
        <w:rPr>
          <w:rFonts w:cstheme="minorHAnsi"/>
          <w:sz w:val="24"/>
          <w:szCs w:val="24"/>
        </w:rPr>
        <w:t>nuovo</w:t>
      </w:r>
      <w:r w:rsidR="00C13FC4">
        <w:rPr>
          <w:rFonts w:cstheme="minorHAnsi"/>
          <w:sz w:val="24"/>
          <w:szCs w:val="24"/>
        </w:rPr>
        <w:t xml:space="preserve"> CCNL del 28.10.2026</w:t>
      </w:r>
      <w:r w:rsidR="00FF3A02">
        <w:rPr>
          <w:rFonts w:cstheme="minorHAnsi"/>
          <w:sz w:val="24"/>
          <w:szCs w:val="24"/>
        </w:rPr>
        <w:t xml:space="preserve">, precisando </w:t>
      </w:r>
      <w:r w:rsidR="00FF3A02">
        <w:rPr>
          <w:sz w:val="24"/>
          <w:szCs w:val="24"/>
        </w:rPr>
        <w:t>che la nuova struttura per la costituzione del fondo del comparto (come anche l’utilizzo), ai sensi del CCNL del 28.10.2028, è rinviata all’anno 2027</w:t>
      </w:r>
      <w:r w:rsidRPr="00C04E17">
        <w:rPr>
          <w:rFonts w:cstheme="minorHAnsi"/>
          <w:sz w:val="24"/>
          <w:szCs w:val="24"/>
        </w:rPr>
        <w:t>;</w:t>
      </w:r>
    </w:p>
    <w:p w14:paraId="3FCE6055" w14:textId="4792E4E0" w:rsidR="00A06A1F" w:rsidRPr="00C04E17" w:rsidRDefault="00A06A1F" w:rsidP="00135C7B">
      <w:pPr>
        <w:ind w:firstLine="360"/>
        <w:jc w:val="both"/>
        <w:rPr>
          <w:rFonts w:cstheme="minorHAnsi"/>
          <w:sz w:val="24"/>
          <w:szCs w:val="24"/>
        </w:rPr>
      </w:pPr>
      <w:r w:rsidRPr="00C04E17">
        <w:rPr>
          <w:rFonts w:cstheme="minorHAnsi"/>
          <w:sz w:val="24"/>
          <w:szCs w:val="24"/>
        </w:rPr>
        <w:t>Preso atto altresì che si dovrà procedere all’applicazione dei principi indicati nel dlgs 150/2009 e s</w:t>
      </w:r>
      <w:r w:rsidR="00266CC8">
        <w:rPr>
          <w:rFonts w:cstheme="minorHAnsi"/>
          <w:sz w:val="24"/>
          <w:szCs w:val="24"/>
        </w:rPr>
        <w:t>.</w:t>
      </w:r>
      <w:r w:rsidRPr="00C04E17">
        <w:rPr>
          <w:rFonts w:cstheme="minorHAnsi"/>
          <w:sz w:val="24"/>
          <w:szCs w:val="24"/>
        </w:rPr>
        <w:t xml:space="preserve">m.i., come appositamente recepiti nei Regolamenti dell’Ente al fine di migliorare la qualità dei servizi offerti, favorire la crescita delle competenze professionali, attraverso la valorizzazione del merito e l’erogazione dei premi per i risultati conseguiti, secondo criteri strettamente connessi al </w:t>
      </w:r>
      <w:r w:rsidR="003B1916">
        <w:rPr>
          <w:rFonts w:cstheme="minorHAnsi"/>
          <w:sz w:val="24"/>
          <w:szCs w:val="24"/>
        </w:rPr>
        <w:t xml:space="preserve">miglioramento quali quantitativo dei servizi e al </w:t>
      </w:r>
      <w:r w:rsidRPr="00C04E17">
        <w:rPr>
          <w:rFonts w:cstheme="minorHAnsi"/>
          <w:sz w:val="24"/>
          <w:szCs w:val="24"/>
        </w:rPr>
        <w:t>soddisfacimento dell’interesse degli utenti;</w:t>
      </w:r>
    </w:p>
    <w:p w14:paraId="6B526DA6" w14:textId="69634BF3" w:rsidR="00A06A1F" w:rsidRDefault="00A06A1F" w:rsidP="00135C7B">
      <w:pPr>
        <w:ind w:firstLine="360"/>
        <w:jc w:val="both"/>
        <w:rPr>
          <w:rFonts w:cstheme="minorHAnsi"/>
          <w:sz w:val="24"/>
          <w:szCs w:val="24"/>
        </w:rPr>
      </w:pPr>
      <w:r w:rsidRPr="00C04E17">
        <w:rPr>
          <w:rFonts w:cstheme="minorHAnsi"/>
          <w:sz w:val="24"/>
          <w:szCs w:val="24"/>
        </w:rPr>
        <w:t>Ritenuto</w:t>
      </w:r>
      <w:r w:rsidR="00266CC8">
        <w:rPr>
          <w:rFonts w:cstheme="minorHAnsi"/>
          <w:sz w:val="24"/>
          <w:szCs w:val="24"/>
        </w:rPr>
        <w:t xml:space="preserve"> </w:t>
      </w:r>
      <w:r w:rsidRPr="00C04E17">
        <w:rPr>
          <w:rFonts w:cstheme="minorHAnsi"/>
          <w:sz w:val="24"/>
          <w:szCs w:val="24"/>
        </w:rPr>
        <w:t>pertanto</w:t>
      </w:r>
      <w:r w:rsidR="00266CC8">
        <w:rPr>
          <w:rFonts w:cstheme="minorHAnsi"/>
          <w:sz w:val="24"/>
          <w:szCs w:val="24"/>
        </w:rPr>
        <w:t xml:space="preserve"> </w:t>
      </w:r>
      <w:r w:rsidRPr="00C04E17">
        <w:rPr>
          <w:rFonts w:cstheme="minorHAnsi"/>
          <w:sz w:val="24"/>
          <w:szCs w:val="24"/>
        </w:rPr>
        <w:t xml:space="preserve">necessario di dover fornire alla delegazione di parte pubblica, indirizzi univoci e in linea che gli obiettivi strategici dell’Amministrazione, al fine di definire una corretta e proficua sezione contrattuale nel rispetto dei limiti imposti dalla normativa di riferimento e compatibilmente con le disposizioni contrattuali nazionali vigenti; </w:t>
      </w:r>
    </w:p>
    <w:p w14:paraId="21659CAB" w14:textId="2FF6ADE0" w:rsidR="003B1916" w:rsidRPr="00C04E17" w:rsidRDefault="003B1916" w:rsidP="00135C7B">
      <w:pPr>
        <w:ind w:firstLine="360"/>
        <w:jc w:val="both"/>
        <w:rPr>
          <w:rFonts w:cstheme="minorHAnsi"/>
          <w:sz w:val="24"/>
          <w:szCs w:val="24"/>
        </w:rPr>
      </w:pPr>
      <w:r>
        <w:rPr>
          <w:rFonts w:cstheme="minorHAnsi"/>
          <w:sz w:val="24"/>
          <w:szCs w:val="24"/>
        </w:rPr>
        <w:t xml:space="preserve">Visti i progetti annuali di </w:t>
      </w:r>
      <w:r w:rsidR="00761012">
        <w:rPr>
          <w:rFonts w:cstheme="minorHAnsi"/>
          <w:sz w:val="24"/>
          <w:szCs w:val="24"/>
        </w:rPr>
        <w:t>performance</w:t>
      </w:r>
      <w:r>
        <w:rPr>
          <w:rFonts w:cstheme="minorHAnsi"/>
          <w:sz w:val="24"/>
          <w:szCs w:val="24"/>
        </w:rPr>
        <w:t xml:space="preserve"> proposti dai responsabili delle strutture e il verbale del Nucleo di </w:t>
      </w:r>
      <w:r w:rsidR="00761012">
        <w:rPr>
          <w:rFonts w:cstheme="minorHAnsi"/>
          <w:sz w:val="24"/>
          <w:szCs w:val="24"/>
        </w:rPr>
        <w:t>V</w:t>
      </w:r>
      <w:r>
        <w:rPr>
          <w:rFonts w:cstheme="minorHAnsi"/>
          <w:sz w:val="24"/>
          <w:szCs w:val="24"/>
        </w:rPr>
        <w:t xml:space="preserve">alutazione, prot. ___ del _____________, </w:t>
      </w:r>
      <w:r w:rsidR="00761012">
        <w:rPr>
          <w:rFonts w:cstheme="minorHAnsi"/>
          <w:sz w:val="24"/>
          <w:szCs w:val="24"/>
        </w:rPr>
        <w:t>di validazione della</w:t>
      </w:r>
      <w:r>
        <w:rPr>
          <w:rFonts w:cstheme="minorHAnsi"/>
          <w:sz w:val="24"/>
          <w:szCs w:val="24"/>
        </w:rPr>
        <w:t xml:space="preserve"> conformità iniziale dei progetti presentati;</w:t>
      </w:r>
    </w:p>
    <w:p w14:paraId="29F92E9D" w14:textId="6EF5CF11" w:rsidR="00266CC8" w:rsidRPr="00266CC8" w:rsidRDefault="00266CC8" w:rsidP="003B1916">
      <w:pPr>
        <w:ind w:left="10" w:firstLine="350"/>
        <w:jc w:val="both"/>
        <w:rPr>
          <w:rFonts w:eastAsia="Arial" w:cs="Calibri"/>
          <w:sz w:val="24"/>
          <w:szCs w:val="24"/>
        </w:rPr>
      </w:pPr>
      <w:r w:rsidRPr="00266CC8">
        <w:rPr>
          <w:rFonts w:eastAsia="Arial" w:cs="Calibri"/>
          <w:sz w:val="24"/>
          <w:szCs w:val="24"/>
        </w:rPr>
        <w:t>V</w:t>
      </w:r>
      <w:r w:rsidR="003B1916">
        <w:rPr>
          <w:rFonts w:eastAsia="Arial" w:cs="Calibri"/>
          <w:sz w:val="24"/>
          <w:szCs w:val="24"/>
        </w:rPr>
        <w:t>ista</w:t>
      </w:r>
      <w:r w:rsidRPr="00266CC8">
        <w:rPr>
          <w:rFonts w:eastAsia="Arial" w:cs="Calibri"/>
          <w:sz w:val="24"/>
          <w:szCs w:val="24"/>
        </w:rPr>
        <w:t xml:space="preserve"> la deliberazione di Consiglio Comunale n. ______ del ______, di approvazione del DUP per il periodo 202</w:t>
      </w:r>
      <w:r w:rsidR="00761012">
        <w:rPr>
          <w:rFonts w:eastAsia="Arial" w:cs="Calibri"/>
          <w:sz w:val="24"/>
          <w:szCs w:val="24"/>
        </w:rPr>
        <w:t>6</w:t>
      </w:r>
      <w:r w:rsidRPr="00266CC8">
        <w:rPr>
          <w:rFonts w:eastAsia="Arial" w:cs="Calibri"/>
          <w:sz w:val="24"/>
          <w:szCs w:val="24"/>
        </w:rPr>
        <w:t>/202</w:t>
      </w:r>
      <w:r w:rsidR="00761012">
        <w:rPr>
          <w:rFonts w:eastAsia="Arial" w:cs="Calibri"/>
          <w:sz w:val="24"/>
          <w:szCs w:val="24"/>
        </w:rPr>
        <w:t>8</w:t>
      </w:r>
      <w:r w:rsidRPr="00266CC8">
        <w:rPr>
          <w:rFonts w:eastAsia="Arial" w:cs="Calibri"/>
          <w:sz w:val="24"/>
          <w:szCs w:val="24"/>
        </w:rPr>
        <w:t>;</w:t>
      </w:r>
    </w:p>
    <w:p w14:paraId="1B6B7F1C" w14:textId="54358BD5" w:rsidR="00266CC8" w:rsidRPr="00266CC8" w:rsidRDefault="003B1916" w:rsidP="003B1916">
      <w:pPr>
        <w:ind w:left="10" w:right="20" w:firstLine="350"/>
        <w:jc w:val="both"/>
        <w:rPr>
          <w:rFonts w:eastAsia="Arial" w:cs="Calibri"/>
          <w:sz w:val="24"/>
          <w:szCs w:val="24"/>
        </w:rPr>
      </w:pPr>
      <w:r w:rsidRPr="00266CC8">
        <w:rPr>
          <w:rFonts w:eastAsia="Arial" w:cs="Calibri"/>
          <w:sz w:val="24"/>
          <w:szCs w:val="24"/>
        </w:rPr>
        <w:t>V</w:t>
      </w:r>
      <w:r>
        <w:rPr>
          <w:rFonts w:eastAsia="Arial" w:cs="Calibri"/>
          <w:sz w:val="24"/>
          <w:szCs w:val="24"/>
        </w:rPr>
        <w:t>ista</w:t>
      </w:r>
      <w:r w:rsidRPr="00266CC8">
        <w:rPr>
          <w:rFonts w:eastAsia="Arial" w:cs="Calibri"/>
          <w:sz w:val="24"/>
          <w:szCs w:val="24"/>
        </w:rPr>
        <w:t xml:space="preserve"> </w:t>
      </w:r>
      <w:r w:rsidR="00266CC8" w:rsidRPr="00266CC8">
        <w:rPr>
          <w:rFonts w:eastAsia="Arial" w:cs="Calibri"/>
          <w:sz w:val="24"/>
          <w:szCs w:val="24"/>
        </w:rPr>
        <w:t xml:space="preserve">la deliberazione di Consiglio Comunale n. ___ del __________, con la quale è stato approvato il Bilancio di previsione per il triennio </w:t>
      </w:r>
      <w:r w:rsidR="00761012" w:rsidRPr="00266CC8">
        <w:rPr>
          <w:rFonts w:eastAsia="Arial" w:cs="Calibri"/>
          <w:sz w:val="24"/>
          <w:szCs w:val="24"/>
        </w:rPr>
        <w:t>202</w:t>
      </w:r>
      <w:r w:rsidR="00761012">
        <w:rPr>
          <w:rFonts w:eastAsia="Arial" w:cs="Calibri"/>
          <w:sz w:val="24"/>
          <w:szCs w:val="24"/>
        </w:rPr>
        <w:t>6</w:t>
      </w:r>
      <w:r w:rsidR="00761012" w:rsidRPr="00266CC8">
        <w:rPr>
          <w:rFonts w:eastAsia="Arial" w:cs="Calibri"/>
          <w:sz w:val="24"/>
          <w:szCs w:val="24"/>
        </w:rPr>
        <w:t>/202</w:t>
      </w:r>
      <w:r w:rsidR="00761012">
        <w:rPr>
          <w:rFonts w:eastAsia="Arial" w:cs="Calibri"/>
          <w:sz w:val="24"/>
          <w:szCs w:val="24"/>
        </w:rPr>
        <w:t>8</w:t>
      </w:r>
      <w:r w:rsidR="00266CC8" w:rsidRPr="00266CC8">
        <w:rPr>
          <w:rFonts w:eastAsia="Arial" w:cs="Calibri"/>
          <w:sz w:val="24"/>
          <w:szCs w:val="24"/>
        </w:rPr>
        <w:t>;</w:t>
      </w:r>
    </w:p>
    <w:p w14:paraId="5675A537" w14:textId="6B7E57BE" w:rsidR="00266CC8" w:rsidRDefault="003B1916" w:rsidP="00761012">
      <w:pPr>
        <w:ind w:firstLine="360"/>
        <w:jc w:val="both"/>
        <w:rPr>
          <w:rFonts w:eastAsia="Arial" w:cs="Calibri"/>
          <w:sz w:val="24"/>
          <w:szCs w:val="24"/>
        </w:rPr>
      </w:pPr>
      <w:r w:rsidRPr="00266CC8">
        <w:rPr>
          <w:rFonts w:eastAsia="Arial" w:cs="Calibri"/>
          <w:sz w:val="24"/>
          <w:szCs w:val="24"/>
        </w:rPr>
        <w:t>V</w:t>
      </w:r>
      <w:r>
        <w:rPr>
          <w:rFonts w:eastAsia="Arial" w:cs="Calibri"/>
          <w:sz w:val="24"/>
          <w:szCs w:val="24"/>
        </w:rPr>
        <w:t>ista</w:t>
      </w:r>
      <w:r w:rsidRPr="00266CC8">
        <w:rPr>
          <w:rFonts w:eastAsia="Arial" w:cs="Calibri"/>
          <w:sz w:val="24"/>
          <w:szCs w:val="24"/>
        </w:rPr>
        <w:t xml:space="preserve"> </w:t>
      </w:r>
      <w:r w:rsidR="00266CC8" w:rsidRPr="00266CC8">
        <w:rPr>
          <w:rFonts w:eastAsia="Arial" w:cs="Calibri"/>
          <w:sz w:val="24"/>
          <w:szCs w:val="24"/>
        </w:rPr>
        <w:t xml:space="preserve">la deliberazione di Giunta n. ___ del _______ con cui è stato approvato il </w:t>
      </w:r>
      <w:r w:rsidR="00761012">
        <w:rPr>
          <w:rFonts w:eastAsia="Arial" w:cs="Calibri"/>
          <w:sz w:val="24"/>
          <w:szCs w:val="24"/>
        </w:rPr>
        <w:t>P</w:t>
      </w:r>
      <w:r w:rsidR="00266CC8" w:rsidRPr="00266CC8">
        <w:rPr>
          <w:rFonts w:eastAsia="Arial" w:cs="Calibri"/>
          <w:sz w:val="24"/>
          <w:szCs w:val="24"/>
        </w:rPr>
        <w:t xml:space="preserve">iano </w:t>
      </w:r>
      <w:r w:rsidR="00761012">
        <w:rPr>
          <w:rFonts w:eastAsia="Arial" w:cs="Calibri"/>
          <w:sz w:val="24"/>
          <w:szCs w:val="24"/>
        </w:rPr>
        <w:t>E</w:t>
      </w:r>
      <w:r w:rsidR="00266CC8" w:rsidRPr="00266CC8">
        <w:rPr>
          <w:rFonts w:eastAsia="Arial" w:cs="Calibri"/>
          <w:sz w:val="24"/>
          <w:szCs w:val="24"/>
        </w:rPr>
        <w:t xml:space="preserve">secutivo di </w:t>
      </w:r>
      <w:r w:rsidR="00761012">
        <w:rPr>
          <w:rFonts w:eastAsia="Arial" w:cs="Calibri"/>
          <w:sz w:val="24"/>
          <w:szCs w:val="24"/>
        </w:rPr>
        <w:t>G</w:t>
      </w:r>
      <w:r w:rsidR="00266CC8" w:rsidRPr="00266CC8">
        <w:rPr>
          <w:rFonts w:eastAsia="Arial" w:cs="Calibri"/>
          <w:sz w:val="24"/>
          <w:szCs w:val="24"/>
        </w:rPr>
        <w:t xml:space="preserve">estione </w:t>
      </w:r>
      <w:r w:rsidR="00761012" w:rsidRPr="00266CC8">
        <w:rPr>
          <w:rFonts w:eastAsia="Arial" w:cs="Calibri"/>
          <w:sz w:val="24"/>
          <w:szCs w:val="24"/>
        </w:rPr>
        <w:t>202</w:t>
      </w:r>
      <w:r w:rsidR="00761012">
        <w:rPr>
          <w:rFonts w:eastAsia="Arial" w:cs="Calibri"/>
          <w:sz w:val="24"/>
          <w:szCs w:val="24"/>
        </w:rPr>
        <w:t>6</w:t>
      </w:r>
      <w:r w:rsidR="00761012" w:rsidRPr="00266CC8">
        <w:rPr>
          <w:rFonts w:eastAsia="Arial" w:cs="Calibri"/>
          <w:sz w:val="24"/>
          <w:szCs w:val="24"/>
        </w:rPr>
        <w:t>/202</w:t>
      </w:r>
      <w:r w:rsidR="00761012">
        <w:rPr>
          <w:rFonts w:eastAsia="Arial" w:cs="Calibri"/>
          <w:sz w:val="24"/>
          <w:szCs w:val="24"/>
        </w:rPr>
        <w:t>8</w:t>
      </w:r>
      <w:r w:rsidR="00266CC8" w:rsidRPr="00266CC8">
        <w:rPr>
          <w:rFonts w:eastAsia="Arial" w:cs="Calibri"/>
          <w:sz w:val="24"/>
          <w:szCs w:val="24"/>
        </w:rPr>
        <w:t>;</w:t>
      </w:r>
    </w:p>
    <w:p w14:paraId="65A03A16" w14:textId="77CECE64" w:rsidR="00761012" w:rsidRPr="00266CC8" w:rsidRDefault="00761012" w:rsidP="00761012">
      <w:pPr>
        <w:ind w:firstLine="360"/>
        <w:jc w:val="both"/>
        <w:rPr>
          <w:rFonts w:eastAsia="Arial" w:cs="Calibri"/>
          <w:sz w:val="24"/>
          <w:szCs w:val="24"/>
        </w:rPr>
      </w:pPr>
      <w:r w:rsidRPr="00266CC8">
        <w:rPr>
          <w:rFonts w:eastAsia="Arial" w:cs="Calibri"/>
          <w:sz w:val="24"/>
          <w:szCs w:val="24"/>
        </w:rPr>
        <w:t>V</w:t>
      </w:r>
      <w:r>
        <w:rPr>
          <w:rFonts w:eastAsia="Arial" w:cs="Calibri"/>
          <w:sz w:val="24"/>
          <w:szCs w:val="24"/>
        </w:rPr>
        <w:t>ista</w:t>
      </w:r>
      <w:r w:rsidRPr="00266CC8">
        <w:rPr>
          <w:rFonts w:eastAsia="Arial" w:cs="Calibri"/>
          <w:sz w:val="24"/>
          <w:szCs w:val="24"/>
        </w:rPr>
        <w:t xml:space="preserve"> la deliberazione di Giunta n. ___ del _______ con cui è stato approvato il </w:t>
      </w:r>
      <w:r>
        <w:rPr>
          <w:rFonts w:eastAsia="Arial" w:cs="Calibri"/>
          <w:sz w:val="24"/>
          <w:szCs w:val="24"/>
        </w:rPr>
        <w:t>Piano Integrato di Attività e Organizzazione</w:t>
      </w:r>
      <w:r w:rsidRPr="00266CC8">
        <w:rPr>
          <w:rFonts w:eastAsia="Arial" w:cs="Calibri"/>
          <w:sz w:val="24"/>
          <w:szCs w:val="24"/>
        </w:rPr>
        <w:t xml:space="preserve"> 202</w:t>
      </w:r>
      <w:r>
        <w:rPr>
          <w:rFonts w:eastAsia="Arial" w:cs="Calibri"/>
          <w:sz w:val="24"/>
          <w:szCs w:val="24"/>
        </w:rPr>
        <w:t>6</w:t>
      </w:r>
      <w:r w:rsidRPr="00266CC8">
        <w:rPr>
          <w:rFonts w:eastAsia="Arial" w:cs="Calibri"/>
          <w:sz w:val="24"/>
          <w:szCs w:val="24"/>
        </w:rPr>
        <w:t>/202</w:t>
      </w:r>
      <w:r>
        <w:rPr>
          <w:rFonts w:eastAsia="Arial" w:cs="Calibri"/>
          <w:sz w:val="24"/>
          <w:szCs w:val="24"/>
        </w:rPr>
        <w:t>8</w:t>
      </w:r>
      <w:r w:rsidRPr="00266CC8">
        <w:rPr>
          <w:rFonts w:eastAsia="Arial" w:cs="Calibri"/>
          <w:sz w:val="24"/>
          <w:szCs w:val="24"/>
        </w:rPr>
        <w:t>;</w:t>
      </w:r>
    </w:p>
    <w:p w14:paraId="199B6105" w14:textId="7FDF4647" w:rsidR="00266CC8" w:rsidRPr="00266CC8" w:rsidRDefault="003B1916" w:rsidP="003B1916">
      <w:pPr>
        <w:ind w:left="10" w:right="20" w:firstLine="698"/>
        <w:jc w:val="both"/>
        <w:rPr>
          <w:rFonts w:eastAsia="Arial" w:cs="Calibri"/>
          <w:sz w:val="24"/>
          <w:szCs w:val="24"/>
        </w:rPr>
      </w:pPr>
      <w:r w:rsidRPr="00266CC8">
        <w:rPr>
          <w:rFonts w:eastAsia="Arial" w:cs="Calibri"/>
          <w:sz w:val="24"/>
          <w:szCs w:val="24"/>
        </w:rPr>
        <w:t>V</w:t>
      </w:r>
      <w:r>
        <w:rPr>
          <w:rFonts w:eastAsia="Arial" w:cs="Calibri"/>
          <w:sz w:val="24"/>
          <w:szCs w:val="24"/>
        </w:rPr>
        <w:t>ista</w:t>
      </w:r>
      <w:r w:rsidRPr="00266CC8">
        <w:rPr>
          <w:rFonts w:eastAsia="Arial" w:cs="Calibri"/>
          <w:sz w:val="24"/>
          <w:szCs w:val="24"/>
        </w:rPr>
        <w:t xml:space="preserve"> </w:t>
      </w:r>
      <w:r w:rsidR="00266CC8" w:rsidRPr="00266CC8">
        <w:rPr>
          <w:rFonts w:eastAsia="Arial" w:cs="Calibri"/>
          <w:sz w:val="24"/>
          <w:szCs w:val="24"/>
        </w:rPr>
        <w:t>la deliberazione di Consiglio Comunale n. ___ del _________________, di approvazione del Rendiconto della gestione per l'anno 202</w:t>
      </w:r>
      <w:r w:rsidR="00761012">
        <w:rPr>
          <w:rFonts w:eastAsia="Arial" w:cs="Calibri"/>
          <w:sz w:val="24"/>
          <w:szCs w:val="24"/>
        </w:rPr>
        <w:t>5</w:t>
      </w:r>
      <w:r w:rsidR="00266CC8" w:rsidRPr="00266CC8">
        <w:rPr>
          <w:rFonts w:eastAsia="Arial" w:cs="Calibri"/>
          <w:sz w:val="24"/>
          <w:szCs w:val="24"/>
        </w:rPr>
        <w:t>;</w:t>
      </w:r>
    </w:p>
    <w:p w14:paraId="5445722A" w14:textId="77777777" w:rsidR="003F20BB" w:rsidRDefault="003F20BB" w:rsidP="00135C7B">
      <w:pPr>
        <w:jc w:val="center"/>
        <w:rPr>
          <w:rFonts w:cstheme="minorHAnsi"/>
          <w:b/>
          <w:sz w:val="24"/>
          <w:szCs w:val="24"/>
        </w:rPr>
      </w:pPr>
    </w:p>
    <w:p w14:paraId="07398EA7" w14:textId="77777777" w:rsidR="00A06A1F" w:rsidRPr="006F0505" w:rsidRDefault="00A06A1F" w:rsidP="00135C7B">
      <w:pPr>
        <w:jc w:val="center"/>
        <w:rPr>
          <w:rFonts w:cstheme="minorHAnsi"/>
          <w:bCs/>
          <w:sz w:val="24"/>
          <w:szCs w:val="24"/>
        </w:rPr>
      </w:pPr>
      <w:r w:rsidRPr="006F0505">
        <w:rPr>
          <w:rFonts w:cstheme="minorHAnsi"/>
          <w:bCs/>
          <w:sz w:val="24"/>
          <w:szCs w:val="24"/>
        </w:rPr>
        <w:t>DELIBERA</w:t>
      </w:r>
    </w:p>
    <w:p w14:paraId="02C77CA4" w14:textId="77777777" w:rsidR="002E06B9" w:rsidRDefault="002E06B9" w:rsidP="002E06B9">
      <w:pPr>
        <w:pStyle w:val="Paragrafoelenco"/>
        <w:numPr>
          <w:ilvl w:val="0"/>
          <w:numId w:val="6"/>
        </w:numPr>
        <w:jc w:val="both"/>
        <w:rPr>
          <w:rFonts w:cstheme="minorHAnsi"/>
          <w:sz w:val="24"/>
          <w:szCs w:val="24"/>
        </w:rPr>
      </w:pPr>
      <w:r w:rsidRPr="002E06B9">
        <w:rPr>
          <w:rFonts w:cstheme="minorHAnsi"/>
          <w:sz w:val="24"/>
          <w:szCs w:val="24"/>
        </w:rPr>
        <w:t>Di considerare le premesse del presente atto come parte integrante e sostanziale del medesimo, anche ai sensi dell’art. 3, comma 1, della legge 241/1990;</w:t>
      </w:r>
    </w:p>
    <w:p w14:paraId="7910D49A" w14:textId="77777777" w:rsidR="002E06B9" w:rsidRDefault="002E06B9" w:rsidP="002E06B9">
      <w:pPr>
        <w:pStyle w:val="Paragrafoelenco"/>
        <w:jc w:val="both"/>
        <w:rPr>
          <w:rFonts w:cstheme="minorHAnsi"/>
          <w:sz w:val="24"/>
          <w:szCs w:val="24"/>
        </w:rPr>
      </w:pPr>
    </w:p>
    <w:p w14:paraId="46224488" w14:textId="3A055168" w:rsidR="00135C7B" w:rsidRPr="002E06B9" w:rsidRDefault="00A06A1F" w:rsidP="002E06B9">
      <w:pPr>
        <w:pStyle w:val="Paragrafoelenco"/>
        <w:numPr>
          <w:ilvl w:val="0"/>
          <w:numId w:val="6"/>
        </w:numPr>
        <w:jc w:val="both"/>
        <w:rPr>
          <w:rFonts w:cstheme="minorHAnsi"/>
          <w:sz w:val="24"/>
          <w:szCs w:val="24"/>
        </w:rPr>
      </w:pPr>
      <w:r w:rsidRPr="002E06B9">
        <w:rPr>
          <w:rFonts w:cstheme="minorHAnsi"/>
          <w:sz w:val="24"/>
          <w:szCs w:val="24"/>
        </w:rPr>
        <w:t>In ordine alla composizione della delegazione trattante di parte pubblica, di nominare:</w:t>
      </w:r>
    </w:p>
    <w:p w14:paraId="2BABE129" w14:textId="77777777" w:rsidR="00A06A1F" w:rsidRPr="00135C7B" w:rsidRDefault="00A06A1F" w:rsidP="008D325B">
      <w:pPr>
        <w:pStyle w:val="Paragrafoelenco"/>
        <w:numPr>
          <w:ilvl w:val="1"/>
          <w:numId w:val="6"/>
        </w:numPr>
        <w:jc w:val="both"/>
        <w:rPr>
          <w:rFonts w:cstheme="minorHAnsi"/>
          <w:sz w:val="24"/>
          <w:szCs w:val="24"/>
        </w:rPr>
      </w:pPr>
      <w:r w:rsidRPr="00135C7B">
        <w:rPr>
          <w:rFonts w:cstheme="minorHAnsi"/>
          <w:sz w:val="24"/>
          <w:szCs w:val="24"/>
        </w:rPr>
        <w:t>Presidente _________________</w:t>
      </w:r>
      <w:r w:rsidR="003F20BB">
        <w:rPr>
          <w:rFonts w:cstheme="minorHAnsi"/>
          <w:sz w:val="24"/>
          <w:szCs w:val="24"/>
        </w:rPr>
        <w:t>;</w:t>
      </w:r>
    </w:p>
    <w:p w14:paraId="7BE9ADDE" w14:textId="77777777" w:rsidR="00A06A1F" w:rsidRPr="00C04E17" w:rsidRDefault="00A06A1F" w:rsidP="008D325B">
      <w:pPr>
        <w:pStyle w:val="Paragrafoelenco"/>
        <w:numPr>
          <w:ilvl w:val="1"/>
          <w:numId w:val="6"/>
        </w:numPr>
        <w:jc w:val="both"/>
        <w:rPr>
          <w:rFonts w:cstheme="minorHAnsi"/>
          <w:sz w:val="24"/>
          <w:szCs w:val="24"/>
        </w:rPr>
      </w:pPr>
      <w:r w:rsidRPr="00C04E17">
        <w:rPr>
          <w:rFonts w:cstheme="minorHAnsi"/>
          <w:sz w:val="24"/>
          <w:szCs w:val="24"/>
        </w:rPr>
        <w:t>Componente ________________</w:t>
      </w:r>
      <w:r w:rsidR="003F20BB">
        <w:rPr>
          <w:rFonts w:cstheme="minorHAnsi"/>
          <w:sz w:val="24"/>
          <w:szCs w:val="24"/>
        </w:rPr>
        <w:t>;</w:t>
      </w:r>
    </w:p>
    <w:p w14:paraId="4EC024E5" w14:textId="77777777" w:rsidR="00A06A1F" w:rsidRPr="00C04E17" w:rsidRDefault="00A06A1F" w:rsidP="008D325B">
      <w:pPr>
        <w:pStyle w:val="Paragrafoelenco"/>
        <w:numPr>
          <w:ilvl w:val="1"/>
          <w:numId w:val="6"/>
        </w:numPr>
        <w:jc w:val="both"/>
        <w:rPr>
          <w:rFonts w:cstheme="minorHAnsi"/>
          <w:sz w:val="24"/>
          <w:szCs w:val="24"/>
        </w:rPr>
      </w:pPr>
      <w:r w:rsidRPr="00C04E17">
        <w:rPr>
          <w:rFonts w:cstheme="minorHAnsi"/>
          <w:sz w:val="24"/>
          <w:szCs w:val="24"/>
        </w:rPr>
        <w:t>Componente ________________</w:t>
      </w:r>
      <w:r w:rsidR="003F20BB">
        <w:rPr>
          <w:rFonts w:cstheme="minorHAnsi"/>
          <w:sz w:val="24"/>
          <w:szCs w:val="24"/>
        </w:rPr>
        <w:t>;</w:t>
      </w:r>
    </w:p>
    <w:p w14:paraId="3C5439C9" w14:textId="77777777" w:rsidR="00A06A1F" w:rsidRDefault="00A06A1F" w:rsidP="008D325B">
      <w:pPr>
        <w:pStyle w:val="Paragrafoelenco"/>
        <w:numPr>
          <w:ilvl w:val="1"/>
          <w:numId w:val="6"/>
        </w:numPr>
        <w:jc w:val="both"/>
        <w:rPr>
          <w:rFonts w:cstheme="minorHAnsi"/>
          <w:sz w:val="24"/>
          <w:szCs w:val="24"/>
        </w:rPr>
      </w:pPr>
      <w:r w:rsidRPr="00C04E17">
        <w:rPr>
          <w:rFonts w:cstheme="minorHAnsi"/>
          <w:sz w:val="24"/>
          <w:szCs w:val="24"/>
        </w:rPr>
        <w:t>Componente ________________</w:t>
      </w:r>
      <w:r w:rsidR="003F20BB">
        <w:rPr>
          <w:rFonts w:cstheme="minorHAnsi"/>
          <w:sz w:val="24"/>
          <w:szCs w:val="24"/>
        </w:rPr>
        <w:t>;</w:t>
      </w:r>
    </w:p>
    <w:p w14:paraId="0639B0A2" w14:textId="77777777" w:rsidR="003F20BB" w:rsidRPr="00C04E17" w:rsidRDefault="003F20BB" w:rsidP="003F20BB">
      <w:pPr>
        <w:pStyle w:val="Paragrafoelenco"/>
        <w:ind w:left="1440"/>
        <w:jc w:val="both"/>
        <w:rPr>
          <w:rFonts w:cstheme="minorHAnsi"/>
          <w:sz w:val="24"/>
          <w:szCs w:val="24"/>
        </w:rPr>
      </w:pPr>
    </w:p>
    <w:p w14:paraId="6E39FDCE" w14:textId="22605DAA" w:rsidR="00A06A1F" w:rsidRPr="008D325B" w:rsidRDefault="00A06A1F" w:rsidP="008D325B">
      <w:pPr>
        <w:pStyle w:val="Paragrafoelenco"/>
        <w:numPr>
          <w:ilvl w:val="0"/>
          <w:numId w:val="6"/>
        </w:numPr>
        <w:jc w:val="both"/>
        <w:rPr>
          <w:rFonts w:cstheme="minorHAnsi"/>
          <w:sz w:val="24"/>
          <w:szCs w:val="24"/>
        </w:rPr>
      </w:pPr>
      <w:r w:rsidRPr="008D325B">
        <w:rPr>
          <w:rFonts w:cstheme="minorHAnsi"/>
          <w:sz w:val="24"/>
          <w:szCs w:val="24"/>
        </w:rPr>
        <w:t>In ordine alla quantificazion</w:t>
      </w:r>
      <w:r w:rsidR="006F0505">
        <w:rPr>
          <w:rFonts w:cstheme="minorHAnsi"/>
          <w:sz w:val="24"/>
          <w:szCs w:val="24"/>
        </w:rPr>
        <w:t>e</w:t>
      </w:r>
      <w:r w:rsidRPr="008D325B">
        <w:rPr>
          <w:rFonts w:cstheme="minorHAnsi"/>
          <w:sz w:val="24"/>
          <w:szCs w:val="24"/>
        </w:rPr>
        <w:t xml:space="preserve"> delle risorse</w:t>
      </w:r>
      <w:r w:rsidR="003F20BB">
        <w:rPr>
          <w:rFonts w:cstheme="minorHAnsi"/>
          <w:sz w:val="24"/>
          <w:szCs w:val="24"/>
        </w:rPr>
        <w:t xml:space="preserve"> </w:t>
      </w:r>
      <w:r w:rsidR="006F0505">
        <w:rPr>
          <w:rFonts w:cstheme="minorHAnsi"/>
          <w:sz w:val="24"/>
          <w:szCs w:val="24"/>
        </w:rPr>
        <w:t>del fondo annuale del salario accessorio</w:t>
      </w:r>
      <w:r w:rsidR="00761012">
        <w:rPr>
          <w:rFonts w:cstheme="minorHAnsi"/>
          <w:sz w:val="24"/>
          <w:szCs w:val="24"/>
        </w:rPr>
        <w:t xml:space="preserve"> del comparto</w:t>
      </w:r>
      <w:r w:rsidRPr="008D325B">
        <w:rPr>
          <w:rFonts w:cstheme="minorHAnsi"/>
          <w:sz w:val="24"/>
          <w:szCs w:val="24"/>
        </w:rPr>
        <w:t xml:space="preserve">:  </w:t>
      </w:r>
    </w:p>
    <w:p w14:paraId="41CAC890" w14:textId="4DB4FD9F" w:rsidR="008D325B" w:rsidRDefault="006F0505" w:rsidP="008D325B">
      <w:pPr>
        <w:pStyle w:val="Paragrafoelenco"/>
        <w:numPr>
          <w:ilvl w:val="1"/>
          <w:numId w:val="6"/>
        </w:numPr>
        <w:jc w:val="both"/>
        <w:rPr>
          <w:rFonts w:cstheme="minorHAnsi"/>
          <w:sz w:val="24"/>
          <w:szCs w:val="24"/>
        </w:rPr>
      </w:pPr>
      <w:r>
        <w:rPr>
          <w:rFonts w:cstheme="minorHAnsi"/>
          <w:sz w:val="24"/>
          <w:szCs w:val="24"/>
        </w:rPr>
        <w:t>d</w:t>
      </w:r>
      <w:r w:rsidR="003F20BB">
        <w:rPr>
          <w:rFonts w:cstheme="minorHAnsi"/>
          <w:sz w:val="24"/>
          <w:szCs w:val="24"/>
        </w:rPr>
        <w:t xml:space="preserve">i integrare le risorse </w:t>
      </w:r>
      <w:r w:rsidR="00761012">
        <w:rPr>
          <w:rFonts w:cstheme="minorHAnsi"/>
          <w:sz w:val="24"/>
          <w:szCs w:val="24"/>
        </w:rPr>
        <w:t xml:space="preserve">fisse e automatiche disposte dal nuovo CCNL (anche per quanto riguarda il recupero delle annualità pregresse), e le risorse </w:t>
      </w:r>
      <w:r w:rsidR="003F20BB">
        <w:rPr>
          <w:rFonts w:cstheme="minorHAnsi"/>
          <w:sz w:val="24"/>
          <w:szCs w:val="24"/>
        </w:rPr>
        <w:t xml:space="preserve">variabili </w:t>
      </w:r>
      <w:r w:rsidR="00761012">
        <w:rPr>
          <w:rFonts w:cstheme="minorHAnsi"/>
          <w:sz w:val="24"/>
          <w:szCs w:val="24"/>
        </w:rPr>
        <w:t>disposte dal nuovo CCNL, compatibilmente con le disponibilità del bilancio dell’Ente</w:t>
      </w:r>
      <w:r w:rsidR="003F20BB">
        <w:rPr>
          <w:rFonts w:cstheme="minorHAnsi"/>
          <w:sz w:val="24"/>
          <w:szCs w:val="24"/>
        </w:rPr>
        <w:t>;</w:t>
      </w:r>
    </w:p>
    <w:p w14:paraId="4C78D598" w14:textId="28FF088E" w:rsidR="00761012" w:rsidRDefault="00761012" w:rsidP="008D325B">
      <w:pPr>
        <w:pStyle w:val="Paragrafoelenco"/>
        <w:numPr>
          <w:ilvl w:val="1"/>
          <w:numId w:val="6"/>
        </w:numPr>
        <w:jc w:val="both"/>
        <w:rPr>
          <w:rFonts w:cstheme="minorHAnsi"/>
          <w:sz w:val="24"/>
          <w:szCs w:val="24"/>
        </w:rPr>
      </w:pPr>
      <w:r>
        <w:rPr>
          <w:rFonts w:cstheme="minorHAnsi"/>
          <w:sz w:val="24"/>
          <w:szCs w:val="24"/>
        </w:rPr>
        <w:t>di valutare la possibilità di saturazione del limite complessivo del salario accessorio, sempre compatibilmente con le risorse di bilancio, ai sensi del dlgs 75/2017 e del dl 34/2019;</w:t>
      </w:r>
    </w:p>
    <w:p w14:paraId="75C2AC78" w14:textId="1285F8FA" w:rsidR="00761012" w:rsidRDefault="00761012" w:rsidP="008D325B">
      <w:pPr>
        <w:pStyle w:val="Paragrafoelenco"/>
        <w:numPr>
          <w:ilvl w:val="1"/>
          <w:numId w:val="6"/>
        </w:numPr>
        <w:jc w:val="both"/>
        <w:rPr>
          <w:rFonts w:cstheme="minorHAnsi"/>
          <w:sz w:val="24"/>
          <w:szCs w:val="24"/>
        </w:rPr>
      </w:pPr>
      <w:r>
        <w:rPr>
          <w:rFonts w:cstheme="minorHAnsi"/>
          <w:sz w:val="24"/>
          <w:szCs w:val="24"/>
        </w:rPr>
        <w:t>rispetto l’incremento in deroga del salario accessorio, ai sensi del dl 25/2025, ______________________;</w:t>
      </w:r>
    </w:p>
    <w:p w14:paraId="1B7D188D" w14:textId="77777777" w:rsidR="003F20BB" w:rsidRDefault="003F20BB" w:rsidP="003F20BB">
      <w:pPr>
        <w:pStyle w:val="Paragrafoelenco"/>
        <w:ind w:left="1440"/>
        <w:jc w:val="both"/>
        <w:rPr>
          <w:rFonts w:cstheme="minorHAnsi"/>
          <w:sz w:val="24"/>
          <w:szCs w:val="24"/>
        </w:rPr>
      </w:pPr>
    </w:p>
    <w:p w14:paraId="2923A3B4" w14:textId="32F0B498" w:rsidR="003F20BB" w:rsidRDefault="003F20BB" w:rsidP="003F20BB">
      <w:pPr>
        <w:pStyle w:val="Paragrafoelenco"/>
        <w:numPr>
          <w:ilvl w:val="0"/>
          <w:numId w:val="6"/>
        </w:numPr>
        <w:jc w:val="both"/>
        <w:rPr>
          <w:rFonts w:cstheme="minorHAnsi"/>
          <w:sz w:val="24"/>
          <w:szCs w:val="24"/>
        </w:rPr>
      </w:pPr>
      <w:r>
        <w:rPr>
          <w:rFonts w:cstheme="minorHAnsi"/>
          <w:sz w:val="24"/>
          <w:szCs w:val="24"/>
        </w:rPr>
        <w:t>In ordine all’utilizzo delle risorse</w:t>
      </w:r>
      <w:r w:rsidR="00FC2C64">
        <w:rPr>
          <w:rFonts w:cstheme="minorHAnsi"/>
          <w:sz w:val="24"/>
          <w:szCs w:val="24"/>
        </w:rPr>
        <w:t xml:space="preserve"> </w:t>
      </w:r>
      <w:r w:rsidR="006F0505">
        <w:rPr>
          <w:rFonts w:cstheme="minorHAnsi"/>
          <w:sz w:val="24"/>
          <w:szCs w:val="24"/>
        </w:rPr>
        <w:t>del fondo annuale del salario accessorio</w:t>
      </w:r>
      <w:r>
        <w:rPr>
          <w:rFonts w:cstheme="minorHAnsi"/>
          <w:sz w:val="24"/>
          <w:szCs w:val="24"/>
        </w:rPr>
        <w:t>:</w:t>
      </w:r>
    </w:p>
    <w:p w14:paraId="574BF8FF" w14:textId="18D189CC" w:rsidR="009C1967" w:rsidRDefault="006F0505" w:rsidP="003F20BB">
      <w:pPr>
        <w:pStyle w:val="Paragrafoelenco"/>
        <w:numPr>
          <w:ilvl w:val="1"/>
          <w:numId w:val="6"/>
        </w:numPr>
        <w:jc w:val="both"/>
        <w:rPr>
          <w:rFonts w:cstheme="minorHAnsi"/>
          <w:sz w:val="24"/>
          <w:szCs w:val="24"/>
        </w:rPr>
      </w:pPr>
      <w:r>
        <w:rPr>
          <w:rFonts w:cstheme="minorHAnsi"/>
          <w:sz w:val="24"/>
          <w:szCs w:val="24"/>
        </w:rPr>
        <w:t>d</w:t>
      </w:r>
      <w:r w:rsidR="009C1967">
        <w:rPr>
          <w:rFonts w:cstheme="minorHAnsi"/>
          <w:sz w:val="24"/>
          <w:szCs w:val="24"/>
        </w:rPr>
        <w:t>i prevedere le progressioni economiche orizzontali</w:t>
      </w:r>
      <w:r w:rsidR="009A73B3">
        <w:rPr>
          <w:rFonts w:cstheme="minorHAnsi"/>
          <w:sz w:val="24"/>
          <w:szCs w:val="24"/>
        </w:rPr>
        <w:t xml:space="preserve"> annuali</w:t>
      </w:r>
      <w:r w:rsidR="009C1967">
        <w:rPr>
          <w:rFonts w:cstheme="minorHAnsi"/>
          <w:sz w:val="24"/>
          <w:szCs w:val="24"/>
        </w:rPr>
        <w:t xml:space="preserve">, compatibilmente con le risorse </w:t>
      </w:r>
      <w:r>
        <w:rPr>
          <w:rFonts w:cstheme="minorHAnsi"/>
          <w:sz w:val="24"/>
          <w:szCs w:val="24"/>
        </w:rPr>
        <w:t>stabili</w:t>
      </w:r>
      <w:r w:rsidR="009C1967">
        <w:rPr>
          <w:rFonts w:cstheme="minorHAnsi"/>
          <w:sz w:val="24"/>
          <w:szCs w:val="24"/>
        </w:rPr>
        <w:t xml:space="preserve"> disponibili, per un numero </w:t>
      </w:r>
      <w:r>
        <w:rPr>
          <w:rFonts w:cstheme="minorHAnsi"/>
          <w:sz w:val="24"/>
          <w:szCs w:val="24"/>
        </w:rPr>
        <w:t>limitato</w:t>
      </w:r>
      <w:r w:rsidR="009C1967">
        <w:rPr>
          <w:rFonts w:cstheme="minorHAnsi"/>
          <w:sz w:val="24"/>
          <w:szCs w:val="24"/>
        </w:rPr>
        <w:t xml:space="preserve"> di dipendenti</w:t>
      </w:r>
      <w:r w:rsidR="009A73B3">
        <w:rPr>
          <w:rFonts w:cstheme="minorHAnsi"/>
          <w:sz w:val="24"/>
          <w:szCs w:val="24"/>
        </w:rPr>
        <w:t xml:space="preserve"> non superiore al 50% degli idonei</w:t>
      </w:r>
      <w:r w:rsidR="009C1967">
        <w:rPr>
          <w:rFonts w:cstheme="minorHAnsi"/>
          <w:sz w:val="24"/>
          <w:szCs w:val="24"/>
        </w:rPr>
        <w:t>;</w:t>
      </w:r>
    </w:p>
    <w:p w14:paraId="189C28DA" w14:textId="04DB1C55" w:rsidR="003F20BB" w:rsidRDefault="006F0505" w:rsidP="003F20BB">
      <w:pPr>
        <w:pStyle w:val="Paragrafoelenco"/>
        <w:numPr>
          <w:ilvl w:val="1"/>
          <w:numId w:val="6"/>
        </w:numPr>
        <w:jc w:val="both"/>
        <w:rPr>
          <w:rFonts w:cstheme="minorHAnsi"/>
          <w:sz w:val="24"/>
          <w:szCs w:val="24"/>
        </w:rPr>
      </w:pPr>
      <w:r>
        <w:rPr>
          <w:rFonts w:cstheme="minorHAnsi"/>
          <w:sz w:val="24"/>
          <w:szCs w:val="24"/>
        </w:rPr>
        <w:t>d</w:t>
      </w:r>
      <w:r w:rsidR="00FC2C64">
        <w:rPr>
          <w:rFonts w:cstheme="minorHAnsi"/>
          <w:sz w:val="24"/>
          <w:szCs w:val="24"/>
        </w:rPr>
        <w:t xml:space="preserve">i </w:t>
      </w:r>
      <w:r w:rsidR="009C1967">
        <w:rPr>
          <w:rFonts w:cstheme="minorHAnsi"/>
          <w:sz w:val="24"/>
          <w:szCs w:val="24"/>
        </w:rPr>
        <w:t xml:space="preserve">contenere l’utilizzo dell’istituto delle specifiche responsabilità e di finanziare unicamente le posizioni e le attività </w:t>
      </w:r>
      <w:r w:rsidR="00902528">
        <w:rPr>
          <w:rFonts w:cstheme="minorHAnsi"/>
          <w:sz w:val="24"/>
          <w:szCs w:val="24"/>
        </w:rPr>
        <w:t>indispensabili</w:t>
      </w:r>
      <w:r>
        <w:rPr>
          <w:rFonts w:cstheme="minorHAnsi"/>
          <w:sz w:val="24"/>
          <w:szCs w:val="24"/>
        </w:rPr>
        <w:t xml:space="preserve"> all’organizzazione dei servizi dell’ente</w:t>
      </w:r>
      <w:r w:rsidR="009A73B3">
        <w:rPr>
          <w:rFonts w:cstheme="minorHAnsi"/>
          <w:sz w:val="24"/>
          <w:szCs w:val="24"/>
        </w:rPr>
        <w:t xml:space="preserve">, </w:t>
      </w:r>
      <w:r w:rsidR="009C1967">
        <w:rPr>
          <w:rFonts w:cstheme="minorHAnsi"/>
          <w:sz w:val="24"/>
          <w:szCs w:val="24"/>
        </w:rPr>
        <w:t>conformi alle previsioni dei contratti collettivi nazionali</w:t>
      </w:r>
      <w:r w:rsidR="009A73B3">
        <w:rPr>
          <w:rFonts w:cstheme="minorHAnsi"/>
          <w:sz w:val="24"/>
          <w:szCs w:val="24"/>
        </w:rPr>
        <w:t>, che si caratterizzino per la responsabilità di procedimenti distintivi per complessità e unicità</w:t>
      </w:r>
      <w:r w:rsidR="009C1967">
        <w:rPr>
          <w:rFonts w:cstheme="minorHAnsi"/>
          <w:sz w:val="24"/>
          <w:szCs w:val="24"/>
        </w:rPr>
        <w:t>;</w:t>
      </w:r>
    </w:p>
    <w:p w14:paraId="39D80159" w14:textId="553B8AEF" w:rsidR="009C1967" w:rsidRDefault="00902528" w:rsidP="009C1967">
      <w:pPr>
        <w:pStyle w:val="Paragrafoelenco"/>
        <w:numPr>
          <w:ilvl w:val="1"/>
          <w:numId w:val="6"/>
        </w:numPr>
        <w:jc w:val="both"/>
        <w:rPr>
          <w:rFonts w:cstheme="minorHAnsi"/>
          <w:sz w:val="24"/>
          <w:szCs w:val="24"/>
        </w:rPr>
      </w:pPr>
      <w:r>
        <w:rPr>
          <w:rFonts w:cstheme="minorHAnsi"/>
          <w:sz w:val="24"/>
          <w:szCs w:val="24"/>
        </w:rPr>
        <w:t>d</w:t>
      </w:r>
      <w:r w:rsidR="009C1967">
        <w:rPr>
          <w:rFonts w:cstheme="minorHAnsi"/>
          <w:sz w:val="24"/>
          <w:szCs w:val="24"/>
        </w:rPr>
        <w:t>i destinare una quota rilevante del fondo al finanziamento dell</w:t>
      </w:r>
      <w:r>
        <w:rPr>
          <w:rFonts w:cstheme="minorHAnsi"/>
          <w:sz w:val="24"/>
          <w:szCs w:val="24"/>
        </w:rPr>
        <w:t>’incentivazione della</w:t>
      </w:r>
      <w:r w:rsidR="009C1967">
        <w:rPr>
          <w:rFonts w:cstheme="minorHAnsi"/>
          <w:sz w:val="24"/>
          <w:szCs w:val="24"/>
        </w:rPr>
        <w:t xml:space="preserve"> </w:t>
      </w:r>
      <w:r>
        <w:rPr>
          <w:rFonts w:cstheme="minorHAnsi"/>
          <w:sz w:val="24"/>
          <w:szCs w:val="24"/>
        </w:rPr>
        <w:t>performance</w:t>
      </w:r>
      <w:r w:rsidR="009C1967">
        <w:rPr>
          <w:rFonts w:cstheme="minorHAnsi"/>
          <w:sz w:val="24"/>
          <w:szCs w:val="24"/>
        </w:rPr>
        <w:t xml:space="preserve"> sia individuale</w:t>
      </w:r>
      <w:r w:rsidR="009A73B3">
        <w:rPr>
          <w:rFonts w:cstheme="minorHAnsi"/>
          <w:sz w:val="24"/>
          <w:szCs w:val="24"/>
        </w:rPr>
        <w:t>, mentre soltanto una parte residuale all’incentivazione della performance organizzativa e</w:t>
      </w:r>
      <w:r w:rsidR="009C1967">
        <w:rPr>
          <w:rFonts w:cstheme="minorHAnsi"/>
          <w:sz w:val="24"/>
          <w:szCs w:val="24"/>
        </w:rPr>
        <w:t xml:space="preserve"> per progetti;</w:t>
      </w:r>
    </w:p>
    <w:p w14:paraId="4A76009C" w14:textId="77777777" w:rsidR="00C35789" w:rsidRDefault="00C35789" w:rsidP="00C35789">
      <w:pPr>
        <w:pStyle w:val="Paragrafoelenco"/>
        <w:spacing w:after="200" w:line="276" w:lineRule="auto"/>
        <w:jc w:val="both"/>
        <w:rPr>
          <w:rFonts w:cstheme="minorHAnsi"/>
          <w:sz w:val="24"/>
          <w:szCs w:val="24"/>
        </w:rPr>
      </w:pPr>
    </w:p>
    <w:p w14:paraId="78985EDB" w14:textId="5D3BF706" w:rsidR="002E06B9" w:rsidRDefault="002E06B9" w:rsidP="009C1967">
      <w:pPr>
        <w:pStyle w:val="Paragrafoelenco"/>
        <w:numPr>
          <w:ilvl w:val="0"/>
          <w:numId w:val="6"/>
        </w:numPr>
        <w:spacing w:after="200" w:line="276" w:lineRule="auto"/>
        <w:jc w:val="both"/>
        <w:rPr>
          <w:rFonts w:cstheme="minorHAnsi"/>
          <w:sz w:val="24"/>
          <w:szCs w:val="24"/>
        </w:rPr>
      </w:pPr>
      <w:r>
        <w:rPr>
          <w:rFonts w:cstheme="minorHAnsi"/>
          <w:sz w:val="24"/>
          <w:szCs w:val="24"/>
        </w:rPr>
        <w:t>il finanziamento dei seguenti progetti di produttività per l’anno corrente:</w:t>
      </w:r>
    </w:p>
    <w:p w14:paraId="60808F8D" w14:textId="37278561" w:rsidR="002E06B9" w:rsidRDefault="009A73B3" w:rsidP="002E06B9">
      <w:pPr>
        <w:pStyle w:val="Paragrafoelenco"/>
        <w:numPr>
          <w:ilvl w:val="1"/>
          <w:numId w:val="6"/>
        </w:numPr>
        <w:spacing w:after="200" w:line="276" w:lineRule="auto"/>
        <w:jc w:val="both"/>
        <w:rPr>
          <w:rFonts w:cstheme="minorHAnsi"/>
          <w:sz w:val="24"/>
          <w:szCs w:val="24"/>
        </w:rPr>
      </w:pPr>
      <w:r>
        <w:rPr>
          <w:rFonts w:cstheme="minorHAnsi"/>
          <w:sz w:val="24"/>
          <w:szCs w:val="24"/>
        </w:rPr>
        <w:t xml:space="preserve">progetto </w:t>
      </w:r>
      <w:r w:rsidR="002E06B9">
        <w:rPr>
          <w:rFonts w:cstheme="minorHAnsi"/>
          <w:sz w:val="24"/>
          <w:szCs w:val="24"/>
        </w:rPr>
        <w:t>_____________</w:t>
      </w:r>
      <w:r w:rsidR="00C03534">
        <w:rPr>
          <w:rFonts w:cstheme="minorHAnsi"/>
          <w:sz w:val="24"/>
          <w:szCs w:val="24"/>
        </w:rPr>
        <w:t>___</w:t>
      </w:r>
      <w:r w:rsidR="002E06B9">
        <w:rPr>
          <w:rFonts w:cstheme="minorHAnsi"/>
          <w:sz w:val="24"/>
          <w:szCs w:val="24"/>
        </w:rPr>
        <w:t>_</w:t>
      </w:r>
      <w:r>
        <w:rPr>
          <w:rFonts w:cstheme="minorHAnsi"/>
          <w:sz w:val="24"/>
          <w:szCs w:val="24"/>
        </w:rPr>
        <w:t>, struttura __________________________, importo euro ______________</w:t>
      </w:r>
      <w:r w:rsidR="002E06B9">
        <w:rPr>
          <w:rFonts w:cstheme="minorHAnsi"/>
          <w:sz w:val="24"/>
          <w:szCs w:val="24"/>
        </w:rPr>
        <w:t>;</w:t>
      </w:r>
    </w:p>
    <w:p w14:paraId="3B51D069" w14:textId="77777777" w:rsidR="009A73B3" w:rsidRDefault="009A73B3" w:rsidP="009A73B3">
      <w:pPr>
        <w:pStyle w:val="Paragrafoelenco"/>
        <w:numPr>
          <w:ilvl w:val="1"/>
          <w:numId w:val="6"/>
        </w:numPr>
        <w:spacing w:after="200" w:line="276" w:lineRule="auto"/>
        <w:jc w:val="both"/>
        <w:rPr>
          <w:rFonts w:cstheme="minorHAnsi"/>
          <w:sz w:val="24"/>
          <w:szCs w:val="24"/>
        </w:rPr>
      </w:pPr>
      <w:r>
        <w:rPr>
          <w:rFonts w:cstheme="minorHAnsi"/>
          <w:sz w:val="24"/>
          <w:szCs w:val="24"/>
        </w:rPr>
        <w:t>progetto _________________, struttura __________________________, importo euro ______________;</w:t>
      </w:r>
    </w:p>
    <w:p w14:paraId="4CB52EC1" w14:textId="77777777" w:rsidR="009A73B3" w:rsidRDefault="009A73B3" w:rsidP="009A73B3">
      <w:pPr>
        <w:pStyle w:val="Paragrafoelenco"/>
        <w:numPr>
          <w:ilvl w:val="1"/>
          <w:numId w:val="6"/>
        </w:numPr>
        <w:spacing w:after="200" w:line="276" w:lineRule="auto"/>
        <w:jc w:val="both"/>
        <w:rPr>
          <w:rFonts w:cstheme="minorHAnsi"/>
          <w:sz w:val="24"/>
          <w:szCs w:val="24"/>
        </w:rPr>
      </w:pPr>
      <w:r>
        <w:rPr>
          <w:rFonts w:cstheme="minorHAnsi"/>
          <w:sz w:val="24"/>
          <w:szCs w:val="24"/>
        </w:rPr>
        <w:t>progetto _________________, struttura __________________________, importo euro ______________;</w:t>
      </w:r>
    </w:p>
    <w:p w14:paraId="5DCF6E17" w14:textId="77777777" w:rsidR="009A73B3" w:rsidRDefault="009A73B3" w:rsidP="009A73B3">
      <w:pPr>
        <w:pStyle w:val="Paragrafoelenco"/>
        <w:numPr>
          <w:ilvl w:val="1"/>
          <w:numId w:val="6"/>
        </w:numPr>
        <w:spacing w:after="200" w:line="276" w:lineRule="auto"/>
        <w:jc w:val="both"/>
        <w:rPr>
          <w:rFonts w:cstheme="minorHAnsi"/>
          <w:sz w:val="24"/>
          <w:szCs w:val="24"/>
        </w:rPr>
      </w:pPr>
      <w:r>
        <w:rPr>
          <w:rFonts w:cstheme="minorHAnsi"/>
          <w:sz w:val="24"/>
          <w:szCs w:val="24"/>
        </w:rPr>
        <w:t>progetto _________________, struttura __________________________, importo euro ______________;</w:t>
      </w:r>
    </w:p>
    <w:p w14:paraId="79BF493C" w14:textId="77777777" w:rsidR="009A73B3" w:rsidRDefault="009A73B3" w:rsidP="009A73B3">
      <w:pPr>
        <w:pStyle w:val="Paragrafoelenco"/>
        <w:numPr>
          <w:ilvl w:val="1"/>
          <w:numId w:val="6"/>
        </w:numPr>
        <w:spacing w:after="200" w:line="276" w:lineRule="auto"/>
        <w:jc w:val="both"/>
        <w:rPr>
          <w:rFonts w:cstheme="minorHAnsi"/>
          <w:sz w:val="24"/>
          <w:szCs w:val="24"/>
        </w:rPr>
      </w:pPr>
      <w:r>
        <w:rPr>
          <w:rFonts w:cstheme="minorHAnsi"/>
          <w:sz w:val="24"/>
          <w:szCs w:val="24"/>
        </w:rPr>
        <w:t>progetto _________________, struttura __________________________, importo euro ______________;</w:t>
      </w:r>
    </w:p>
    <w:p w14:paraId="356F3370" w14:textId="77777777" w:rsidR="002E06B9" w:rsidRDefault="002E06B9" w:rsidP="002E06B9">
      <w:pPr>
        <w:pStyle w:val="Paragrafoelenco"/>
        <w:spacing w:after="200" w:line="276" w:lineRule="auto"/>
        <w:ind w:left="1440"/>
        <w:jc w:val="both"/>
        <w:rPr>
          <w:rFonts w:cstheme="minorHAnsi"/>
          <w:sz w:val="24"/>
          <w:szCs w:val="24"/>
        </w:rPr>
      </w:pPr>
    </w:p>
    <w:p w14:paraId="45CAD61C" w14:textId="17136335" w:rsidR="00C35789" w:rsidRDefault="002E06B9" w:rsidP="009C1967">
      <w:pPr>
        <w:pStyle w:val="Paragrafoelenco"/>
        <w:numPr>
          <w:ilvl w:val="0"/>
          <w:numId w:val="6"/>
        </w:numPr>
        <w:spacing w:after="200" w:line="276" w:lineRule="auto"/>
        <w:jc w:val="both"/>
        <w:rPr>
          <w:rFonts w:cstheme="minorHAnsi"/>
          <w:sz w:val="24"/>
          <w:szCs w:val="24"/>
        </w:rPr>
      </w:pPr>
      <w:r>
        <w:rPr>
          <w:rFonts w:cstheme="minorHAnsi"/>
          <w:sz w:val="24"/>
          <w:szCs w:val="24"/>
        </w:rPr>
        <w:t>i</w:t>
      </w:r>
      <w:r w:rsidR="00C35789">
        <w:rPr>
          <w:rFonts w:cstheme="minorHAnsi"/>
          <w:sz w:val="24"/>
          <w:szCs w:val="24"/>
        </w:rPr>
        <w:t>n ordine al nuovo CCNL del comparto Funzioni Locali:</w:t>
      </w:r>
    </w:p>
    <w:p w14:paraId="3A92547C" w14:textId="7BD65BA0" w:rsidR="00A06A1F" w:rsidRPr="00140DFB" w:rsidRDefault="00C35789" w:rsidP="00C04E17">
      <w:pPr>
        <w:pStyle w:val="Paragrafoelenco"/>
        <w:numPr>
          <w:ilvl w:val="1"/>
          <w:numId w:val="6"/>
        </w:numPr>
        <w:spacing w:after="200" w:line="276" w:lineRule="auto"/>
        <w:jc w:val="both"/>
        <w:rPr>
          <w:rFonts w:cstheme="minorHAnsi"/>
          <w:sz w:val="24"/>
          <w:szCs w:val="24"/>
        </w:rPr>
      </w:pPr>
      <w:r w:rsidRPr="00140DFB">
        <w:rPr>
          <w:rFonts w:cstheme="minorHAnsi"/>
          <w:sz w:val="24"/>
          <w:szCs w:val="24"/>
        </w:rPr>
        <w:t xml:space="preserve">di contrattare il nuovo contratto decentrato integrativo </w:t>
      </w:r>
      <w:r w:rsidR="009A73B3" w:rsidRPr="00140DFB">
        <w:rPr>
          <w:rFonts w:cstheme="minorHAnsi"/>
          <w:sz w:val="24"/>
          <w:szCs w:val="24"/>
        </w:rPr>
        <w:t xml:space="preserve">normativo </w:t>
      </w:r>
      <w:r w:rsidRPr="00140DFB">
        <w:rPr>
          <w:rFonts w:cstheme="minorHAnsi"/>
          <w:sz w:val="24"/>
          <w:szCs w:val="24"/>
        </w:rPr>
        <w:t>di Ente con le organizzazioni sindacali</w:t>
      </w:r>
      <w:r w:rsidR="004E25CE" w:rsidRPr="00140DFB">
        <w:rPr>
          <w:rFonts w:cstheme="minorHAnsi"/>
          <w:sz w:val="24"/>
          <w:szCs w:val="24"/>
        </w:rPr>
        <w:t xml:space="preserve">, volto </w:t>
      </w:r>
      <w:r w:rsidR="009A73B3" w:rsidRPr="00140DFB">
        <w:rPr>
          <w:rFonts w:cstheme="minorHAnsi"/>
          <w:sz w:val="24"/>
          <w:szCs w:val="24"/>
        </w:rPr>
        <w:t xml:space="preserve">alla disciplina anche economica degli istituti e </w:t>
      </w:r>
      <w:r w:rsidR="004E25CE" w:rsidRPr="00140DFB">
        <w:rPr>
          <w:rFonts w:cstheme="minorHAnsi"/>
          <w:sz w:val="24"/>
          <w:szCs w:val="24"/>
        </w:rPr>
        <w:t>all’approvazione dell</w:t>
      </w:r>
      <w:r w:rsidR="002E06B9" w:rsidRPr="00140DFB">
        <w:rPr>
          <w:rFonts w:cstheme="minorHAnsi"/>
          <w:sz w:val="24"/>
          <w:szCs w:val="24"/>
        </w:rPr>
        <w:t>o</w:t>
      </w:r>
      <w:r w:rsidR="004E25CE" w:rsidRPr="00140DFB">
        <w:rPr>
          <w:rFonts w:cstheme="minorHAnsi"/>
          <w:sz w:val="24"/>
          <w:szCs w:val="24"/>
        </w:rPr>
        <w:t xml:space="preserve"> stesso entro </w:t>
      </w:r>
      <w:r w:rsidR="009A73B3" w:rsidRPr="00140DFB">
        <w:rPr>
          <w:rFonts w:cstheme="minorHAnsi"/>
          <w:sz w:val="24"/>
          <w:szCs w:val="24"/>
        </w:rPr>
        <w:t>la prima parte del</w:t>
      </w:r>
      <w:r w:rsidR="004E25CE" w:rsidRPr="00140DFB">
        <w:rPr>
          <w:rFonts w:cstheme="minorHAnsi"/>
          <w:sz w:val="24"/>
          <w:szCs w:val="24"/>
        </w:rPr>
        <w:t>l’anno compatibilmente con il rispetto dei tempi tecnici necessari</w:t>
      </w:r>
      <w:r w:rsidR="009C1967" w:rsidRPr="00140DFB">
        <w:rPr>
          <w:rFonts w:cstheme="minorHAnsi"/>
          <w:sz w:val="24"/>
          <w:szCs w:val="24"/>
        </w:rPr>
        <w:t>.</w:t>
      </w:r>
    </w:p>
    <w:p w14:paraId="1ABFDCEF" w14:textId="77777777" w:rsidR="00EB75C0" w:rsidRPr="00C04E17" w:rsidRDefault="00EB75C0" w:rsidP="00C04E17">
      <w:pPr>
        <w:jc w:val="both"/>
        <w:rPr>
          <w:rFonts w:cstheme="minorHAnsi"/>
          <w:sz w:val="24"/>
          <w:szCs w:val="24"/>
        </w:rPr>
      </w:pPr>
    </w:p>
    <w:sectPr w:rsidR="00EB75C0" w:rsidRPr="00C04E1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hybridMultilevel"/>
    <w:tmpl w:val="4DB127F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91D3FD1"/>
    <w:multiLevelType w:val="hybridMultilevel"/>
    <w:tmpl w:val="14C06586"/>
    <w:lvl w:ilvl="0" w:tplc="E932C102">
      <w:numFmt w:val="bullet"/>
      <w:lvlText w:val="-"/>
      <w:lvlJc w:val="left"/>
      <w:pPr>
        <w:ind w:left="720" w:hanging="360"/>
      </w:pPr>
      <w:rPr>
        <w:rFonts w:ascii="Calibri" w:eastAsia="Arial"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2644475"/>
    <w:multiLevelType w:val="hybridMultilevel"/>
    <w:tmpl w:val="0DE213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0ED5B1B"/>
    <w:multiLevelType w:val="hybridMultilevel"/>
    <w:tmpl w:val="EFA0540E"/>
    <w:lvl w:ilvl="0" w:tplc="86608AA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276457F"/>
    <w:multiLevelType w:val="hybridMultilevel"/>
    <w:tmpl w:val="542EF02C"/>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6D66C95"/>
    <w:multiLevelType w:val="hybridMultilevel"/>
    <w:tmpl w:val="DB54BA1E"/>
    <w:lvl w:ilvl="0" w:tplc="86608AA2">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468131D"/>
    <w:multiLevelType w:val="hybridMultilevel"/>
    <w:tmpl w:val="D5A6F71C"/>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5620CEA"/>
    <w:multiLevelType w:val="hybridMultilevel"/>
    <w:tmpl w:val="26EC8DC8"/>
    <w:lvl w:ilvl="0" w:tplc="0410000F">
      <w:start w:val="1"/>
      <w:numFmt w:val="decimal"/>
      <w:lvlText w:val="%1."/>
      <w:lvlJc w:val="left"/>
      <w:pPr>
        <w:ind w:left="1430" w:hanging="360"/>
      </w:pPr>
    </w:lvl>
    <w:lvl w:ilvl="1" w:tplc="04100019" w:tentative="1">
      <w:start w:val="1"/>
      <w:numFmt w:val="lowerLetter"/>
      <w:lvlText w:val="%2."/>
      <w:lvlJc w:val="left"/>
      <w:pPr>
        <w:ind w:left="2150" w:hanging="360"/>
      </w:pPr>
    </w:lvl>
    <w:lvl w:ilvl="2" w:tplc="0410001B" w:tentative="1">
      <w:start w:val="1"/>
      <w:numFmt w:val="lowerRoman"/>
      <w:lvlText w:val="%3."/>
      <w:lvlJc w:val="right"/>
      <w:pPr>
        <w:ind w:left="2870" w:hanging="180"/>
      </w:pPr>
    </w:lvl>
    <w:lvl w:ilvl="3" w:tplc="0410000F" w:tentative="1">
      <w:start w:val="1"/>
      <w:numFmt w:val="decimal"/>
      <w:lvlText w:val="%4."/>
      <w:lvlJc w:val="left"/>
      <w:pPr>
        <w:ind w:left="3590" w:hanging="360"/>
      </w:pPr>
    </w:lvl>
    <w:lvl w:ilvl="4" w:tplc="04100019" w:tentative="1">
      <w:start w:val="1"/>
      <w:numFmt w:val="lowerLetter"/>
      <w:lvlText w:val="%5."/>
      <w:lvlJc w:val="left"/>
      <w:pPr>
        <w:ind w:left="4310" w:hanging="360"/>
      </w:pPr>
    </w:lvl>
    <w:lvl w:ilvl="5" w:tplc="0410001B" w:tentative="1">
      <w:start w:val="1"/>
      <w:numFmt w:val="lowerRoman"/>
      <w:lvlText w:val="%6."/>
      <w:lvlJc w:val="right"/>
      <w:pPr>
        <w:ind w:left="5030" w:hanging="180"/>
      </w:pPr>
    </w:lvl>
    <w:lvl w:ilvl="6" w:tplc="0410000F" w:tentative="1">
      <w:start w:val="1"/>
      <w:numFmt w:val="decimal"/>
      <w:lvlText w:val="%7."/>
      <w:lvlJc w:val="left"/>
      <w:pPr>
        <w:ind w:left="5750" w:hanging="360"/>
      </w:pPr>
    </w:lvl>
    <w:lvl w:ilvl="7" w:tplc="04100019" w:tentative="1">
      <w:start w:val="1"/>
      <w:numFmt w:val="lowerLetter"/>
      <w:lvlText w:val="%8."/>
      <w:lvlJc w:val="left"/>
      <w:pPr>
        <w:ind w:left="6470" w:hanging="360"/>
      </w:pPr>
    </w:lvl>
    <w:lvl w:ilvl="8" w:tplc="0410001B" w:tentative="1">
      <w:start w:val="1"/>
      <w:numFmt w:val="lowerRoman"/>
      <w:lvlText w:val="%9."/>
      <w:lvlJc w:val="right"/>
      <w:pPr>
        <w:ind w:left="7190" w:hanging="180"/>
      </w:pPr>
    </w:lvl>
  </w:abstractNum>
  <w:abstractNum w:abstractNumId="8" w15:restartNumberingAfterBreak="0">
    <w:nsid w:val="683471E4"/>
    <w:multiLevelType w:val="hybridMultilevel"/>
    <w:tmpl w:val="119CCD36"/>
    <w:lvl w:ilvl="0" w:tplc="0410000F">
      <w:start w:val="1"/>
      <w:numFmt w:val="decimal"/>
      <w:lvlText w:val="%1."/>
      <w:lvlJc w:val="left"/>
      <w:pPr>
        <w:ind w:left="720" w:hanging="360"/>
      </w:pPr>
      <w:rPr>
        <w:rFonts w:hint="default"/>
      </w:rPr>
    </w:lvl>
    <w:lvl w:ilvl="1" w:tplc="0410000F">
      <w:start w:val="1"/>
      <w:numFmt w:val="decimal"/>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6F461E2E"/>
    <w:multiLevelType w:val="hybridMultilevel"/>
    <w:tmpl w:val="077A18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50078828">
    <w:abstractNumId w:val="9"/>
  </w:num>
  <w:num w:numId="2" w16cid:durableId="1425956720">
    <w:abstractNumId w:val="3"/>
  </w:num>
  <w:num w:numId="3" w16cid:durableId="1826362291">
    <w:abstractNumId w:val="4"/>
  </w:num>
  <w:num w:numId="4" w16cid:durableId="1258100966">
    <w:abstractNumId w:val="2"/>
  </w:num>
  <w:num w:numId="5" w16cid:durableId="67773642">
    <w:abstractNumId w:val="8"/>
  </w:num>
  <w:num w:numId="6" w16cid:durableId="640232490">
    <w:abstractNumId w:val="6"/>
  </w:num>
  <w:num w:numId="7" w16cid:durableId="557784968">
    <w:abstractNumId w:val="7"/>
  </w:num>
  <w:num w:numId="8" w16cid:durableId="1941837651">
    <w:abstractNumId w:val="1"/>
  </w:num>
  <w:num w:numId="9" w16cid:durableId="1720520230">
    <w:abstractNumId w:val="5"/>
  </w:num>
  <w:num w:numId="10" w16cid:durableId="593905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4C9"/>
    <w:rsid w:val="000F7F43"/>
    <w:rsid w:val="00135C7B"/>
    <w:rsid w:val="00140DFB"/>
    <w:rsid w:val="00162538"/>
    <w:rsid w:val="001C4217"/>
    <w:rsid w:val="001E4B4E"/>
    <w:rsid w:val="00266CC8"/>
    <w:rsid w:val="002E06B9"/>
    <w:rsid w:val="00361287"/>
    <w:rsid w:val="003B02E6"/>
    <w:rsid w:val="003B1916"/>
    <w:rsid w:val="003F1EAA"/>
    <w:rsid w:val="003F20BB"/>
    <w:rsid w:val="004C335F"/>
    <w:rsid w:val="004E25CE"/>
    <w:rsid w:val="005B6160"/>
    <w:rsid w:val="006F0505"/>
    <w:rsid w:val="00726E9E"/>
    <w:rsid w:val="00732374"/>
    <w:rsid w:val="0075538B"/>
    <w:rsid w:val="00761012"/>
    <w:rsid w:val="008454DF"/>
    <w:rsid w:val="008A356A"/>
    <w:rsid w:val="008D325B"/>
    <w:rsid w:val="00902528"/>
    <w:rsid w:val="009A73B3"/>
    <w:rsid w:val="009C1967"/>
    <w:rsid w:val="00A06A1F"/>
    <w:rsid w:val="00AD34C9"/>
    <w:rsid w:val="00C03534"/>
    <w:rsid w:val="00C04E17"/>
    <w:rsid w:val="00C13FC4"/>
    <w:rsid w:val="00C35789"/>
    <w:rsid w:val="00DD10B0"/>
    <w:rsid w:val="00EB75C0"/>
    <w:rsid w:val="00FA4429"/>
    <w:rsid w:val="00FC2C64"/>
    <w:rsid w:val="00FF3A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1A623"/>
  <w15:chartTrackingRefBased/>
  <w15:docId w15:val="{22F4805D-7539-4B4B-909F-3E4ED0960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B61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3</Pages>
  <Words>1154</Words>
  <Characters>6584</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carmignani</dc:creator>
  <cp:keywords/>
  <dc:description/>
  <cp:lastModifiedBy>simone carmignani carmignaniconsulenza srls</cp:lastModifiedBy>
  <cp:revision>26</cp:revision>
  <dcterms:created xsi:type="dcterms:W3CDTF">2018-03-22T17:59:00Z</dcterms:created>
  <dcterms:modified xsi:type="dcterms:W3CDTF">2026-11-02T15:04:00Z</dcterms:modified>
</cp:coreProperties>
</file>