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93CA" w14:textId="70AE9BF5" w:rsidR="00DA0972" w:rsidRPr="00CA47F9" w:rsidRDefault="00D61DEC" w:rsidP="006E6434">
      <w:pPr>
        <w:autoSpaceDE/>
        <w:autoSpaceDN/>
        <w:jc w:val="center"/>
        <w:rPr>
          <w:rFonts w:asciiTheme="minorHAnsi" w:hAnsiTheme="minorHAnsi" w:cstheme="minorHAnsi"/>
          <w:b/>
          <w:snapToGrid w:val="0"/>
          <w:sz w:val="72"/>
          <w:szCs w:val="72"/>
        </w:rPr>
      </w:pPr>
      <w:r w:rsidRPr="00CA47F9">
        <w:rPr>
          <w:rFonts w:asciiTheme="minorHAnsi" w:hAnsiTheme="minorHAnsi" w:cstheme="minorHAnsi"/>
          <w:b/>
          <w:snapToGrid w:val="0"/>
          <w:sz w:val="72"/>
          <w:szCs w:val="72"/>
        </w:rPr>
        <w:t>COMUNE</w:t>
      </w:r>
      <w:r w:rsidR="00DA0972" w:rsidRPr="00CA47F9">
        <w:rPr>
          <w:rFonts w:asciiTheme="minorHAnsi" w:hAnsiTheme="minorHAnsi" w:cstheme="minorHAnsi"/>
          <w:b/>
          <w:snapToGrid w:val="0"/>
          <w:sz w:val="72"/>
          <w:szCs w:val="72"/>
        </w:rPr>
        <w:t xml:space="preserve"> DI </w:t>
      </w:r>
      <w:r w:rsidR="002212F9" w:rsidRPr="00CA47F9">
        <w:rPr>
          <w:rFonts w:asciiTheme="minorHAnsi" w:hAnsiTheme="minorHAnsi" w:cstheme="minorHAnsi"/>
          <w:b/>
          <w:snapToGrid w:val="0"/>
          <w:sz w:val="72"/>
          <w:szCs w:val="72"/>
        </w:rPr>
        <w:t>__________</w:t>
      </w:r>
    </w:p>
    <w:p w14:paraId="3CCE871F" w14:textId="77777777" w:rsidR="00DA0972" w:rsidRPr="002F3A4E" w:rsidRDefault="00DA0972" w:rsidP="006E6434">
      <w:pPr>
        <w:autoSpaceDE/>
        <w:autoSpaceDN/>
        <w:jc w:val="center"/>
        <w:rPr>
          <w:rFonts w:asciiTheme="minorHAnsi" w:hAnsiTheme="minorHAnsi" w:cstheme="minorHAnsi"/>
          <w:b/>
          <w:snapToGrid w:val="0"/>
          <w:sz w:val="24"/>
          <w:szCs w:val="24"/>
        </w:rPr>
      </w:pPr>
    </w:p>
    <w:p w14:paraId="5A2288D3" w14:textId="14BF045A" w:rsidR="00DA0972" w:rsidRPr="00CA47F9" w:rsidRDefault="00DA0972" w:rsidP="006E6434">
      <w:pPr>
        <w:autoSpaceDE/>
        <w:autoSpaceDN/>
        <w:jc w:val="center"/>
        <w:rPr>
          <w:rFonts w:asciiTheme="minorHAnsi" w:hAnsiTheme="minorHAnsi" w:cstheme="minorHAnsi"/>
          <w:b/>
          <w:snapToGrid w:val="0"/>
          <w:sz w:val="36"/>
          <w:szCs w:val="36"/>
        </w:rPr>
      </w:pPr>
      <w:r w:rsidRPr="00CA47F9">
        <w:rPr>
          <w:rFonts w:asciiTheme="minorHAnsi" w:hAnsiTheme="minorHAnsi" w:cstheme="minorHAnsi"/>
          <w:b/>
          <w:snapToGrid w:val="0"/>
          <w:sz w:val="36"/>
          <w:szCs w:val="36"/>
        </w:rPr>
        <w:t xml:space="preserve">Provincia di </w:t>
      </w:r>
      <w:r w:rsidR="002212F9" w:rsidRPr="00CA47F9">
        <w:rPr>
          <w:rFonts w:asciiTheme="minorHAnsi" w:hAnsiTheme="minorHAnsi" w:cstheme="minorHAnsi"/>
          <w:b/>
          <w:snapToGrid w:val="0"/>
          <w:sz w:val="36"/>
          <w:szCs w:val="36"/>
        </w:rPr>
        <w:t>__________</w:t>
      </w:r>
    </w:p>
    <w:p w14:paraId="79E7FB50" w14:textId="77777777" w:rsidR="00DA0972" w:rsidRPr="002F3A4E" w:rsidRDefault="00DA0972" w:rsidP="006E6434">
      <w:pPr>
        <w:autoSpaceDE/>
        <w:autoSpaceDN/>
        <w:jc w:val="both"/>
        <w:rPr>
          <w:rFonts w:asciiTheme="minorHAnsi" w:hAnsiTheme="minorHAnsi" w:cstheme="minorHAnsi"/>
          <w:b/>
          <w:snapToGrid w:val="0"/>
          <w:sz w:val="24"/>
          <w:szCs w:val="24"/>
        </w:rPr>
      </w:pPr>
    </w:p>
    <w:p w14:paraId="53A12525" w14:textId="77777777" w:rsidR="00DA0972" w:rsidRPr="002F3A4E" w:rsidRDefault="00DA0972" w:rsidP="006E6434">
      <w:pPr>
        <w:autoSpaceDE/>
        <w:autoSpaceDN/>
        <w:jc w:val="both"/>
        <w:rPr>
          <w:rFonts w:asciiTheme="minorHAnsi" w:hAnsiTheme="minorHAnsi" w:cstheme="minorHAnsi"/>
          <w:b/>
          <w:snapToGrid w:val="0"/>
          <w:sz w:val="24"/>
          <w:szCs w:val="24"/>
        </w:rPr>
      </w:pPr>
    </w:p>
    <w:p w14:paraId="681AEAA9" w14:textId="77777777" w:rsidR="00DA0972" w:rsidRPr="002F3A4E" w:rsidRDefault="00DA0972" w:rsidP="006E6434">
      <w:pPr>
        <w:autoSpaceDE/>
        <w:autoSpaceDN/>
        <w:jc w:val="both"/>
        <w:rPr>
          <w:rFonts w:asciiTheme="minorHAnsi" w:hAnsiTheme="minorHAnsi" w:cstheme="minorHAnsi"/>
          <w:b/>
          <w:sz w:val="24"/>
          <w:szCs w:val="24"/>
        </w:rPr>
      </w:pPr>
    </w:p>
    <w:p w14:paraId="6BA936A6" w14:textId="77777777" w:rsidR="00DA0972" w:rsidRPr="002F3A4E" w:rsidRDefault="00DA0972" w:rsidP="006E6434">
      <w:pPr>
        <w:autoSpaceDE/>
        <w:autoSpaceDN/>
        <w:jc w:val="both"/>
        <w:rPr>
          <w:rFonts w:asciiTheme="minorHAnsi" w:hAnsiTheme="minorHAnsi" w:cstheme="minorHAnsi"/>
          <w:b/>
          <w:sz w:val="24"/>
          <w:szCs w:val="24"/>
        </w:rPr>
      </w:pPr>
    </w:p>
    <w:p w14:paraId="55A275AA" w14:textId="77777777" w:rsidR="00DA0972" w:rsidRPr="002F3A4E" w:rsidRDefault="00DA0972" w:rsidP="006E6434">
      <w:pPr>
        <w:autoSpaceDE/>
        <w:autoSpaceDN/>
        <w:jc w:val="both"/>
        <w:rPr>
          <w:rFonts w:asciiTheme="minorHAnsi" w:hAnsiTheme="minorHAnsi" w:cstheme="minorHAnsi"/>
          <w:b/>
          <w:sz w:val="24"/>
          <w:szCs w:val="24"/>
        </w:rPr>
      </w:pPr>
    </w:p>
    <w:p w14:paraId="5488E23C" w14:textId="38E672E7" w:rsidR="00DA0972" w:rsidRPr="002F3A4E" w:rsidRDefault="006E6434" w:rsidP="006E6434">
      <w:pPr>
        <w:autoSpaceDE/>
        <w:autoSpaceDN/>
        <w:jc w:val="center"/>
        <w:rPr>
          <w:rFonts w:asciiTheme="minorHAnsi" w:hAnsiTheme="minorHAnsi" w:cstheme="minorHAnsi"/>
          <w:bCs/>
          <w:i/>
          <w:iCs/>
          <w:sz w:val="24"/>
          <w:szCs w:val="24"/>
        </w:rPr>
      </w:pPr>
      <w:r w:rsidRPr="002F3A4E">
        <w:rPr>
          <w:rFonts w:asciiTheme="minorHAnsi" w:hAnsiTheme="minorHAnsi" w:cstheme="minorHAnsi"/>
          <w:bCs/>
          <w:i/>
          <w:iCs/>
          <w:sz w:val="24"/>
          <w:szCs w:val="24"/>
        </w:rPr>
        <w:t>(</w:t>
      </w:r>
      <w:r w:rsidR="00FF2678" w:rsidRPr="002F3A4E">
        <w:rPr>
          <w:rFonts w:asciiTheme="minorHAnsi" w:hAnsiTheme="minorHAnsi" w:cstheme="minorHAnsi"/>
          <w:bCs/>
          <w:i/>
          <w:iCs/>
          <w:sz w:val="24"/>
          <w:szCs w:val="24"/>
        </w:rPr>
        <w:t>inserire lo stemma dell’ente</w:t>
      </w:r>
      <w:r w:rsidRPr="002F3A4E">
        <w:rPr>
          <w:rFonts w:asciiTheme="minorHAnsi" w:hAnsiTheme="minorHAnsi" w:cstheme="minorHAnsi"/>
          <w:bCs/>
          <w:i/>
          <w:iCs/>
          <w:sz w:val="24"/>
          <w:szCs w:val="24"/>
        </w:rPr>
        <w:t>)</w:t>
      </w:r>
    </w:p>
    <w:p w14:paraId="225BEBB8" w14:textId="77777777" w:rsidR="00DA0972" w:rsidRPr="002F3A4E" w:rsidRDefault="00DA0972" w:rsidP="006E6434">
      <w:pPr>
        <w:autoSpaceDE/>
        <w:autoSpaceDN/>
        <w:jc w:val="both"/>
        <w:rPr>
          <w:rFonts w:asciiTheme="minorHAnsi" w:hAnsiTheme="minorHAnsi" w:cstheme="minorHAnsi"/>
          <w:b/>
          <w:sz w:val="24"/>
          <w:szCs w:val="24"/>
        </w:rPr>
      </w:pPr>
    </w:p>
    <w:p w14:paraId="1F8C8BC4" w14:textId="49FF80FA" w:rsidR="00DA0972" w:rsidRPr="002F3A4E" w:rsidRDefault="00DA0972" w:rsidP="006E6434">
      <w:pPr>
        <w:autoSpaceDE/>
        <w:autoSpaceDN/>
        <w:jc w:val="both"/>
        <w:rPr>
          <w:rFonts w:asciiTheme="minorHAnsi" w:hAnsiTheme="minorHAnsi" w:cstheme="minorHAnsi"/>
          <w:b/>
          <w:sz w:val="24"/>
          <w:szCs w:val="24"/>
        </w:rPr>
      </w:pPr>
    </w:p>
    <w:p w14:paraId="6A03E38A" w14:textId="144B615D" w:rsidR="006E6434" w:rsidRPr="002F3A4E" w:rsidRDefault="006E6434" w:rsidP="006E6434">
      <w:pPr>
        <w:autoSpaceDE/>
        <w:autoSpaceDN/>
        <w:jc w:val="both"/>
        <w:rPr>
          <w:rFonts w:asciiTheme="minorHAnsi" w:hAnsiTheme="minorHAnsi" w:cstheme="minorHAnsi"/>
          <w:b/>
          <w:sz w:val="24"/>
          <w:szCs w:val="24"/>
        </w:rPr>
      </w:pPr>
    </w:p>
    <w:p w14:paraId="2AE2DE2A" w14:textId="5C71BFA2" w:rsidR="00F72B70" w:rsidRPr="002F3A4E" w:rsidRDefault="00F72B70" w:rsidP="006E6434">
      <w:pPr>
        <w:autoSpaceDE/>
        <w:autoSpaceDN/>
        <w:jc w:val="both"/>
        <w:rPr>
          <w:rFonts w:asciiTheme="minorHAnsi" w:hAnsiTheme="minorHAnsi" w:cstheme="minorHAnsi"/>
          <w:b/>
          <w:sz w:val="24"/>
          <w:szCs w:val="24"/>
        </w:rPr>
      </w:pPr>
    </w:p>
    <w:p w14:paraId="12D1838B" w14:textId="77777777" w:rsidR="00F72B70" w:rsidRPr="002F3A4E" w:rsidRDefault="00F72B70" w:rsidP="006E6434">
      <w:pPr>
        <w:autoSpaceDE/>
        <w:autoSpaceDN/>
        <w:jc w:val="both"/>
        <w:rPr>
          <w:rFonts w:asciiTheme="minorHAnsi" w:hAnsiTheme="minorHAnsi" w:cstheme="minorHAnsi"/>
          <w:b/>
          <w:sz w:val="24"/>
          <w:szCs w:val="24"/>
        </w:rPr>
      </w:pPr>
    </w:p>
    <w:p w14:paraId="6DDAB39E" w14:textId="6F72A3CF" w:rsidR="00DA0972" w:rsidRPr="002F3A4E" w:rsidRDefault="006E6434" w:rsidP="006E6434">
      <w:pPr>
        <w:autoSpaceDE/>
        <w:autoSpaceDN/>
        <w:jc w:val="center"/>
        <w:rPr>
          <w:rFonts w:asciiTheme="minorHAnsi" w:hAnsiTheme="minorHAnsi" w:cstheme="minorHAnsi"/>
          <w:b/>
          <w:snapToGrid w:val="0"/>
          <w:sz w:val="24"/>
          <w:szCs w:val="24"/>
        </w:rPr>
      </w:pPr>
      <w:r w:rsidRPr="002F3A4E">
        <w:rPr>
          <w:rFonts w:asciiTheme="minorHAnsi" w:hAnsiTheme="minorHAnsi" w:cstheme="minorHAnsi"/>
          <w:b/>
          <w:color w:val="70AD47" w:themeColor="accent6"/>
          <w:sz w:val="24"/>
          <w:szCs w:val="24"/>
        </w:rPr>
        <w:t>_________________________________________</w:t>
      </w:r>
      <w:r w:rsidR="00CA47F9">
        <w:rPr>
          <w:rFonts w:asciiTheme="minorHAnsi" w:hAnsiTheme="minorHAnsi" w:cstheme="minorHAnsi"/>
          <w:b/>
          <w:color w:val="70AD47" w:themeColor="accent6"/>
          <w:sz w:val="24"/>
          <w:szCs w:val="24"/>
        </w:rPr>
        <w:t>________________________________</w:t>
      </w:r>
      <w:r w:rsidRPr="002F3A4E">
        <w:rPr>
          <w:rFonts w:asciiTheme="minorHAnsi" w:hAnsiTheme="minorHAnsi" w:cstheme="minorHAnsi"/>
          <w:b/>
          <w:color w:val="70AD47" w:themeColor="accent6"/>
          <w:sz w:val="24"/>
          <w:szCs w:val="24"/>
        </w:rPr>
        <w:t>_______</w:t>
      </w:r>
      <w:r w:rsidR="00315C51" w:rsidRPr="00CA47F9">
        <w:rPr>
          <w:rFonts w:asciiTheme="minorHAnsi" w:hAnsiTheme="minorHAnsi" w:cstheme="minorHAnsi"/>
          <w:b/>
          <w:sz w:val="44"/>
          <w:szCs w:val="44"/>
        </w:rPr>
        <w:t>IPOTESI</w:t>
      </w:r>
      <w:r w:rsidR="007914FC" w:rsidRPr="00CA47F9">
        <w:rPr>
          <w:rFonts w:asciiTheme="minorHAnsi" w:hAnsiTheme="minorHAnsi" w:cstheme="minorHAnsi"/>
          <w:b/>
          <w:sz w:val="44"/>
          <w:szCs w:val="44"/>
        </w:rPr>
        <w:t xml:space="preserve"> </w:t>
      </w:r>
      <w:r w:rsidR="00DA0972" w:rsidRPr="00CA47F9">
        <w:rPr>
          <w:rFonts w:asciiTheme="minorHAnsi" w:hAnsiTheme="minorHAnsi" w:cstheme="minorHAnsi"/>
          <w:b/>
          <w:sz w:val="44"/>
          <w:szCs w:val="44"/>
        </w:rPr>
        <w:t>CONTRATTO COLLETTIVO DECENTRATO INTEGRATIVO</w:t>
      </w:r>
      <w:r w:rsidR="00AA1A0E" w:rsidRPr="00CA47F9">
        <w:rPr>
          <w:rFonts w:asciiTheme="minorHAnsi" w:hAnsiTheme="minorHAnsi" w:cstheme="minorHAnsi"/>
          <w:b/>
          <w:sz w:val="44"/>
          <w:szCs w:val="44"/>
        </w:rPr>
        <w:t xml:space="preserve"> NORMATIVO TRIENNIO</w:t>
      </w:r>
      <w:r w:rsidR="00DA0972" w:rsidRPr="00CA47F9">
        <w:rPr>
          <w:rFonts w:asciiTheme="minorHAnsi" w:hAnsiTheme="minorHAnsi" w:cstheme="minorHAnsi"/>
          <w:b/>
          <w:sz w:val="44"/>
          <w:szCs w:val="44"/>
        </w:rPr>
        <w:t xml:space="preserve"> </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6</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8</w:t>
      </w:r>
    </w:p>
    <w:p w14:paraId="7A29B74C" w14:textId="77777777" w:rsidR="00DA0972" w:rsidRPr="002F3A4E" w:rsidRDefault="00DA0972" w:rsidP="006E6434">
      <w:pPr>
        <w:autoSpaceDE/>
        <w:autoSpaceDN/>
        <w:jc w:val="both"/>
        <w:rPr>
          <w:rFonts w:asciiTheme="minorHAnsi" w:hAnsiTheme="minorHAnsi" w:cstheme="minorHAnsi"/>
          <w:b/>
          <w:snapToGrid w:val="0"/>
          <w:sz w:val="24"/>
          <w:szCs w:val="24"/>
        </w:rPr>
      </w:pPr>
    </w:p>
    <w:p w14:paraId="2D69C50A" w14:textId="77777777" w:rsidR="00DA0972" w:rsidRPr="002F3A4E" w:rsidRDefault="00DA0972" w:rsidP="006E6434">
      <w:pPr>
        <w:autoSpaceDE/>
        <w:autoSpaceDN/>
        <w:jc w:val="both"/>
        <w:rPr>
          <w:rFonts w:asciiTheme="minorHAnsi" w:hAnsiTheme="minorHAnsi" w:cstheme="minorHAnsi"/>
          <w:b/>
          <w:snapToGrid w:val="0"/>
          <w:sz w:val="24"/>
          <w:szCs w:val="24"/>
        </w:rPr>
      </w:pPr>
    </w:p>
    <w:p w14:paraId="4DB8CFCC" w14:textId="77777777" w:rsidR="00DA0972" w:rsidRPr="002F3A4E" w:rsidRDefault="00DA0972" w:rsidP="006E6434">
      <w:pPr>
        <w:autoSpaceDE/>
        <w:autoSpaceDN/>
        <w:jc w:val="both"/>
        <w:rPr>
          <w:rFonts w:asciiTheme="minorHAnsi" w:hAnsiTheme="minorHAnsi" w:cstheme="minorHAnsi"/>
          <w:b/>
          <w:snapToGrid w:val="0"/>
          <w:sz w:val="24"/>
          <w:szCs w:val="24"/>
        </w:rPr>
      </w:pPr>
    </w:p>
    <w:p w14:paraId="4608A3AB" w14:textId="77777777" w:rsidR="00DA0972" w:rsidRPr="002F3A4E" w:rsidRDefault="00DA0972" w:rsidP="006E6434">
      <w:pPr>
        <w:autoSpaceDE/>
        <w:autoSpaceDN/>
        <w:jc w:val="both"/>
        <w:rPr>
          <w:rFonts w:asciiTheme="minorHAnsi" w:hAnsiTheme="minorHAnsi" w:cstheme="minorHAnsi"/>
          <w:sz w:val="24"/>
          <w:szCs w:val="24"/>
        </w:rPr>
      </w:pPr>
    </w:p>
    <w:p w14:paraId="547BB9CD" w14:textId="77777777" w:rsidR="00DA0972" w:rsidRPr="002F3A4E" w:rsidRDefault="00DA0972" w:rsidP="006E6434">
      <w:pPr>
        <w:autoSpaceDE/>
        <w:autoSpaceDN/>
        <w:jc w:val="both"/>
        <w:rPr>
          <w:rFonts w:asciiTheme="minorHAnsi" w:hAnsiTheme="minorHAnsi" w:cstheme="minorHAnsi"/>
          <w:sz w:val="24"/>
          <w:szCs w:val="24"/>
        </w:rPr>
      </w:pPr>
    </w:p>
    <w:p w14:paraId="2993CFC8" w14:textId="77777777" w:rsidR="00DA0972" w:rsidRPr="002F3A4E" w:rsidRDefault="00DA0972" w:rsidP="006E6434">
      <w:pPr>
        <w:autoSpaceDE/>
        <w:autoSpaceDN/>
        <w:jc w:val="both"/>
        <w:rPr>
          <w:rFonts w:asciiTheme="minorHAnsi" w:hAnsiTheme="minorHAnsi" w:cstheme="minorHAnsi"/>
          <w:sz w:val="24"/>
          <w:szCs w:val="24"/>
        </w:rPr>
      </w:pPr>
    </w:p>
    <w:p w14:paraId="2696EB1F" w14:textId="77777777" w:rsidR="00DA0972" w:rsidRPr="002F3A4E" w:rsidRDefault="00DA0972" w:rsidP="006E6434">
      <w:pPr>
        <w:autoSpaceDE/>
        <w:autoSpaceDN/>
        <w:jc w:val="both"/>
        <w:rPr>
          <w:rFonts w:asciiTheme="minorHAnsi" w:hAnsiTheme="minorHAnsi" w:cstheme="minorHAnsi"/>
          <w:sz w:val="24"/>
          <w:szCs w:val="24"/>
        </w:rPr>
      </w:pPr>
    </w:p>
    <w:p w14:paraId="06C6D856" w14:textId="77777777" w:rsidR="00DA0972" w:rsidRPr="002F3A4E" w:rsidRDefault="00DA0972" w:rsidP="006E6434">
      <w:pPr>
        <w:autoSpaceDE/>
        <w:autoSpaceDN/>
        <w:jc w:val="both"/>
        <w:rPr>
          <w:rFonts w:asciiTheme="minorHAnsi" w:hAnsiTheme="minorHAnsi" w:cstheme="minorHAnsi"/>
          <w:sz w:val="24"/>
          <w:szCs w:val="24"/>
        </w:rPr>
      </w:pPr>
    </w:p>
    <w:p w14:paraId="15660714" w14:textId="77777777" w:rsidR="00DA0972" w:rsidRPr="002F3A4E" w:rsidRDefault="00DA0972" w:rsidP="006E6434">
      <w:pPr>
        <w:autoSpaceDE/>
        <w:autoSpaceDN/>
        <w:jc w:val="both"/>
        <w:rPr>
          <w:rFonts w:asciiTheme="minorHAnsi" w:hAnsiTheme="minorHAnsi" w:cstheme="minorHAnsi"/>
          <w:sz w:val="24"/>
          <w:szCs w:val="24"/>
        </w:rPr>
      </w:pPr>
    </w:p>
    <w:p w14:paraId="062A47B6" w14:textId="77777777" w:rsidR="00DA0972" w:rsidRPr="002F3A4E" w:rsidRDefault="00DA0972" w:rsidP="006E6434">
      <w:pPr>
        <w:autoSpaceDE/>
        <w:autoSpaceDN/>
        <w:jc w:val="both"/>
        <w:rPr>
          <w:rFonts w:asciiTheme="minorHAnsi" w:hAnsiTheme="minorHAnsi" w:cstheme="minorHAnsi"/>
          <w:sz w:val="24"/>
          <w:szCs w:val="24"/>
        </w:rPr>
      </w:pPr>
    </w:p>
    <w:p w14:paraId="1F0DC27F" w14:textId="77777777" w:rsidR="00DA0972" w:rsidRPr="002F3A4E" w:rsidRDefault="00DA0972" w:rsidP="006E6434">
      <w:pPr>
        <w:autoSpaceDE/>
        <w:autoSpaceDN/>
        <w:jc w:val="both"/>
        <w:rPr>
          <w:rFonts w:asciiTheme="minorHAnsi" w:hAnsiTheme="minorHAnsi" w:cstheme="minorHAnsi"/>
          <w:sz w:val="24"/>
          <w:szCs w:val="24"/>
        </w:rPr>
      </w:pPr>
    </w:p>
    <w:p w14:paraId="6DEB5082" w14:textId="77777777" w:rsidR="00DA0972" w:rsidRPr="002F3A4E" w:rsidRDefault="00DA0972" w:rsidP="006E6434">
      <w:pPr>
        <w:autoSpaceDE/>
        <w:autoSpaceDN/>
        <w:jc w:val="both"/>
        <w:rPr>
          <w:rFonts w:asciiTheme="minorHAnsi" w:hAnsiTheme="minorHAnsi" w:cstheme="minorHAnsi"/>
          <w:sz w:val="24"/>
          <w:szCs w:val="24"/>
        </w:rPr>
      </w:pPr>
    </w:p>
    <w:p w14:paraId="777C8B47" w14:textId="77777777" w:rsidR="00DA0972" w:rsidRPr="002F3A4E" w:rsidRDefault="00DA0972" w:rsidP="006E6434">
      <w:pPr>
        <w:autoSpaceDE/>
        <w:autoSpaceDN/>
        <w:jc w:val="both"/>
        <w:rPr>
          <w:rFonts w:asciiTheme="minorHAnsi" w:hAnsiTheme="minorHAnsi" w:cstheme="minorHAnsi"/>
          <w:sz w:val="24"/>
          <w:szCs w:val="24"/>
        </w:rPr>
      </w:pPr>
    </w:p>
    <w:p w14:paraId="7FF80CF6" w14:textId="77777777" w:rsidR="00DA0972" w:rsidRPr="002F3A4E" w:rsidRDefault="00DA0972" w:rsidP="006E6434">
      <w:pPr>
        <w:autoSpaceDE/>
        <w:autoSpaceDN/>
        <w:jc w:val="both"/>
        <w:rPr>
          <w:rFonts w:asciiTheme="minorHAnsi" w:hAnsiTheme="minorHAnsi" w:cstheme="minorHAnsi"/>
          <w:sz w:val="24"/>
          <w:szCs w:val="24"/>
        </w:rPr>
      </w:pPr>
    </w:p>
    <w:p w14:paraId="6A164867" w14:textId="77777777" w:rsidR="00DA0972" w:rsidRPr="002F3A4E" w:rsidRDefault="00DA0972" w:rsidP="006E6434">
      <w:pPr>
        <w:autoSpaceDE/>
        <w:autoSpaceDN/>
        <w:jc w:val="both"/>
        <w:rPr>
          <w:rFonts w:asciiTheme="minorHAnsi" w:hAnsiTheme="minorHAnsi" w:cstheme="minorHAnsi"/>
          <w:sz w:val="24"/>
          <w:szCs w:val="24"/>
        </w:rPr>
      </w:pPr>
    </w:p>
    <w:p w14:paraId="73E48E2D" w14:textId="77777777" w:rsidR="00DA0972" w:rsidRPr="002F3A4E" w:rsidRDefault="00DA0972" w:rsidP="006E6434">
      <w:pPr>
        <w:autoSpaceDE/>
        <w:autoSpaceDN/>
        <w:jc w:val="both"/>
        <w:rPr>
          <w:rFonts w:asciiTheme="minorHAnsi" w:hAnsiTheme="minorHAnsi" w:cstheme="minorHAnsi"/>
          <w:sz w:val="24"/>
          <w:szCs w:val="24"/>
        </w:rPr>
      </w:pPr>
    </w:p>
    <w:p w14:paraId="222F50BB" w14:textId="77777777" w:rsidR="00DA0972" w:rsidRPr="002F3A4E" w:rsidRDefault="00DA0972" w:rsidP="006E6434">
      <w:pPr>
        <w:autoSpaceDE/>
        <w:autoSpaceDN/>
        <w:jc w:val="both"/>
        <w:rPr>
          <w:rFonts w:asciiTheme="minorHAnsi" w:hAnsiTheme="minorHAnsi" w:cstheme="minorHAnsi"/>
          <w:sz w:val="24"/>
          <w:szCs w:val="24"/>
        </w:rPr>
      </w:pPr>
    </w:p>
    <w:p w14:paraId="0C38DD7E" w14:textId="77777777" w:rsidR="00DA0972" w:rsidRPr="002F3A4E" w:rsidRDefault="00DA0972" w:rsidP="006E6434">
      <w:pPr>
        <w:autoSpaceDE/>
        <w:autoSpaceDN/>
        <w:jc w:val="both"/>
        <w:rPr>
          <w:rFonts w:asciiTheme="minorHAnsi" w:hAnsiTheme="minorHAnsi" w:cstheme="minorHAnsi"/>
          <w:sz w:val="24"/>
          <w:szCs w:val="24"/>
        </w:rPr>
      </w:pPr>
    </w:p>
    <w:p w14:paraId="7C95F027" w14:textId="77777777" w:rsidR="00DA0972" w:rsidRPr="002F3A4E" w:rsidRDefault="00DA0972" w:rsidP="006E6434">
      <w:pPr>
        <w:autoSpaceDE/>
        <w:autoSpaceDN/>
        <w:jc w:val="both"/>
        <w:rPr>
          <w:rFonts w:asciiTheme="minorHAnsi" w:hAnsiTheme="minorHAnsi" w:cstheme="minorHAnsi"/>
          <w:sz w:val="24"/>
          <w:szCs w:val="24"/>
        </w:rPr>
      </w:pPr>
    </w:p>
    <w:p w14:paraId="1F2B1004" w14:textId="77777777" w:rsidR="00DA0972" w:rsidRPr="002F3A4E" w:rsidRDefault="00DA0972" w:rsidP="006E6434">
      <w:pPr>
        <w:autoSpaceDE/>
        <w:autoSpaceDN/>
        <w:jc w:val="both"/>
        <w:rPr>
          <w:rFonts w:asciiTheme="minorHAnsi" w:hAnsiTheme="minorHAnsi" w:cstheme="minorHAnsi"/>
          <w:sz w:val="24"/>
          <w:szCs w:val="24"/>
        </w:rPr>
      </w:pPr>
    </w:p>
    <w:p w14:paraId="52122911" w14:textId="77777777" w:rsidR="00DA0972" w:rsidRPr="002F3A4E" w:rsidRDefault="00DA0972" w:rsidP="006E6434">
      <w:pPr>
        <w:autoSpaceDE/>
        <w:autoSpaceDN/>
        <w:jc w:val="both"/>
        <w:rPr>
          <w:rFonts w:asciiTheme="minorHAnsi" w:hAnsiTheme="minorHAnsi" w:cstheme="minorHAnsi"/>
          <w:sz w:val="24"/>
          <w:szCs w:val="24"/>
        </w:rPr>
      </w:pPr>
    </w:p>
    <w:p w14:paraId="2D967D19" w14:textId="77777777" w:rsidR="00DA0972" w:rsidRPr="002F3A4E" w:rsidRDefault="00DA0972" w:rsidP="006E6434">
      <w:pPr>
        <w:autoSpaceDE/>
        <w:autoSpaceDN/>
        <w:jc w:val="both"/>
        <w:rPr>
          <w:rFonts w:asciiTheme="minorHAnsi" w:hAnsiTheme="minorHAnsi" w:cstheme="minorHAnsi"/>
          <w:sz w:val="24"/>
          <w:szCs w:val="24"/>
        </w:rPr>
      </w:pPr>
    </w:p>
    <w:p w14:paraId="0149F8C9" w14:textId="77777777" w:rsidR="00DA0972" w:rsidRPr="002F3A4E" w:rsidRDefault="00DA0972" w:rsidP="006E6434">
      <w:pPr>
        <w:autoSpaceDE/>
        <w:autoSpaceDN/>
        <w:jc w:val="both"/>
        <w:rPr>
          <w:rFonts w:asciiTheme="minorHAnsi" w:hAnsiTheme="minorHAnsi" w:cstheme="minorHAnsi"/>
          <w:sz w:val="24"/>
          <w:szCs w:val="24"/>
        </w:rPr>
      </w:pPr>
    </w:p>
    <w:p w14:paraId="0DD9DC30" w14:textId="77777777" w:rsidR="00DA0972" w:rsidRPr="002F3A4E" w:rsidRDefault="00DA0972" w:rsidP="006E6434">
      <w:pPr>
        <w:autoSpaceDE/>
        <w:autoSpaceDN/>
        <w:jc w:val="both"/>
        <w:rPr>
          <w:rFonts w:asciiTheme="minorHAnsi" w:hAnsiTheme="minorHAnsi" w:cstheme="minorHAnsi"/>
          <w:sz w:val="24"/>
          <w:szCs w:val="24"/>
        </w:rPr>
      </w:pPr>
    </w:p>
    <w:p w14:paraId="79E0D482" w14:textId="77777777" w:rsidR="00DA0972" w:rsidRPr="002F3A4E" w:rsidRDefault="00DA0972" w:rsidP="006E6434">
      <w:pPr>
        <w:autoSpaceDE/>
        <w:autoSpaceDN/>
        <w:jc w:val="both"/>
        <w:rPr>
          <w:rFonts w:asciiTheme="minorHAnsi" w:hAnsiTheme="minorHAnsi" w:cstheme="minorHAnsi"/>
          <w:sz w:val="24"/>
          <w:szCs w:val="24"/>
        </w:rPr>
      </w:pPr>
    </w:p>
    <w:p w14:paraId="414577F9" w14:textId="26D80D4A" w:rsidR="00DA0972" w:rsidRPr="005C582B" w:rsidRDefault="002212F9" w:rsidP="0057576C">
      <w:pPr>
        <w:autoSpaceDE/>
        <w:autoSpaceDN/>
        <w:jc w:val="right"/>
        <w:rPr>
          <w:rFonts w:asciiTheme="minorHAnsi" w:hAnsiTheme="minorHAnsi" w:cstheme="minorHAnsi"/>
          <w:i/>
          <w:iCs/>
          <w:sz w:val="24"/>
          <w:szCs w:val="24"/>
        </w:rPr>
      </w:pPr>
      <w:r w:rsidRPr="005C582B">
        <w:rPr>
          <w:rFonts w:asciiTheme="minorHAnsi" w:hAnsiTheme="minorHAnsi" w:cstheme="minorHAnsi"/>
          <w:i/>
          <w:iCs/>
          <w:sz w:val="24"/>
          <w:szCs w:val="24"/>
        </w:rPr>
        <w:t>____________</w:t>
      </w:r>
      <w:r w:rsidR="00DA0972" w:rsidRPr="005C582B">
        <w:rPr>
          <w:rFonts w:asciiTheme="minorHAnsi" w:hAnsiTheme="minorHAnsi" w:cstheme="minorHAnsi"/>
          <w:i/>
          <w:iCs/>
          <w:sz w:val="24"/>
          <w:szCs w:val="24"/>
        </w:rPr>
        <w:t xml:space="preserve">, </w:t>
      </w:r>
      <w:r w:rsidR="00DE69BA" w:rsidRPr="005C582B">
        <w:rPr>
          <w:rFonts w:asciiTheme="minorHAnsi" w:hAnsiTheme="minorHAnsi" w:cstheme="minorHAnsi"/>
          <w:i/>
          <w:iCs/>
          <w:sz w:val="24"/>
          <w:szCs w:val="24"/>
        </w:rPr>
        <w:t>lì</w:t>
      </w:r>
      <w:r w:rsidR="00DA0972" w:rsidRPr="005C582B">
        <w:rPr>
          <w:rFonts w:asciiTheme="minorHAnsi" w:hAnsiTheme="minorHAnsi" w:cstheme="minorHAnsi"/>
          <w:i/>
          <w:iCs/>
          <w:sz w:val="24"/>
          <w:szCs w:val="24"/>
        </w:rPr>
        <w:t>_________________</w:t>
      </w:r>
    </w:p>
    <w:p w14:paraId="21186D8A" w14:textId="77777777" w:rsidR="00DA0972" w:rsidRPr="002F3A4E" w:rsidRDefault="00DA0972" w:rsidP="006E6434">
      <w:pPr>
        <w:autoSpaceDE/>
        <w:autoSpaceDN/>
        <w:jc w:val="both"/>
        <w:rPr>
          <w:rFonts w:asciiTheme="minorHAnsi" w:hAnsiTheme="minorHAnsi" w:cstheme="minorHAnsi"/>
          <w:b/>
          <w:sz w:val="24"/>
          <w:szCs w:val="24"/>
        </w:rPr>
      </w:pPr>
    </w:p>
    <w:sdt>
      <w:sdtPr>
        <w:rPr>
          <w:rFonts w:asciiTheme="minorHAnsi" w:eastAsia="Times New Roman" w:hAnsiTheme="minorHAnsi" w:cstheme="minorHAnsi"/>
          <w:b/>
          <w:bCs/>
          <w:color w:val="auto"/>
          <w:sz w:val="24"/>
          <w:szCs w:val="24"/>
        </w:rPr>
        <w:id w:val="431179851"/>
        <w:docPartObj>
          <w:docPartGallery w:val="Table of Contents"/>
          <w:docPartUnique/>
        </w:docPartObj>
      </w:sdtPr>
      <w:sdtContent>
        <w:p w14:paraId="6212266E" w14:textId="5525B56F" w:rsidR="009B55B3" w:rsidRPr="002F3A4E" w:rsidRDefault="009B55B3" w:rsidP="00EA5765">
          <w:pPr>
            <w:pStyle w:val="Titolosommario"/>
            <w:spacing w:before="120" w:after="120" w:line="240" w:lineRule="auto"/>
            <w:rPr>
              <w:rFonts w:asciiTheme="minorHAnsi" w:hAnsiTheme="minorHAnsi" w:cstheme="minorHAnsi"/>
              <w:b/>
              <w:bCs/>
              <w:sz w:val="24"/>
              <w:szCs w:val="24"/>
            </w:rPr>
          </w:pPr>
          <w:r w:rsidRPr="002F3A4E">
            <w:rPr>
              <w:rFonts w:asciiTheme="minorHAnsi" w:hAnsiTheme="minorHAnsi" w:cstheme="minorHAnsi"/>
              <w:b/>
              <w:bCs/>
              <w:sz w:val="24"/>
              <w:szCs w:val="24"/>
            </w:rPr>
            <w:t>Sommario</w:t>
          </w:r>
        </w:p>
        <w:p w14:paraId="16DC5BB1" w14:textId="574A5A6F" w:rsidR="007C509F" w:rsidRDefault="009B55B3">
          <w:pPr>
            <w:pStyle w:val="Sommario1"/>
            <w:tabs>
              <w:tab w:val="right" w:leader="dot" w:pos="9622"/>
            </w:tabs>
            <w:rPr>
              <w:rFonts w:asciiTheme="minorHAnsi" w:eastAsiaTheme="minorEastAsia" w:hAnsiTheme="minorHAnsi" w:cstheme="minorBidi"/>
              <w:noProof/>
              <w:kern w:val="2"/>
              <w:sz w:val="24"/>
              <w:szCs w:val="24"/>
              <w14:ligatures w14:val="standardContextual"/>
            </w:rPr>
          </w:pPr>
          <w:r w:rsidRPr="002F3A4E">
            <w:rPr>
              <w:rFonts w:asciiTheme="minorHAnsi" w:hAnsiTheme="minorHAnsi" w:cstheme="minorHAnsi"/>
              <w:b/>
              <w:bCs/>
              <w:sz w:val="24"/>
              <w:szCs w:val="24"/>
            </w:rPr>
            <w:fldChar w:fldCharType="begin"/>
          </w:r>
          <w:r w:rsidRPr="002F3A4E">
            <w:rPr>
              <w:rFonts w:asciiTheme="minorHAnsi" w:hAnsiTheme="minorHAnsi" w:cstheme="minorHAnsi"/>
              <w:b/>
              <w:bCs/>
              <w:sz w:val="24"/>
              <w:szCs w:val="24"/>
            </w:rPr>
            <w:instrText xml:space="preserve"> TOC \o "1-3" \h \z \u </w:instrText>
          </w:r>
          <w:r w:rsidRPr="002F3A4E">
            <w:rPr>
              <w:rFonts w:asciiTheme="minorHAnsi" w:hAnsiTheme="minorHAnsi" w:cstheme="minorHAnsi"/>
              <w:b/>
              <w:bCs/>
              <w:sz w:val="24"/>
              <w:szCs w:val="24"/>
            </w:rPr>
            <w:fldChar w:fldCharType="separate"/>
          </w:r>
          <w:hyperlink w:anchor="_Toc219216096" w:history="1">
            <w:r w:rsidR="007C509F" w:rsidRPr="00042671">
              <w:rPr>
                <w:rStyle w:val="Collegamentoipertestuale"/>
                <w:rFonts w:cstheme="minorHAnsi"/>
                <w:noProof/>
              </w:rPr>
              <w:t>Capo I - Introduzione, ambito di applicazione, vigenza e relazioni sindacali</w:t>
            </w:r>
            <w:r w:rsidR="007C509F">
              <w:rPr>
                <w:noProof/>
                <w:webHidden/>
              </w:rPr>
              <w:tab/>
            </w:r>
            <w:r w:rsidR="007C509F">
              <w:rPr>
                <w:noProof/>
                <w:webHidden/>
              </w:rPr>
              <w:fldChar w:fldCharType="begin"/>
            </w:r>
            <w:r w:rsidR="007C509F">
              <w:rPr>
                <w:noProof/>
                <w:webHidden/>
              </w:rPr>
              <w:instrText xml:space="preserve"> PAGEREF _Toc219216096 \h </w:instrText>
            </w:r>
            <w:r w:rsidR="007C509F">
              <w:rPr>
                <w:noProof/>
                <w:webHidden/>
              </w:rPr>
            </w:r>
            <w:r w:rsidR="007C509F">
              <w:rPr>
                <w:noProof/>
                <w:webHidden/>
              </w:rPr>
              <w:fldChar w:fldCharType="separate"/>
            </w:r>
            <w:r w:rsidR="007C509F">
              <w:rPr>
                <w:noProof/>
                <w:webHidden/>
              </w:rPr>
              <w:t>4</w:t>
            </w:r>
            <w:r w:rsidR="007C509F">
              <w:rPr>
                <w:noProof/>
                <w:webHidden/>
              </w:rPr>
              <w:fldChar w:fldCharType="end"/>
            </w:r>
          </w:hyperlink>
        </w:p>
        <w:p w14:paraId="1EB65298" w14:textId="6A5143E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7" w:history="1">
            <w:r w:rsidRPr="00042671">
              <w:rPr>
                <w:rStyle w:val="Collegamentoipertestuale"/>
                <w:noProof/>
              </w:rPr>
              <w:t>Art. 1 - Finalità e principi</w:t>
            </w:r>
            <w:r>
              <w:rPr>
                <w:noProof/>
                <w:webHidden/>
              </w:rPr>
              <w:tab/>
            </w:r>
            <w:r>
              <w:rPr>
                <w:noProof/>
                <w:webHidden/>
              </w:rPr>
              <w:fldChar w:fldCharType="begin"/>
            </w:r>
            <w:r>
              <w:rPr>
                <w:noProof/>
                <w:webHidden/>
              </w:rPr>
              <w:instrText xml:space="preserve"> PAGEREF _Toc219216097 \h </w:instrText>
            </w:r>
            <w:r>
              <w:rPr>
                <w:noProof/>
                <w:webHidden/>
              </w:rPr>
            </w:r>
            <w:r>
              <w:rPr>
                <w:noProof/>
                <w:webHidden/>
              </w:rPr>
              <w:fldChar w:fldCharType="separate"/>
            </w:r>
            <w:r>
              <w:rPr>
                <w:noProof/>
                <w:webHidden/>
              </w:rPr>
              <w:t>4</w:t>
            </w:r>
            <w:r>
              <w:rPr>
                <w:noProof/>
                <w:webHidden/>
              </w:rPr>
              <w:fldChar w:fldCharType="end"/>
            </w:r>
          </w:hyperlink>
        </w:p>
        <w:p w14:paraId="538B5B06" w14:textId="21DD49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8" w:history="1">
            <w:r w:rsidRPr="00042671">
              <w:rPr>
                <w:rStyle w:val="Collegamentoipertestuale"/>
                <w:noProof/>
              </w:rPr>
              <w:t>Art. 2 - Vigenza ed ambito di applicazione</w:t>
            </w:r>
            <w:r>
              <w:rPr>
                <w:noProof/>
                <w:webHidden/>
              </w:rPr>
              <w:tab/>
            </w:r>
            <w:r>
              <w:rPr>
                <w:noProof/>
                <w:webHidden/>
              </w:rPr>
              <w:fldChar w:fldCharType="begin"/>
            </w:r>
            <w:r>
              <w:rPr>
                <w:noProof/>
                <w:webHidden/>
              </w:rPr>
              <w:instrText xml:space="preserve"> PAGEREF _Toc219216098 \h </w:instrText>
            </w:r>
            <w:r>
              <w:rPr>
                <w:noProof/>
                <w:webHidden/>
              </w:rPr>
            </w:r>
            <w:r>
              <w:rPr>
                <w:noProof/>
                <w:webHidden/>
              </w:rPr>
              <w:fldChar w:fldCharType="separate"/>
            </w:r>
            <w:r>
              <w:rPr>
                <w:noProof/>
                <w:webHidden/>
              </w:rPr>
              <w:t>4</w:t>
            </w:r>
            <w:r>
              <w:rPr>
                <w:noProof/>
                <w:webHidden/>
              </w:rPr>
              <w:fldChar w:fldCharType="end"/>
            </w:r>
          </w:hyperlink>
        </w:p>
        <w:p w14:paraId="242FCBCC" w14:textId="2D1BDB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9" w:history="1">
            <w:r w:rsidRPr="00042671">
              <w:rPr>
                <w:rStyle w:val="Collegamentoipertestuale"/>
                <w:noProof/>
              </w:rPr>
              <w:t>Art. 3 - Sistema delle relazioni sindacali</w:t>
            </w:r>
            <w:r>
              <w:rPr>
                <w:noProof/>
                <w:webHidden/>
              </w:rPr>
              <w:tab/>
            </w:r>
            <w:r>
              <w:rPr>
                <w:noProof/>
                <w:webHidden/>
              </w:rPr>
              <w:fldChar w:fldCharType="begin"/>
            </w:r>
            <w:r>
              <w:rPr>
                <w:noProof/>
                <w:webHidden/>
              </w:rPr>
              <w:instrText xml:space="preserve"> PAGEREF _Toc219216099 \h </w:instrText>
            </w:r>
            <w:r>
              <w:rPr>
                <w:noProof/>
                <w:webHidden/>
              </w:rPr>
            </w:r>
            <w:r>
              <w:rPr>
                <w:noProof/>
                <w:webHidden/>
              </w:rPr>
              <w:fldChar w:fldCharType="separate"/>
            </w:r>
            <w:r>
              <w:rPr>
                <w:noProof/>
                <w:webHidden/>
              </w:rPr>
              <w:t>5</w:t>
            </w:r>
            <w:r>
              <w:rPr>
                <w:noProof/>
                <w:webHidden/>
              </w:rPr>
              <w:fldChar w:fldCharType="end"/>
            </w:r>
          </w:hyperlink>
        </w:p>
        <w:p w14:paraId="58AA2A0C" w14:textId="6A7947E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0" w:history="1">
            <w:r w:rsidRPr="00042671">
              <w:rPr>
                <w:rStyle w:val="Collegamentoipertestuale"/>
                <w:noProof/>
              </w:rPr>
              <w:t>Art. 4 - Modalità di gestione degli incontri</w:t>
            </w:r>
            <w:r>
              <w:rPr>
                <w:noProof/>
                <w:webHidden/>
              </w:rPr>
              <w:tab/>
            </w:r>
            <w:r>
              <w:rPr>
                <w:noProof/>
                <w:webHidden/>
              </w:rPr>
              <w:fldChar w:fldCharType="begin"/>
            </w:r>
            <w:r>
              <w:rPr>
                <w:noProof/>
                <w:webHidden/>
              </w:rPr>
              <w:instrText xml:space="preserve"> PAGEREF _Toc219216100 \h </w:instrText>
            </w:r>
            <w:r>
              <w:rPr>
                <w:noProof/>
                <w:webHidden/>
              </w:rPr>
            </w:r>
            <w:r>
              <w:rPr>
                <w:noProof/>
                <w:webHidden/>
              </w:rPr>
              <w:fldChar w:fldCharType="separate"/>
            </w:r>
            <w:r>
              <w:rPr>
                <w:noProof/>
                <w:webHidden/>
              </w:rPr>
              <w:t>6</w:t>
            </w:r>
            <w:r>
              <w:rPr>
                <w:noProof/>
                <w:webHidden/>
              </w:rPr>
              <w:fldChar w:fldCharType="end"/>
            </w:r>
          </w:hyperlink>
        </w:p>
        <w:p w14:paraId="131BFF81" w14:textId="4D1076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1" w:history="1">
            <w:r w:rsidRPr="00042671">
              <w:rPr>
                <w:rStyle w:val="Collegamentoipertestuale"/>
                <w:noProof/>
              </w:rPr>
              <w:t>Art. 5 - Norme di comportamento e clausole di raffreddamento</w:t>
            </w:r>
            <w:r>
              <w:rPr>
                <w:noProof/>
                <w:webHidden/>
              </w:rPr>
              <w:tab/>
            </w:r>
            <w:r>
              <w:rPr>
                <w:noProof/>
                <w:webHidden/>
              </w:rPr>
              <w:fldChar w:fldCharType="begin"/>
            </w:r>
            <w:r>
              <w:rPr>
                <w:noProof/>
                <w:webHidden/>
              </w:rPr>
              <w:instrText xml:space="preserve"> PAGEREF _Toc219216101 \h </w:instrText>
            </w:r>
            <w:r>
              <w:rPr>
                <w:noProof/>
                <w:webHidden/>
              </w:rPr>
            </w:r>
            <w:r>
              <w:rPr>
                <w:noProof/>
                <w:webHidden/>
              </w:rPr>
              <w:fldChar w:fldCharType="separate"/>
            </w:r>
            <w:r>
              <w:rPr>
                <w:noProof/>
                <w:webHidden/>
              </w:rPr>
              <w:t>6</w:t>
            </w:r>
            <w:r>
              <w:rPr>
                <w:noProof/>
                <w:webHidden/>
              </w:rPr>
              <w:fldChar w:fldCharType="end"/>
            </w:r>
          </w:hyperlink>
        </w:p>
        <w:p w14:paraId="3425B5FB" w14:textId="7191D63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2" w:history="1">
            <w:r w:rsidRPr="00042671">
              <w:rPr>
                <w:rStyle w:val="Collegamentoipertestuale"/>
                <w:noProof/>
              </w:rPr>
              <w:t>Art. 6 - Informazione</w:t>
            </w:r>
            <w:r>
              <w:rPr>
                <w:noProof/>
                <w:webHidden/>
              </w:rPr>
              <w:tab/>
            </w:r>
            <w:r>
              <w:rPr>
                <w:noProof/>
                <w:webHidden/>
              </w:rPr>
              <w:fldChar w:fldCharType="begin"/>
            </w:r>
            <w:r>
              <w:rPr>
                <w:noProof/>
                <w:webHidden/>
              </w:rPr>
              <w:instrText xml:space="preserve"> PAGEREF _Toc219216102 \h </w:instrText>
            </w:r>
            <w:r>
              <w:rPr>
                <w:noProof/>
                <w:webHidden/>
              </w:rPr>
            </w:r>
            <w:r>
              <w:rPr>
                <w:noProof/>
                <w:webHidden/>
              </w:rPr>
              <w:fldChar w:fldCharType="separate"/>
            </w:r>
            <w:r>
              <w:rPr>
                <w:noProof/>
                <w:webHidden/>
              </w:rPr>
              <w:t>6</w:t>
            </w:r>
            <w:r>
              <w:rPr>
                <w:noProof/>
                <w:webHidden/>
              </w:rPr>
              <w:fldChar w:fldCharType="end"/>
            </w:r>
          </w:hyperlink>
        </w:p>
        <w:p w14:paraId="25C327EA" w14:textId="21660DC7"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3" w:history="1">
            <w:r w:rsidRPr="00042671">
              <w:rPr>
                <w:rStyle w:val="Collegamentoipertestuale"/>
                <w:noProof/>
              </w:rPr>
              <w:t>Art. 7 - Organismo Paritetico</w:t>
            </w:r>
            <w:r>
              <w:rPr>
                <w:noProof/>
                <w:webHidden/>
              </w:rPr>
              <w:tab/>
            </w:r>
            <w:r>
              <w:rPr>
                <w:noProof/>
                <w:webHidden/>
              </w:rPr>
              <w:fldChar w:fldCharType="begin"/>
            </w:r>
            <w:r>
              <w:rPr>
                <w:noProof/>
                <w:webHidden/>
              </w:rPr>
              <w:instrText xml:space="preserve"> PAGEREF _Toc219216103 \h </w:instrText>
            </w:r>
            <w:r>
              <w:rPr>
                <w:noProof/>
                <w:webHidden/>
              </w:rPr>
            </w:r>
            <w:r>
              <w:rPr>
                <w:noProof/>
                <w:webHidden/>
              </w:rPr>
              <w:fldChar w:fldCharType="separate"/>
            </w:r>
            <w:r>
              <w:rPr>
                <w:noProof/>
                <w:webHidden/>
              </w:rPr>
              <w:t>7</w:t>
            </w:r>
            <w:r>
              <w:rPr>
                <w:noProof/>
                <w:webHidden/>
              </w:rPr>
              <w:fldChar w:fldCharType="end"/>
            </w:r>
          </w:hyperlink>
        </w:p>
        <w:p w14:paraId="4ADF0BA8" w14:textId="1035F0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4" w:history="1">
            <w:r w:rsidRPr="00042671">
              <w:rPr>
                <w:rStyle w:val="Collegamentoipertestuale"/>
                <w:noProof/>
              </w:rPr>
              <w:t>Art. 8 – Confronto, soggetti e materie</w:t>
            </w:r>
            <w:r>
              <w:rPr>
                <w:noProof/>
                <w:webHidden/>
              </w:rPr>
              <w:tab/>
            </w:r>
            <w:r>
              <w:rPr>
                <w:noProof/>
                <w:webHidden/>
              </w:rPr>
              <w:fldChar w:fldCharType="begin"/>
            </w:r>
            <w:r>
              <w:rPr>
                <w:noProof/>
                <w:webHidden/>
              </w:rPr>
              <w:instrText xml:space="preserve"> PAGEREF _Toc219216104 \h </w:instrText>
            </w:r>
            <w:r>
              <w:rPr>
                <w:noProof/>
                <w:webHidden/>
              </w:rPr>
            </w:r>
            <w:r>
              <w:rPr>
                <w:noProof/>
                <w:webHidden/>
              </w:rPr>
              <w:fldChar w:fldCharType="separate"/>
            </w:r>
            <w:r>
              <w:rPr>
                <w:noProof/>
                <w:webHidden/>
              </w:rPr>
              <w:t>8</w:t>
            </w:r>
            <w:r>
              <w:rPr>
                <w:noProof/>
                <w:webHidden/>
              </w:rPr>
              <w:fldChar w:fldCharType="end"/>
            </w:r>
          </w:hyperlink>
        </w:p>
        <w:p w14:paraId="69CF0917" w14:textId="5E0AC27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5" w:history="1">
            <w:r w:rsidRPr="00042671">
              <w:rPr>
                <w:rStyle w:val="Collegamentoipertestuale"/>
                <w:noProof/>
              </w:rPr>
              <w:t>Art. 9 - Contrattazione, soggetti e materie</w:t>
            </w:r>
            <w:r>
              <w:rPr>
                <w:noProof/>
                <w:webHidden/>
              </w:rPr>
              <w:tab/>
            </w:r>
            <w:r>
              <w:rPr>
                <w:noProof/>
                <w:webHidden/>
              </w:rPr>
              <w:fldChar w:fldCharType="begin"/>
            </w:r>
            <w:r>
              <w:rPr>
                <w:noProof/>
                <w:webHidden/>
              </w:rPr>
              <w:instrText xml:space="preserve"> PAGEREF _Toc219216105 \h </w:instrText>
            </w:r>
            <w:r>
              <w:rPr>
                <w:noProof/>
                <w:webHidden/>
              </w:rPr>
            </w:r>
            <w:r>
              <w:rPr>
                <w:noProof/>
                <w:webHidden/>
              </w:rPr>
              <w:fldChar w:fldCharType="separate"/>
            </w:r>
            <w:r>
              <w:rPr>
                <w:noProof/>
                <w:webHidden/>
              </w:rPr>
              <w:t>9</w:t>
            </w:r>
            <w:r>
              <w:rPr>
                <w:noProof/>
                <w:webHidden/>
              </w:rPr>
              <w:fldChar w:fldCharType="end"/>
            </w:r>
          </w:hyperlink>
        </w:p>
        <w:p w14:paraId="469CA81F" w14:textId="77B8FC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6" w:history="1">
            <w:r w:rsidRPr="00042671">
              <w:rPr>
                <w:rStyle w:val="Collegamentoipertestuale"/>
                <w:noProof/>
              </w:rPr>
              <w:t>Art. 10 - Strumenti per l’esercizio delle attività sindacali</w:t>
            </w:r>
            <w:r>
              <w:rPr>
                <w:noProof/>
                <w:webHidden/>
              </w:rPr>
              <w:tab/>
            </w:r>
            <w:r>
              <w:rPr>
                <w:noProof/>
                <w:webHidden/>
              </w:rPr>
              <w:fldChar w:fldCharType="begin"/>
            </w:r>
            <w:r>
              <w:rPr>
                <w:noProof/>
                <w:webHidden/>
              </w:rPr>
              <w:instrText xml:space="preserve"> PAGEREF _Toc219216106 \h </w:instrText>
            </w:r>
            <w:r>
              <w:rPr>
                <w:noProof/>
                <w:webHidden/>
              </w:rPr>
            </w:r>
            <w:r>
              <w:rPr>
                <w:noProof/>
                <w:webHidden/>
              </w:rPr>
              <w:fldChar w:fldCharType="separate"/>
            </w:r>
            <w:r>
              <w:rPr>
                <w:noProof/>
                <w:webHidden/>
              </w:rPr>
              <w:t>12</w:t>
            </w:r>
            <w:r>
              <w:rPr>
                <w:noProof/>
                <w:webHidden/>
              </w:rPr>
              <w:fldChar w:fldCharType="end"/>
            </w:r>
          </w:hyperlink>
        </w:p>
        <w:p w14:paraId="02EA9544" w14:textId="61226E9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7" w:history="1">
            <w:r w:rsidRPr="00042671">
              <w:rPr>
                <w:rStyle w:val="Collegamentoipertestuale"/>
                <w:noProof/>
              </w:rPr>
              <w:t>Art. 11 - Assemblee</w:t>
            </w:r>
            <w:r>
              <w:rPr>
                <w:noProof/>
                <w:webHidden/>
              </w:rPr>
              <w:tab/>
            </w:r>
            <w:r>
              <w:rPr>
                <w:noProof/>
                <w:webHidden/>
              </w:rPr>
              <w:fldChar w:fldCharType="begin"/>
            </w:r>
            <w:r>
              <w:rPr>
                <w:noProof/>
                <w:webHidden/>
              </w:rPr>
              <w:instrText xml:space="preserve"> PAGEREF _Toc219216107 \h </w:instrText>
            </w:r>
            <w:r>
              <w:rPr>
                <w:noProof/>
                <w:webHidden/>
              </w:rPr>
            </w:r>
            <w:r>
              <w:rPr>
                <w:noProof/>
                <w:webHidden/>
              </w:rPr>
              <w:fldChar w:fldCharType="separate"/>
            </w:r>
            <w:r>
              <w:rPr>
                <w:noProof/>
                <w:webHidden/>
              </w:rPr>
              <w:t>12</w:t>
            </w:r>
            <w:r>
              <w:rPr>
                <w:noProof/>
                <w:webHidden/>
              </w:rPr>
              <w:fldChar w:fldCharType="end"/>
            </w:r>
          </w:hyperlink>
        </w:p>
        <w:p w14:paraId="7C6D09AC" w14:textId="1D93502E"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08" w:history="1">
            <w:r w:rsidRPr="00042671">
              <w:rPr>
                <w:rStyle w:val="Collegamentoipertestuale"/>
                <w:rFonts w:cstheme="minorHAnsi"/>
                <w:noProof/>
              </w:rPr>
              <w:t>Capo II - Criteri generali relativi alla incentivazione della performance e le progressioni economiche orizzontali</w:t>
            </w:r>
            <w:r>
              <w:rPr>
                <w:noProof/>
                <w:webHidden/>
              </w:rPr>
              <w:tab/>
            </w:r>
            <w:r>
              <w:rPr>
                <w:noProof/>
                <w:webHidden/>
              </w:rPr>
              <w:fldChar w:fldCharType="begin"/>
            </w:r>
            <w:r>
              <w:rPr>
                <w:noProof/>
                <w:webHidden/>
              </w:rPr>
              <w:instrText xml:space="preserve"> PAGEREF _Toc219216108 \h </w:instrText>
            </w:r>
            <w:r>
              <w:rPr>
                <w:noProof/>
                <w:webHidden/>
              </w:rPr>
            </w:r>
            <w:r>
              <w:rPr>
                <w:noProof/>
                <w:webHidden/>
              </w:rPr>
              <w:fldChar w:fldCharType="separate"/>
            </w:r>
            <w:r>
              <w:rPr>
                <w:noProof/>
                <w:webHidden/>
              </w:rPr>
              <w:t>13</w:t>
            </w:r>
            <w:r>
              <w:rPr>
                <w:noProof/>
                <w:webHidden/>
              </w:rPr>
              <w:fldChar w:fldCharType="end"/>
            </w:r>
          </w:hyperlink>
        </w:p>
        <w:p w14:paraId="7E18FF9F" w14:textId="07AF51C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9" w:history="1">
            <w:r w:rsidRPr="00042671">
              <w:rPr>
                <w:rStyle w:val="Collegamentoipertestuale"/>
                <w:noProof/>
              </w:rPr>
              <w:t>Art. 12 - Criteri generali per l’incentivazione della performance organizzativa ed individuale</w:t>
            </w:r>
            <w:r>
              <w:rPr>
                <w:noProof/>
                <w:webHidden/>
              </w:rPr>
              <w:tab/>
            </w:r>
            <w:r>
              <w:rPr>
                <w:noProof/>
                <w:webHidden/>
              </w:rPr>
              <w:fldChar w:fldCharType="begin"/>
            </w:r>
            <w:r>
              <w:rPr>
                <w:noProof/>
                <w:webHidden/>
              </w:rPr>
              <w:instrText xml:space="preserve"> PAGEREF _Toc219216109 \h </w:instrText>
            </w:r>
            <w:r>
              <w:rPr>
                <w:noProof/>
                <w:webHidden/>
              </w:rPr>
            </w:r>
            <w:r>
              <w:rPr>
                <w:noProof/>
                <w:webHidden/>
              </w:rPr>
              <w:fldChar w:fldCharType="separate"/>
            </w:r>
            <w:r>
              <w:rPr>
                <w:noProof/>
                <w:webHidden/>
              </w:rPr>
              <w:t>13</w:t>
            </w:r>
            <w:r>
              <w:rPr>
                <w:noProof/>
                <w:webHidden/>
              </w:rPr>
              <w:fldChar w:fldCharType="end"/>
            </w:r>
          </w:hyperlink>
        </w:p>
        <w:p w14:paraId="20137C83" w14:textId="11A83C7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0" w:history="1">
            <w:r w:rsidRPr="00042671">
              <w:rPr>
                <w:rStyle w:val="Collegamentoipertestuale"/>
                <w:noProof/>
              </w:rPr>
              <w:t>Art.  13 – Eventuali decurtazioni degli incentivi di performance individuale</w:t>
            </w:r>
            <w:r>
              <w:rPr>
                <w:noProof/>
                <w:webHidden/>
              </w:rPr>
              <w:tab/>
            </w:r>
            <w:r>
              <w:rPr>
                <w:noProof/>
                <w:webHidden/>
              </w:rPr>
              <w:fldChar w:fldCharType="begin"/>
            </w:r>
            <w:r>
              <w:rPr>
                <w:noProof/>
                <w:webHidden/>
              </w:rPr>
              <w:instrText xml:space="preserve"> PAGEREF _Toc219216110 \h </w:instrText>
            </w:r>
            <w:r>
              <w:rPr>
                <w:noProof/>
                <w:webHidden/>
              </w:rPr>
            </w:r>
            <w:r>
              <w:rPr>
                <w:noProof/>
                <w:webHidden/>
              </w:rPr>
              <w:fldChar w:fldCharType="separate"/>
            </w:r>
            <w:r>
              <w:rPr>
                <w:noProof/>
                <w:webHidden/>
              </w:rPr>
              <w:t>15</w:t>
            </w:r>
            <w:r>
              <w:rPr>
                <w:noProof/>
                <w:webHidden/>
              </w:rPr>
              <w:fldChar w:fldCharType="end"/>
            </w:r>
          </w:hyperlink>
        </w:p>
        <w:p w14:paraId="269C69E9" w14:textId="6C3890E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1" w:history="1">
            <w:r w:rsidRPr="00042671">
              <w:rPr>
                <w:rStyle w:val="Collegamentoipertestuale"/>
                <w:noProof/>
              </w:rPr>
              <w:t>Art. 14 - Le Progressioni Economiche Orizzontali all’interno delle Aree</w:t>
            </w:r>
            <w:r>
              <w:rPr>
                <w:noProof/>
                <w:webHidden/>
              </w:rPr>
              <w:tab/>
            </w:r>
            <w:r>
              <w:rPr>
                <w:noProof/>
                <w:webHidden/>
              </w:rPr>
              <w:fldChar w:fldCharType="begin"/>
            </w:r>
            <w:r>
              <w:rPr>
                <w:noProof/>
                <w:webHidden/>
              </w:rPr>
              <w:instrText xml:space="preserve"> PAGEREF _Toc219216111 \h </w:instrText>
            </w:r>
            <w:r>
              <w:rPr>
                <w:noProof/>
                <w:webHidden/>
              </w:rPr>
            </w:r>
            <w:r>
              <w:rPr>
                <w:noProof/>
                <w:webHidden/>
              </w:rPr>
              <w:fldChar w:fldCharType="separate"/>
            </w:r>
            <w:r>
              <w:rPr>
                <w:noProof/>
                <w:webHidden/>
              </w:rPr>
              <w:t>16</w:t>
            </w:r>
            <w:r>
              <w:rPr>
                <w:noProof/>
                <w:webHidden/>
              </w:rPr>
              <w:fldChar w:fldCharType="end"/>
            </w:r>
          </w:hyperlink>
        </w:p>
        <w:p w14:paraId="5997CB96" w14:textId="208BF5DF"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12" w:history="1">
            <w:r w:rsidRPr="00042671">
              <w:rPr>
                <w:rStyle w:val="Collegamentoipertestuale"/>
                <w:rFonts w:cstheme="minorHAnsi"/>
                <w:noProof/>
              </w:rPr>
              <w:t>Capo III - Le altre indennità legate a prestazioni e incarichi specifici</w:t>
            </w:r>
            <w:r>
              <w:rPr>
                <w:noProof/>
                <w:webHidden/>
              </w:rPr>
              <w:tab/>
            </w:r>
            <w:r>
              <w:rPr>
                <w:noProof/>
                <w:webHidden/>
              </w:rPr>
              <w:fldChar w:fldCharType="begin"/>
            </w:r>
            <w:r>
              <w:rPr>
                <w:noProof/>
                <w:webHidden/>
              </w:rPr>
              <w:instrText xml:space="preserve"> PAGEREF _Toc219216112 \h </w:instrText>
            </w:r>
            <w:r>
              <w:rPr>
                <w:noProof/>
                <w:webHidden/>
              </w:rPr>
            </w:r>
            <w:r>
              <w:rPr>
                <w:noProof/>
                <w:webHidden/>
              </w:rPr>
              <w:fldChar w:fldCharType="separate"/>
            </w:r>
            <w:r>
              <w:rPr>
                <w:noProof/>
                <w:webHidden/>
              </w:rPr>
              <w:t>17</w:t>
            </w:r>
            <w:r>
              <w:rPr>
                <w:noProof/>
                <w:webHidden/>
              </w:rPr>
              <w:fldChar w:fldCharType="end"/>
            </w:r>
          </w:hyperlink>
        </w:p>
        <w:p w14:paraId="2F6A1F52" w14:textId="0112E4D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3" w:history="1">
            <w:r w:rsidRPr="00042671">
              <w:rPr>
                <w:rStyle w:val="Collegamentoipertestuale"/>
                <w:noProof/>
              </w:rPr>
              <w:t>Art.  15 - Principi generali per l’attribuzione delle indennità previste</w:t>
            </w:r>
            <w:r>
              <w:rPr>
                <w:noProof/>
                <w:webHidden/>
              </w:rPr>
              <w:tab/>
            </w:r>
            <w:r>
              <w:rPr>
                <w:noProof/>
                <w:webHidden/>
              </w:rPr>
              <w:fldChar w:fldCharType="begin"/>
            </w:r>
            <w:r>
              <w:rPr>
                <w:noProof/>
                <w:webHidden/>
              </w:rPr>
              <w:instrText xml:space="preserve"> PAGEREF _Toc219216113 \h </w:instrText>
            </w:r>
            <w:r>
              <w:rPr>
                <w:noProof/>
                <w:webHidden/>
              </w:rPr>
            </w:r>
            <w:r>
              <w:rPr>
                <w:noProof/>
                <w:webHidden/>
              </w:rPr>
              <w:fldChar w:fldCharType="separate"/>
            </w:r>
            <w:r>
              <w:rPr>
                <w:noProof/>
                <w:webHidden/>
              </w:rPr>
              <w:t>17</w:t>
            </w:r>
            <w:r>
              <w:rPr>
                <w:noProof/>
                <w:webHidden/>
              </w:rPr>
              <w:fldChar w:fldCharType="end"/>
            </w:r>
          </w:hyperlink>
        </w:p>
        <w:p w14:paraId="154060DD" w14:textId="03B1C2B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4" w:history="1">
            <w:r w:rsidRPr="00042671">
              <w:rPr>
                <w:rStyle w:val="Collegamentoipertestuale"/>
                <w:noProof/>
              </w:rPr>
              <w:t>Art. 16 - Indennità condizioni di lavoro</w:t>
            </w:r>
            <w:r>
              <w:rPr>
                <w:noProof/>
                <w:webHidden/>
              </w:rPr>
              <w:tab/>
            </w:r>
            <w:r>
              <w:rPr>
                <w:noProof/>
                <w:webHidden/>
              </w:rPr>
              <w:fldChar w:fldCharType="begin"/>
            </w:r>
            <w:r>
              <w:rPr>
                <w:noProof/>
                <w:webHidden/>
              </w:rPr>
              <w:instrText xml:space="preserve"> PAGEREF _Toc219216114 \h </w:instrText>
            </w:r>
            <w:r>
              <w:rPr>
                <w:noProof/>
                <w:webHidden/>
              </w:rPr>
            </w:r>
            <w:r>
              <w:rPr>
                <w:noProof/>
                <w:webHidden/>
              </w:rPr>
              <w:fldChar w:fldCharType="separate"/>
            </w:r>
            <w:r>
              <w:rPr>
                <w:noProof/>
                <w:webHidden/>
              </w:rPr>
              <w:t>18</w:t>
            </w:r>
            <w:r>
              <w:rPr>
                <w:noProof/>
                <w:webHidden/>
              </w:rPr>
              <w:fldChar w:fldCharType="end"/>
            </w:r>
          </w:hyperlink>
        </w:p>
        <w:p w14:paraId="61D0AA1E" w14:textId="259B70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5" w:history="1">
            <w:r w:rsidRPr="00042671">
              <w:rPr>
                <w:rStyle w:val="Collegamentoipertestuale"/>
                <w:noProof/>
              </w:rPr>
              <w:t>Art. 17 - Indennità per specifiche responsabilità affidate al personale delle Aree che non risulti incaricato di funzioni dell’area delle Incarichi di Elevata Qualificazione</w:t>
            </w:r>
            <w:r>
              <w:rPr>
                <w:noProof/>
                <w:webHidden/>
              </w:rPr>
              <w:tab/>
            </w:r>
            <w:r>
              <w:rPr>
                <w:noProof/>
                <w:webHidden/>
              </w:rPr>
              <w:fldChar w:fldCharType="begin"/>
            </w:r>
            <w:r>
              <w:rPr>
                <w:noProof/>
                <w:webHidden/>
              </w:rPr>
              <w:instrText xml:space="preserve"> PAGEREF _Toc219216115 \h </w:instrText>
            </w:r>
            <w:r>
              <w:rPr>
                <w:noProof/>
                <w:webHidden/>
              </w:rPr>
            </w:r>
            <w:r>
              <w:rPr>
                <w:noProof/>
                <w:webHidden/>
              </w:rPr>
              <w:fldChar w:fldCharType="separate"/>
            </w:r>
            <w:r>
              <w:rPr>
                <w:noProof/>
                <w:webHidden/>
              </w:rPr>
              <w:t>19</w:t>
            </w:r>
            <w:r>
              <w:rPr>
                <w:noProof/>
                <w:webHidden/>
              </w:rPr>
              <w:fldChar w:fldCharType="end"/>
            </w:r>
          </w:hyperlink>
        </w:p>
        <w:p w14:paraId="1D1B24B5" w14:textId="4A4E08F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6" w:history="1">
            <w:r w:rsidRPr="00042671">
              <w:rPr>
                <w:rStyle w:val="Collegamentoipertestuale"/>
                <w:noProof/>
              </w:rPr>
              <w:t>Art. 18 – Indennità di funzione del personale della polizia locale</w:t>
            </w:r>
            <w:r>
              <w:rPr>
                <w:noProof/>
                <w:webHidden/>
              </w:rPr>
              <w:tab/>
            </w:r>
            <w:r>
              <w:rPr>
                <w:noProof/>
                <w:webHidden/>
              </w:rPr>
              <w:fldChar w:fldCharType="begin"/>
            </w:r>
            <w:r>
              <w:rPr>
                <w:noProof/>
                <w:webHidden/>
              </w:rPr>
              <w:instrText xml:space="preserve"> PAGEREF _Toc219216116 \h </w:instrText>
            </w:r>
            <w:r>
              <w:rPr>
                <w:noProof/>
                <w:webHidden/>
              </w:rPr>
            </w:r>
            <w:r>
              <w:rPr>
                <w:noProof/>
                <w:webHidden/>
              </w:rPr>
              <w:fldChar w:fldCharType="separate"/>
            </w:r>
            <w:r>
              <w:rPr>
                <w:noProof/>
                <w:webHidden/>
              </w:rPr>
              <w:t>22</w:t>
            </w:r>
            <w:r>
              <w:rPr>
                <w:noProof/>
                <w:webHidden/>
              </w:rPr>
              <w:fldChar w:fldCharType="end"/>
            </w:r>
          </w:hyperlink>
        </w:p>
        <w:p w14:paraId="355BE522" w14:textId="77A366C1"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7" w:history="1">
            <w:r w:rsidRPr="00042671">
              <w:rPr>
                <w:rStyle w:val="Collegamentoipertestuale"/>
                <w:noProof/>
              </w:rPr>
              <w:t>Art. 19 - Compensi per il personale della polizia locale che svolge servizio esterno</w:t>
            </w:r>
            <w:r>
              <w:rPr>
                <w:noProof/>
                <w:webHidden/>
              </w:rPr>
              <w:tab/>
            </w:r>
            <w:r>
              <w:rPr>
                <w:noProof/>
                <w:webHidden/>
              </w:rPr>
              <w:fldChar w:fldCharType="begin"/>
            </w:r>
            <w:r>
              <w:rPr>
                <w:noProof/>
                <w:webHidden/>
              </w:rPr>
              <w:instrText xml:space="preserve"> PAGEREF _Toc219216117 \h </w:instrText>
            </w:r>
            <w:r>
              <w:rPr>
                <w:noProof/>
                <w:webHidden/>
              </w:rPr>
            </w:r>
            <w:r>
              <w:rPr>
                <w:noProof/>
                <w:webHidden/>
              </w:rPr>
              <w:fldChar w:fldCharType="separate"/>
            </w:r>
            <w:r>
              <w:rPr>
                <w:noProof/>
                <w:webHidden/>
              </w:rPr>
              <w:t>23</w:t>
            </w:r>
            <w:r>
              <w:rPr>
                <w:noProof/>
                <w:webHidden/>
              </w:rPr>
              <w:fldChar w:fldCharType="end"/>
            </w:r>
          </w:hyperlink>
        </w:p>
        <w:p w14:paraId="217217BB" w14:textId="5CE6935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8" w:history="1">
            <w:r w:rsidRPr="00042671">
              <w:rPr>
                <w:rStyle w:val="Collegamentoipertestuale"/>
                <w:noProof/>
              </w:rPr>
              <w:t>Art. 20 Utilizzo Proventi delle violazioni al Codice della strada</w:t>
            </w:r>
            <w:r>
              <w:rPr>
                <w:noProof/>
                <w:webHidden/>
              </w:rPr>
              <w:tab/>
            </w:r>
            <w:r>
              <w:rPr>
                <w:noProof/>
                <w:webHidden/>
              </w:rPr>
              <w:fldChar w:fldCharType="begin"/>
            </w:r>
            <w:r>
              <w:rPr>
                <w:noProof/>
                <w:webHidden/>
              </w:rPr>
              <w:instrText xml:space="preserve"> PAGEREF _Toc219216118 \h </w:instrText>
            </w:r>
            <w:r>
              <w:rPr>
                <w:noProof/>
                <w:webHidden/>
              </w:rPr>
            </w:r>
            <w:r>
              <w:rPr>
                <w:noProof/>
                <w:webHidden/>
              </w:rPr>
              <w:fldChar w:fldCharType="separate"/>
            </w:r>
            <w:r>
              <w:rPr>
                <w:noProof/>
                <w:webHidden/>
              </w:rPr>
              <w:t>24</w:t>
            </w:r>
            <w:r>
              <w:rPr>
                <w:noProof/>
                <w:webHidden/>
              </w:rPr>
              <w:fldChar w:fldCharType="end"/>
            </w:r>
          </w:hyperlink>
        </w:p>
        <w:p w14:paraId="31051443" w14:textId="14125E0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9" w:history="1">
            <w:r w:rsidRPr="00042671">
              <w:rPr>
                <w:rStyle w:val="Collegamentoipertestuale"/>
                <w:noProof/>
              </w:rPr>
              <w:t>Art. 21 – Prestazioni soggette a pagamento rese dalla polizia locale a favore di terzi</w:t>
            </w:r>
            <w:r>
              <w:rPr>
                <w:noProof/>
                <w:webHidden/>
              </w:rPr>
              <w:tab/>
            </w:r>
            <w:r>
              <w:rPr>
                <w:noProof/>
                <w:webHidden/>
              </w:rPr>
              <w:fldChar w:fldCharType="begin"/>
            </w:r>
            <w:r>
              <w:rPr>
                <w:noProof/>
                <w:webHidden/>
              </w:rPr>
              <w:instrText xml:space="preserve"> PAGEREF _Toc219216119 \h </w:instrText>
            </w:r>
            <w:r>
              <w:rPr>
                <w:noProof/>
                <w:webHidden/>
              </w:rPr>
            </w:r>
            <w:r>
              <w:rPr>
                <w:noProof/>
                <w:webHidden/>
              </w:rPr>
              <w:fldChar w:fldCharType="separate"/>
            </w:r>
            <w:r>
              <w:rPr>
                <w:noProof/>
                <w:webHidden/>
              </w:rPr>
              <w:t>25</w:t>
            </w:r>
            <w:r>
              <w:rPr>
                <w:noProof/>
                <w:webHidden/>
              </w:rPr>
              <w:fldChar w:fldCharType="end"/>
            </w:r>
          </w:hyperlink>
        </w:p>
        <w:p w14:paraId="2AE71214" w14:textId="5DAE742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0" w:history="1">
            <w:r w:rsidRPr="00042671">
              <w:rPr>
                <w:rStyle w:val="Collegamentoipertestuale"/>
                <w:noProof/>
              </w:rPr>
              <w:t>Art. 22 - Incentivi per specifiche disposizioni di legge</w:t>
            </w:r>
            <w:r>
              <w:rPr>
                <w:noProof/>
                <w:webHidden/>
              </w:rPr>
              <w:tab/>
            </w:r>
            <w:r>
              <w:rPr>
                <w:noProof/>
                <w:webHidden/>
              </w:rPr>
              <w:fldChar w:fldCharType="begin"/>
            </w:r>
            <w:r>
              <w:rPr>
                <w:noProof/>
                <w:webHidden/>
              </w:rPr>
              <w:instrText xml:space="preserve"> PAGEREF _Toc219216120 \h </w:instrText>
            </w:r>
            <w:r>
              <w:rPr>
                <w:noProof/>
                <w:webHidden/>
              </w:rPr>
            </w:r>
            <w:r>
              <w:rPr>
                <w:noProof/>
                <w:webHidden/>
              </w:rPr>
              <w:fldChar w:fldCharType="separate"/>
            </w:r>
            <w:r>
              <w:rPr>
                <w:noProof/>
                <w:webHidden/>
              </w:rPr>
              <w:t>25</w:t>
            </w:r>
            <w:r>
              <w:rPr>
                <w:noProof/>
                <w:webHidden/>
              </w:rPr>
              <w:fldChar w:fldCharType="end"/>
            </w:r>
          </w:hyperlink>
        </w:p>
        <w:p w14:paraId="7DAD4488" w14:textId="22F3F66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1" w:history="1">
            <w:r w:rsidRPr="00042671">
              <w:rPr>
                <w:rStyle w:val="Collegamentoipertestuale"/>
                <w:noProof/>
              </w:rPr>
              <w:t>Art. 23 - Piani di razionalizzazione e risparmio</w:t>
            </w:r>
            <w:r>
              <w:rPr>
                <w:noProof/>
                <w:webHidden/>
              </w:rPr>
              <w:tab/>
            </w:r>
            <w:r>
              <w:rPr>
                <w:noProof/>
                <w:webHidden/>
              </w:rPr>
              <w:fldChar w:fldCharType="begin"/>
            </w:r>
            <w:r>
              <w:rPr>
                <w:noProof/>
                <w:webHidden/>
              </w:rPr>
              <w:instrText xml:space="preserve"> PAGEREF _Toc219216121 \h </w:instrText>
            </w:r>
            <w:r>
              <w:rPr>
                <w:noProof/>
                <w:webHidden/>
              </w:rPr>
            </w:r>
            <w:r>
              <w:rPr>
                <w:noProof/>
                <w:webHidden/>
              </w:rPr>
              <w:fldChar w:fldCharType="separate"/>
            </w:r>
            <w:r>
              <w:rPr>
                <w:noProof/>
                <w:webHidden/>
              </w:rPr>
              <w:t>25</w:t>
            </w:r>
            <w:r>
              <w:rPr>
                <w:noProof/>
                <w:webHidden/>
              </w:rPr>
              <w:fldChar w:fldCharType="end"/>
            </w:r>
          </w:hyperlink>
        </w:p>
        <w:p w14:paraId="7B2B093E" w14:textId="6CA077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2" w:history="1">
            <w:r w:rsidRPr="00042671">
              <w:rPr>
                <w:rStyle w:val="Collegamentoipertestuale"/>
                <w:noProof/>
              </w:rPr>
              <w:t>Art. 24 - Integrazione della disciplina per la reperibilità</w:t>
            </w:r>
            <w:r>
              <w:rPr>
                <w:noProof/>
                <w:webHidden/>
              </w:rPr>
              <w:tab/>
            </w:r>
            <w:r>
              <w:rPr>
                <w:noProof/>
                <w:webHidden/>
              </w:rPr>
              <w:fldChar w:fldCharType="begin"/>
            </w:r>
            <w:r>
              <w:rPr>
                <w:noProof/>
                <w:webHidden/>
              </w:rPr>
              <w:instrText xml:space="preserve"> PAGEREF _Toc219216122 \h </w:instrText>
            </w:r>
            <w:r>
              <w:rPr>
                <w:noProof/>
                <w:webHidden/>
              </w:rPr>
            </w:r>
            <w:r>
              <w:rPr>
                <w:noProof/>
                <w:webHidden/>
              </w:rPr>
              <w:fldChar w:fldCharType="separate"/>
            </w:r>
            <w:r>
              <w:rPr>
                <w:noProof/>
                <w:webHidden/>
              </w:rPr>
              <w:t>26</w:t>
            </w:r>
            <w:r>
              <w:rPr>
                <w:noProof/>
                <w:webHidden/>
              </w:rPr>
              <w:fldChar w:fldCharType="end"/>
            </w:r>
          </w:hyperlink>
        </w:p>
        <w:p w14:paraId="3D0E88D5" w14:textId="5024F13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3" w:history="1">
            <w:r w:rsidRPr="00042671">
              <w:rPr>
                <w:rStyle w:val="Collegamentoipertestuale"/>
                <w:noProof/>
              </w:rPr>
              <w:t>Art. 25 – Disciplina contrattuale ulteriore sulla indennità di turno</w:t>
            </w:r>
            <w:r>
              <w:rPr>
                <w:noProof/>
                <w:webHidden/>
              </w:rPr>
              <w:tab/>
            </w:r>
            <w:r>
              <w:rPr>
                <w:noProof/>
                <w:webHidden/>
              </w:rPr>
              <w:fldChar w:fldCharType="begin"/>
            </w:r>
            <w:r>
              <w:rPr>
                <w:noProof/>
                <w:webHidden/>
              </w:rPr>
              <w:instrText xml:space="preserve"> PAGEREF _Toc219216123 \h </w:instrText>
            </w:r>
            <w:r>
              <w:rPr>
                <w:noProof/>
                <w:webHidden/>
              </w:rPr>
            </w:r>
            <w:r>
              <w:rPr>
                <w:noProof/>
                <w:webHidden/>
              </w:rPr>
              <w:fldChar w:fldCharType="separate"/>
            </w:r>
            <w:r>
              <w:rPr>
                <w:noProof/>
                <w:webHidden/>
              </w:rPr>
              <w:t>26</w:t>
            </w:r>
            <w:r>
              <w:rPr>
                <w:noProof/>
                <w:webHidden/>
              </w:rPr>
              <w:fldChar w:fldCharType="end"/>
            </w:r>
          </w:hyperlink>
        </w:p>
        <w:p w14:paraId="71A43036" w14:textId="3B1EC8F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4" w:history="1">
            <w:r w:rsidRPr="00042671">
              <w:rPr>
                <w:rStyle w:val="Collegamentoipertestuale"/>
                <w:noProof/>
              </w:rPr>
              <w:t>Art. 26 - Criteri generali per la determinazione della retribuzione di risultato dei titolari di incarichi di Elevata Qualificazione</w:t>
            </w:r>
            <w:r>
              <w:rPr>
                <w:noProof/>
                <w:webHidden/>
              </w:rPr>
              <w:tab/>
            </w:r>
            <w:r>
              <w:rPr>
                <w:noProof/>
                <w:webHidden/>
              </w:rPr>
              <w:fldChar w:fldCharType="begin"/>
            </w:r>
            <w:r>
              <w:rPr>
                <w:noProof/>
                <w:webHidden/>
              </w:rPr>
              <w:instrText xml:space="preserve"> PAGEREF _Toc219216124 \h </w:instrText>
            </w:r>
            <w:r>
              <w:rPr>
                <w:noProof/>
                <w:webHidden/>
              </w:rPr>
            </w:r>
            <w:r>
              <w:rPr>
                <w:noProof/>
                <w:webHidden/>
              </w:rPr>
              <w:fldChar w:fldCharType="separate"/>
            </w:r>
            <w:r>
              <w:rPr>
                <w:noProof/>
                <w:webHidden/>
              </w:rPr>
              <w:t>27</w:t>
            </w:r>
            <w:r>
              <w:rPr>
                <w:noProof/>
                <w:webHidden/>
              </w:rPr>
              <w:fldChar w:fldCharType="end"/>
            </w:r>
          </w:hyperlink>
        </w:p>
        <w:p w14:paraId="42DA89D8" w14:textId="45AF20D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5" w:history="1">
            <w:r w:rsidRPr="00042671">
              <w:rPr>
                <w:rStyle w:val="Collegamentoipertestuale"/>
                <w:noProof/>
              </w:rPr>
              <w:t>Art. 27- Correlazione tra retribuzione di risultato e compensi previsti da disposizioni di legge per i titolari di Incarichi di Elevata Qualificazione</w:t>
            </w:r>
            <w:r>
              <w:rPr>
                <w:noProof/>
                <w:webHidden/>
              </w:rPr>
              <w:tab/>
            </w:r>
            <w:r>
              <w:rPr>
                <w:noProof/>
                <w:webHidden/>
              </w:rPr>
              <w:fldChar w:fldCharType="begin"/>
            </w:r>
            <w:r>
              <w:rPr>
                <w:noProof/>
                <w:webHidden/>
              </w:rPr>
              <w:instrText xml:space="preserve"> PAGEREF _Toc219216125 \h </w:instrText>
            </w:r>
            <w:r>
              <w:rPr>
                <w:noProof/>
                <w:webHidden/>
              </w:rPr>
            </w:r>
            <w:r>
              <w:rPr>
                <w:noProof/>
                <w:webHidden/>
              </w:rPr>
              <w:fldChar w:fldCharType="separate"/>
            </w:r>
            <w:r>
              <w:rPr>
                <w:noProof/>
                <w:webHidden/>
              </w:rPr>
              <w:t>27</w:t>
            </w:r>
            <w:r>
              <w:rPr>
                <w:noProof/>
                <w:webHidden/>
              </w:rPr>
              <w:fldChar w:fldCharType="end"/>
            </w:r>
          </w:hyperlink>
        </w:p>
        <w:p w14:paraId="54E6F19E" w14:textId="1A4DE04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6" w:history="1">
            <w:r w:rsidRPr="00042671">
              <w:rPr>
                <w:rStyle w:val="Collegamentoipertestuale"/>
                <w:noProof/>
              </w:rPr>
              <w:t>Art. 28 - Rimborso spese a favore dei messi notificatori</w:t>
            </w:r>
            <w:r>
              <w:rPr>
                <w:noProof/>
                <w:webHidden/>
              </w:rPr>
              <w:tab/>
            </w:r>
            <w:r>
              <w:rPr>
                <w:noProof/>
                <w:webHidden/>
              </w:rPr>
              <w:fldChar w:fldCharType="begin"/>
            </w:r>
            <w:r>
              <w:rPr>
                <w:noProof/>
                <w:webHidden/>
              </w:rPr>
              <w:instrText xml:space="preserve"> PAGEREF _Toc219216126 \h </w:instrText>
            </w:r>
            <w:r>
              <w:rPr>
                <w:noProof/>
                <w:webHidden/>
              </w:rPr>
            </w:r>
            <w:r>
              <w:rPr>
                <w:noProof/>
                <w:webHidden/>
              </w:rPr>
              <w:fldChar w:fldCharType="separate"/>
            </w:r>
            <w:r>
              <w:rPr>
                <w:noProof/>
                <w:webHidden/>
              </w:rPr>
              <w:t>28</w:t>
            </w:r>
            <w:r>
              <w:rPr>
                <w:noProof/>
                <w:webHidden/>
              </w:rPr>
              <w:fldChar w:fldCharType="end"/>
            </w:r>
          </w:hyperlink>
        </w:p>
        <w:p w14:paraId="3AD0258C" w14:textId="3B7FF3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7" w:history="1">
            <w:r w:rsidRPr="00042671">
              <w:rPr>
                <w:rStyle w:val="Collegamentoipertestuale"/>
                <w:noProof/>
              </w:rPr>
              <w:t>Art. 29 – Trattamento economico del personale in distacco sindacale</w:t>
            </w:r>
            <w:r>
              <w:rPr>
                <w:noProof/>
                <w:webHidden/>
              </w:rPr>
              <w:tab/>
            </w:r>
            <w:r>
              <w:rPr>
                <w:noProof/>
                <w:webHidden/>
              </w:rPr>
              <w:fldChar w:fldCharType="begin"/>
            </w:r>
            <w:r>
              <w:rPr>
                <w:noProof/>
                <w:webHidden/>
              </w:rPr>
              <w:instrText xml:space="preserve"> PAGEREF _Toc219216127 \h </w:instrText>
            </w:r>
            <w:r>
              <w:rPr>
                <w:noProof/>
                <w:webHidden/>
              </w:rPr>
            </w:r>
            <w:r>
              <w:rPr>
                <w:noProof/>
                <w:webHidden/>
              </w:rPr>
              <w:fldChar w:fldCharType="separate"/>
            </w:r>
            <w:r>
              <w:rPr>
                <w:noProof/>
                <w:webHidden/>
              </w:rPr>
              <w:t>28</w:t>
            </w:r>
            <w:r>
              <w:rPr>
                <w:noProof/>
                <w:webHidden/>
              </w:rPr>
              <w:fldChar w:fldCharType="end"/>
            </w:r>
          </w:hyperlink>
        </w:p>
        <w:p w14:paraId="5E3D3BF5" w14:textId="692B69A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8" w:history="1">
            <w:r w:rsidRPr="00042671">
              <w:rPr>
                <w:rStyle w:val="Collegamentoipertestuale"/>
                <w:noProof/>
              </w:rPr>
              <w:t>Art. 30 – Incentivazione ulteriore per il personale scolastico</w:t>
            </w:r>
            <w:r>
              <w:rPr>
                <w:noProof/>
                <w:webHidden/>
              </w:rPr>
              <w:tab/>
            </w:r>
            <w:r>
              <w:rPr>
                <w:noProof/>
                <w:webHidden/>
              </w:rPr>
              <w:fldChar w:fldCharType="begin"/>
            </w:r>
            <w:r>
              <w:rPr>
                <w:noProof/>
                <w:webHidden/>
              </w:rPr>
              <w:instrText xml:space="preserve"> PAGEREF _Toc219216128 \h </w:instrText>
            </w:r>
            <w:r>
              <w:rPr>
                <w:noProof/>
                <w:webHidden/>
              </w:rPr>
            </w:r>
            <w:r>
              <w:rPr>
                <w:noProof/>
                <w:webHidden/>
              </w:rPr>
              <w:fldChar w:fldCharType="separate"/>
            </w:r>
            <w:r>
              <w:rPr>
                <w:noProof/>
                <w:webHidden/>
              </w:rPr>
              <w:t>28</w:t>
            </w:r>
            <w:r>
              <w:rPr>
                <w:noProof/>
                <w:webHidden/>
              </w:rPr>
              <w:fldChar w:fldCharType="end"/>
            </w:r>
          </w:hyperlink>
        </w:p>
        <w:p w14:paraId="6E320682" w14:textId="68282EC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9" w:history="1">
            <w:r w:rsidRPr="00042671">
              <w:rPr>
                <w:rStyle w:val="Collegamentoipertestuale"/>
                <w:noProof/>
              </w:rPr>
              <w:t>Art. 31 – Incentivazione del personale docente interno</w:t>
            </w:r>
            <w:r>
              <w:rPr>
                <w:noProof/>
                <w:webHidden/>
              </w:rPr>
              <w:tab/>
            </w:r>
            <w:r>
              <w:rPr>
                <w:noProof/>
                <w:webHidden/>
              </w:rPr>
              <w:fldChar w:fldCharType="begin"/>
            </w:r>
            <w:r>
              <w:rPr>
                <w:noProof/>
                <w:webHidden/>
              </w:rPr>
              <w:instrText xml:space="preserve"> PAGEREF _Toc219216129 \h </w:instrText>
            </w:r>
            <w:r>
              <w:rPr>
                <w:noProof/>
                <w:webHidden/>
              </w:rPr>
            </w:r>
            <w:r>
              <w:rPr>
                <w:noProof/>
                <w:webHidden/>
              </w:rPr>
              <w:fldChar w:fldCharType="separate"/>
            </w:r>
            <w:r>
              <w:rPr>
                <w:noProof/>
                <w:webHidden/>
              </w:rPr>
              <w:t>28</w:t>
            </w:r>
            <w:r>
              <w:rPr>
                <w:noProof/>
                <w:webHidden/>
              </w:rPr>
              <w:fldChar w:fldCharType="end"/>
            </w:r>
          </w:hyperlink>
        </w:p>
        <w:p w14:paraId="1030A7A2" w14:textId="6D69507A"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30" w:history="1">
            <w:r w:rsidRPr="00042671">
              <w:rPr>
                <w:rStyle w:val="Collegamentoipertestuale"/>
                <w:rFonts w:cstheme="minorHAnsi"/>
                <w:noProof/>
              </w:rPr>
              <w:t>Capo IV Politiche sull’Orario di lavoro e Conciliazione vita-lavoro</w:t>
            </w:r>
            <w:r>
              <w:rPr>
                <w:noProof/>
                <w:webHidden/>
              </w:rPr>
              <w:tab/>
            </w:r>
            <w:r>
              <w:rPr>
                <w:noProof/>
                <w:webHidden/>
              </w:rPr>
              <w:fldChar w:fldCharType="begin"/>
            </w:r>
            <w:r>
              <w:rPr>
                <w:noProof/>
                <w:webHidden/>
              </w:rPr>
              <w:instrText xml:space="preserve"> PAGEREF _Toc219216130 \h </w:instrText>
            </w:r>
            <w:r>
              <w:rPr>
                <w:noProof/>
                <w:webHidden/>
              </w:rPr>
            </w:r>
            <w:r>
              <w:rPr>
                <w:noProof/>
                <w:webHidden/>
              </w:rPr>
              <w:fldChar w:fldCharType="separate"/>
            </w:r>
            <w:r>
              <w:rPr>
                <w:noProof/>
                <w:webHidden/>
              </w:rPr>
              <w:t>28</w:t>
            </w:r>
            <w:r>
              <w:rPr>
                <w:noProof/>
                <w:webHidden/>
              </w:rPr>
              <w:fldChar w:fldCharType="end"/>
            </w:r>
          </w:hyperlink>
        </w:p>
        <w:p w14:paraId="359BB5D0" w14:textId="7138C67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1" w:history="1">
            <w:r w:rsidRPr="00042671">
              <w:rPr>
                <w:rStyle w:val="Collegamentoipertestuale"/>
                <w:noProof/>
              </w:rPr>
              <w:t>Art. 32 - Principi e criteri per l’applicazione della flessibilità dell’orario di lavoro</w:t>
            </w:r>
            <w:r>
              <w:rPr>
                <w:noProof/>
                <w:webHidden/>
              </w:rPr>
              <w:tab/>
            </w:r>
            <w:r>
              <w:rPr>
                <w:noProof/>
                <w:webHidden/>
              </w:rPr>
              <w:fldChar w:fldCharType="begin"/>
            </w:r>
            <w:r>
              <w:rPr>
                <w:noProof/>
                <w:webHidden/>
              </w:rPr>
              <w:instrText xml:space="preserve"> PAGEREF _Toc219216131 \h </w:instrText>
            </w:r>
            <w:r>
              <w:rPr>
                <w:noProof/>
                <w:webHidden/>
              </w:rPr>
            </w:r>
            <w:r>
              <w:rPr>
                <w:noProof/>
                <w:webHidden/>
              </w:rPr>
              <w:fldChar w:fldCharType="separate"/>
            </w:r>
            <w:r>
              <w:rPr>
                <w:noProof/>
                <w:webHidden/>
              </w:rPr>
              <w:t>28</w:t>
            </w:r>
            <w:r>
              <w:rPr>
                <w:noProof/>
                <w:webHidden/>
              </w:rPr>
              <w:fldChar w:fldCharType="end"/>
            </w:r>
          </w:hyperlink>
        </w:p>
        <w:p w14:paraId="319ABCBD" w14:textId="3F49C96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2" w:history="1">
            <w:r w:rsidRPr="00042671">
              <w:rPr>
                <w:rStyle w:val="Collegamentoipertestuale"/>
                <w:noProof/>
              </w:rPr>
              <w:t>Art. 33 - Pausa e Riposi intermedi</w:t>
            </w:r>
            <w:r>
              <w:rPr>
                <w:noProof/>
                <w:webHidden/>
              </w:rPr>
              <w:tab/>
            </w:r>
            <w:r>
              <w:rPr>
                <w:noProof/>
                <w:webHidden/>
              </w:rPr>
              <w:fldChar w:fldCharType="begin"/>
            </w:r>
            <w:r>
              <w:rPr>
                <w:noProof/>
                <w:webHidden/>
              </w:rPr>
              <w:instrText xml:space="preserve"> PAGEREF _Toc219216132 \h </w:instrText>
            </w:r>
            <w:r>
              <w:rPr>
                <w:noProof/>
                <w:webHidden/>
              </w:rPr>
            </w:r>
            <w:r>
              <w:rPr>
                <w:noProof/>
                <w:webHidden/>
              </w:rPr>
              <w:fldChar w:fldCharType="separate"/>
            </w:r>
            <w:r>
              <w:rPr>
                <w:noProof/>
                <w:webHidden/>
              </w:rPr>
              <w:t>30</w:t>
            </w:r>
            <w:r>
              <w:rPr>
                <w:noProof/>
                <w:webHidden/>
              </w:rPr>
              <w:fldChar w:fldCharType="end"/>
            </w:r>
          </w:hyperlink>
        </w:p>
        <w:p w14:paraId="18475FC7" w14:textId="3459940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3" w:history="1">
            <w:r w:rsidRPr="00042671">
              <w:rPr>
                <w:rStyle w:val="Collegamentoipertestuale"/>
                <w:noProof/>
              </w:rPr>
              <w:t>Art. 34 - La Banca delle Ore</w:t>
            </w:r>
            <w:r>
              <w:rPr>
                <w:noProof/>
                <w:webHidden/>
              </w:rPr>
              <w:tab/>
            </w:r>
            <w:r>
              <w:rPr>
                <w:noProof/>
                <w:webHidden/>
              </w:rPr>
              <w:fldChar w:fldCharType="begin"/>
            </w:r>
            <w:r>
              <w:rPr>
                <w:noProof/>
                <w:webHidden/>
              </w:rPr>
              <w:instrText xml:space="preserve"> PAGEREF _Toc219216133 \h </w:instrText>
            </w:r>
            <w:r>
              <w:rPr>
                <w:noProof/>
                <w:webHidden/>
              </w:rPr>
            </w:r>
            <w:r>
              <w:rPr>
                <w:noProof/>
                <w:webHidden/>
              </w:rPr>
              <w:fldChar w:fldCharType="separate"/>
            </w:r>
            <w:r>
              <w:rPr>
                <w:noProof/>
                <w:webHidden/>
              </w:rPr>
              <w:t>31</w:t>
            </w:r>
            <w:r>
              <w:rPr>
                <w:noProof/>
                <w:webHidden/>
              </w:rPr>
              <w:fldChar w:fldCharType="end"/>
            </w:r>
          </w:hyperlink>
        </w:p>
        <w:p w14:paraId="053202DA" w14:textId="44C9568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4" w:history="1">
            <w:r w:rsidRPr="00042671">
              <w:rPr>
                <w:rStyle w:val="Collegamentoipertestuale"/>
                <w:noProof/>
              </w:rPr>
              <w:t>Art. 35 – Lavoro Agile e da Remoto</w:t>
            </w:r>
            <w:r>
              <w:rPr>
                <w:noProof/>
                <w:webHidden/>
              </w:rPr>
              <w:tab/>
            </w:r>
            <w:r>
              <w:rPr>
                <w:noProof/>
                <w:webHidden/>
              </w:rPr>
              <w:fldChar w:fldCharType="begin"/>
            </w:r>
            <w:r>
              <w:rPr>
                <w:noProof/>
                <w:webHidden/>
              </w:rPr>
              <w:instrText xml:space="preserve"> PAGEREF _Toc219216134 \h </w:instrText>
            </w:r>
            <w:r>
              <w:rPr>
                <w:noProof/>
                <w:webHidden/>
              </w:rPr>
            </w:r>
            <w:r>
              <w:rPr>
                <w:noProof/>
                <w:webHidden/>
              </w:rPr>
              <w:fldChar w:fldCharType="separate"/>
            </w:r>
            <w:r>
              <w:rPr>
                <w:noProof/>
                <w:webHidden/>
              </w:rPr>
              <w:t>31</w:t>
            </w:r>
            <w:r>
              <w:rPr>
                <w:noProof/>
                <w:webHidden/>
              </w:rPr>
              <w:fldChar w:fldCharType="end"/>
            </w:r>
          </w:hyperlink>
        </w:p>
        <w:p w14:paraId="6AA42974" w14:textId="21E8191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5" w:history="1">
            <w:r w:rsidRPr="00042671">
              <w:rPr>
                <w:rStyle w:val="Collegamentoipertestuale"/>
                <w:noProof/>
              </w:rPr>
              <w:t>Art. 36 - Integrazione della disciplina sull’orario multiperiodale</w:t>
            </w:r>
            <w:r>
              <w:rPr>
                <w:noProof/>
                <w:webHidden/>
              </w:rPr>
              <w:tab/>
            </w:r>
            <w:r>
              <w:rPr>
                <w:noProof/>
                <w:webHidden/>
              </w:rPr>
              <w:fldChar w:fldCharType="begin"/>
            </w:r>
            <w:r>
              <w:rPr>
                <w:noProof/>
                <w:webHidden/>
              </w:rPr>
              <w:instrText xml:space="preserve"> PAGEREF _Toc219216135 \h </w:instrText>
            </w:r>
            <w:r>
              <w:rPr>
                <w:noProof/>
                <w:webHidden/>
              </w:rPr>
            </w:r>
            <w:r>
              <w:rPr>
                <w:noProof/>
                <w:webHidden/>
              </w:rPr>
              <w:fldChar w:fldCharType="separate"/>
            </w:r>
            <w:r>
              <w:rPr>
                <w:noProof/>
                <w:webHidden/>
              </w:rPr>
              <w:t>32</w:t>
            </w:r>
            <w:r>
              <w:rPr>
                <w:noProof/>
                <w:webHidden/>
              </w:rPr>
              <w:fldChar w:fldCharType="end"/>
            </w:r>
          </w:hyperlink>
        </w:p>
        <w:p w14:paraId="36D73330" w14:textId="0F262FF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6" w:history="1">
            <w:r w:rsidRPr="00042671">
              <w:rPr>
                <w:rStyle w:val="Collegamentoipertestuale"/>
                <w:noProof/>
              </w:rPr>
              <w:t>Art. 37 - Arco temporale per la verifica del rispetto del tetto massimo di 48 ore settimanali</w:t>
            </w:r>
            <w:r>
              <w:rPr>
                <w:noProof/>
                <w:webHidden/>
              </w:rPr>
              <w:tab/>
            </w:r>
            <w:r>
              <w:rPr>
                <w:noProof/>
                <w:webHidden/>
              </w:rPr>
              <w:fldChar w:fldCharType="begin"/>
            </w:r>
            <w:r>
              <w:rPr>
                <w:noProof/>
                <w:webHidden/>
              </w:rPr>
              <w:instrText xml:space="preserve"> PAGEREF _Toc219216136 \h </w:instrText>
            </w:r>
            <w:r>
              <w:rPr>
                <w:noProof/>
                <w:webHidden/>
              </w:rPr>
            </w:r>
            <w:r>
              <w:rPr>
                <w:noProof/>
                <w:webHidden/>
              </w:rPr>
              <w:fldChar w:fldCharType="separate"/>
            </w:r>
            <w:r>
              <w:rPr>
                <w:noProof/>
                <w:webHidden/>
              </w:rPr>
              <w:t>32</w:t>
            </w:r>
            <w:r>
              <w:rPr>
                <w:noProof/>
                <w:webHidden/>
              </w:rPr>
              <w:fldChar w:fldCharType="end"/>
            </w:r>
          </w:hyperlink>
        </w:p>
        <w:p w14:paraId="78D38F6D" w14:textId="6FEE4BE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7" w:history="1">
            <w:r w:rsidRPr="00042671">
              <w:rPr>
                <w:rStyle w:val="Collegamentoipertestuale"/>
                <w:noProof/>
              </w:rPr>
              <w:t>Art. 38 - Individuazione delle gravi condizioni familiari che consentono l’elevazione del contingente massimo di rapporti di lavoro a tempo parziale, di cui all’art. 53 c. 2 del CCNL 2018</w:t>
            </w:r>
            <w:r>
              <w:rPr>
                <w:noProof/>
                <w:webHidden/>
              </w:rPr>
              <w:tab/>
            </w:r>
            <w:r>
              <w:rPr>
                <w:noProof/>
                <w:webHidden/>
              </w:rPr>
              <w:fldChar w:fldCharType="begin"/>
            </w:r>
            <w:r>
              <w:rPr>
                <w:noProof/>
                <w:webHidden/>
              </w:rPr>
              <w:instrText xml:space="preserve"> PAGEREF _Toc219216137 \h </w:instrText>
            </w:r>
            <w:r>
              <w:rPr>
                <w:noProof/>
                <w:webHidden/>
              </w:rPr>
            </w:r>
            <w:r>
              <w:rPr>
                <w:noProof/>
                <w:webHidden/>
              </w:rPr>
              <w:fldChar w:fldCharType="separate"/>
            </w:r>
            <w:r>
              <w:rPr>
                <w:noProof/>
                <w:webHidden/>
              </w:rPr>
              <w:t>32</w:t>
            </w:r>
            <w:r>
              <w:rPr>
                <w:noProof/>
                <w:webHidden/>
              </w:rPr>
              <w:fldChar w:fldCharType="end"/>
            </w:r>
          </w:hyperlink>
        </w:p>
        <w:p w14:paraId="67324461" w14:textId="4AA40C9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8" w:history="1">
            <w:r w:rsidRPr="00042671">
              <w:rPr>
                <w:rStyle w:val="Collegamentoipertestuale"/>
                <w:noProof/>
              </w:rPr>
              <w:t>Art. 39 – Disciplina ulteriore delle prestazioni di lavoro straordinario</w:t>
            </w:r>
            <w:r>
              <w:rPr>
                <w:noProof/>
                <w:webHidden/>
              </w:rPr>
              <w:tab/>
            </w:r>
            <w:r>
              <w:rPr>
                <w:noProof/>
                <w:webHidden/>
              </w:rPr>
              <w:fldChar w:fldCharType="begin"/>
            </w:r>
            <w:r>
              <w:rPr>
                <w:noProof/>
                <w:webHidden/>
              </w:rPr>
              <w:instrText xml:space="preserve"> PAGEREF _Toc219216138 \h </w:instrText>
            </w:r>
            <w:r>
              <w:rPr>
                <w:noProof/>
                <w:webHidden/>
              </w:rPr>
            </w:r>
            <w:r>
              <w:rPr>
                <w:noProof/>
                <w:webHidden/>
              </w:rPr>
              <w:fldChar w:fldCharType="separate"/>
            </w:r>
            <w:r>
              <w:rPr>
                <w:noProof/>
                <w:webHidden/>
              </w:rPr>
              <w:t>32</w:t>
            </w:r>
            <w:r>
              <w:rPr>
                <w:noProof/>
                <w:webHidden/>
              </w:rPr>
              <w:fldChar w:fldCharType="end"/>
            </w:r>
          </w:hyperlink>
        </w:p>
        <w:p w14:paraId="0E7619C7" w14:textId="48B5B70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9" w:history="1">
            <w:r w:rsidRPr="00042671">
              <w:rPr>
                <w:rStyle w:val="Collegamentoipertestuale"/>
                <w:noProof/>
              </w:rPr>
              <w:t>Art. 40 - Modalità per l’attuazione della riduzione dell’orario di lavoro</w:t>
            </w:r>
            <w:r>
              <w:rPr>
                <w:noProof/>
                <w:webHidden/>
              </w:rPr>
              <w:tab/>
            </w:r>
            <w:r>
              <w:rPr>
                <w:noProof/>
                <w:webHidden/>
              </w:rPr>
              <w:fldChar w:fldCharType="begin"/>
            </w:r>
            <w:r>
              <w:rPr>
                <w:noProof/>
                <w:webHidden/>
              </w:rPr>
              <w:instrText xml:space="preserve"> PAGEREF _Toc219216139 \h </w:instrText>
            </w:r>
            <w:r>
              <w:rPr>
                <w:noProof/>
                <w:webHidden/>
              </w:rPr>
            </w:r>
            <w:r>
              <w:rPr>
                <w:noProof/>
                <w:webHidden/>
              </w:rPr>
              <w:fldChar w:fldCharType="separate"/>
            </w:r>
            <w:r>
              <w:rPr>
                <w:noProof/>
                <w:webHidden/>
              </w:rPr>
              <w:t>33</w:t>
            </w:r>
            <w:r>
              <w:rPr>
                <w:noProof/>
                <w:webHidden/>
              </w:rPr>
              <w:fldChar w:fldCharType="end"/>
            </w:r>
          </w:hyperlink>
        </w:p>
        <w:p w14:paraId="63C7A748" w14:textId="74FD8D7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0" w:history="1">
            <w:r w:rsidRPr="00042671">
              <w:rPr>
                <w:rStyle w:val="Collegamentoipertestuale"/>
                <w:noProof/>
              </w:rPr>
              <w:t>Art. 41 - I piani di welfare integrativo</w:t>
            </w:r>
            <w:r>
              <w:rPr>
                <w:noProof/>
                <w:webHidden/>
              </w:rPr>
              <w:tab/>
            </w:r>
            <w:r>
              <w:rPr>
                <w:noProof/>
                <w:webHidden/>
              </w:rPr>
              <w:fldChar w:fldCharType="begin"/>
            </w:r>
            <w:r>
              <w:rPr>
                <w:noProof/>
                <w:webHidden/>
              </w:rPr>
              <w:instrText xml:space="preserve"> PAGEREF _Toc219216140 \h </w:instrText>
            </w:r>
            <w:r>
              <w:rPr>
                <w:noProof/>
                <w:webHidden/>
              </w:rPr>
            </w:r>
            <w:r>
              <w:rPr>
                <w:noProof/>
                <w:webHidden/>
              </w:rPr>
              <w:fldChar w:fldCharType="separate"/>
            </w:r>
            <w:r>
              <w:rPr>
                <w:noProof/>
                <w:webHidden/>
              </w:rPr>
              <w:t>33</w:t>
            </w:r>
            <w:r>
              <w:rPr>
                <w:noProof/>
                <w:webHidden/>
              </w:rPr>
              <w:fldChar w:fldCharType="end"/>
            </w:r>
          </w:hyperlink>
        </w:p>
        <w:p w14:paraId="7D6953A3" w14:textId="3B209F9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1" w:history="1">
            <w:r w:rsidRPr="00042671">
              <w:rPr>
                <w:rStyle w:val="Collegamentoipertestuale"/>
                <w:noProof/>
              </w:rPr>
              <w:t>Art. 42 - Linee guida per la garanzia ed il miglioramento dell’ambiente di lavoro, per la prevenzione e la sicurezza sui luoghi di lavoro, per l’attuazione degli adempimenti rivolti a facilitare l’attività dei dipendenti disabili</w:t>
            </w:r>
            <w:r>
              <w:rPr>
                <w:noProof/>
                <w:webHidden/>
              </w:rPr>
              <w:tab/>
            </w:r>
            <w:r>
              <w:rPr>
                <w:noProof/>
                <w:webHidden/>
              </w:rPr>
              <w:fldChar w:fldCharType="begin"/>
            </w:r>
            <w:r>
              <w:rPr>
                <w:noProof/>
                <w:webHidden/>
              </w:rPr>
              <w:instrText xml:space="preserve"> PAGEREF _Toc219216141 \h </w:instrText>
            </w:r>
            <w:r>
              <w:rPr>
                <w:noProof/>
                <w:webHidden/>
              </w:rPr>
            </w:r>
            <w:r>
              <w:rPr>
                <w:noProof/>
                <w:webHidden/>
              </w:rPr>
              <w:fldChar w:fldCharType="separate"/>
            </w:r>
            <w:r>
              <w:rPr>
                <w:noProof/>
                <w:webHidden/>
              </w:rPr>
              <w:t>33</w:t>
            </w:r>
            <w:r>
              <w:rPr>
                <w:noProof/>
                <w:webHidden/>
              </w:rPr>
              <w:fldChar w:fldCharType="end"/>
            </w:r>
          </w:hyperlink>
        </w:p>
        <w:p w14:paraId="4CBA964A" w14:textId="436A7B4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2" w:history="1">
            <w:r w:rsidRPr="00042671">
              <w:rPr>
                <w:rStyle w:val="Collegamentoipertestuale"/>
                <w:noProof/>
              </w:rPr>
              <w:t>Art. 43 - Salute e sicurezza sul lavoro</w:t>
            </w:r>
            <w:r>
              <w:rPr>
                <w:noProof/>
                <w:webHidden/>
              </w:rPr>
              <w:tab/>
            </w:r>
            <w:r>
              <w:rPr>
                <w:noProof/>
                <w:webHidden/>
              </w:rPr>
              <w:fldChar w:fldCharType="begin"/>
            </w:r>
            <w:r>
              <w:rPr>
                <w:noProof/>
                <w:webHidden/>
              </w:rPr>
              <w:instrText xml:space="preserve"> PAGEREF _Toc219216142 \h </w:instrText>
            </w:r>
            <w:r>
              <w:rPr>
                <w:noProof/>
                <w:webHidden/>
              </w:rPr>
            </w:r>
            <w:r>
              <w:rPr>
                <w:noProof/>
                <w:webHidden/>
              </w:rPr>
              <w:fldChar w:fldCharType="separate"/>
            </w:r>
            <w:r>
              <w:rPr>
                <w:noProof/>
                <w:webHidden/>
              </w:rPr>
              <w:t>34</w:t>
            </w:r>
            <w:r>
              <w:rPr>
                <w:noProof/>
                <w:webHidden/>
              </w:rPr>
              <w:fldChar w:fldCharType="end"/>
            </w:r>
          </w:hyperlink>
        </w:p>
        <w:p w14:paraId="2D247B50" w14:textId="27476D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3" w:history="1">
            <w:r w:rsidRPr="00042671">
              <w:rPr>
                <w:rStyle w:val="Collegamentoipertestuale"/>
                <w:noProof/>
              </w:rPr>
              <w:t>Art. 44 - Innovazioni tecnologiche e formazione</w:t>
            </w:r>
            <w:r>
              <w:rPr>
                <w:noProof/>
                <w:webHidden/>
              </w:rPr>
              <w:tab/>
            </w:r>
            <w:r>
              <w:rPr>
                <w:noProof/>
                <w:webHidden/>
              </w:rPr>
              <w:fldChar w:fldCharType="begin"/>
            </w:r>
            <w:r>
              <w:rPr>
                <w:noProof/>
                <w:webHidden/>
              </w:rPr>
              <w:instrText xml:space="preserve"> PAGEREF _Toc219216143 \h </w:instrText>
            </w:r>
            <w:r>
              <w:rPr>
                <w:noProof/>
                <w:webHidden/>
              </w:rPr>
            </w:r>
            <w:r>
              <w:rPr>
                <w:noProof/>
                <w:webHidden/>
              </w:rPr>
              <w:fldChar w:fldCharType="separate"/>
            </w:r>
            <w:r>
              <w:rPr>
                <w:noProof/>
                <w:webHidden/>
              </w:rPr>
              <w:t>34</w:t>
            </w:r>
            <w:r>
              <w:rPr>
                <w:noProof/>
                <w:webHidden/>
              </w:rPr>
              <w:fldChar w:fldCharType="end"/>
            </w:r>
          </w:hyperlink>
        </w:p>
        <w:p w14:paraId="6B9B6B26" w14:textId="28DAD2C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4" w:history="1">
            <w:r w:rsidRPr="00042671">
              <w:rPr>
                <w:rStyle w:val="Collegamentoipertestuale"/>
                <w:noProof/>
              </w:rPr>
              <w:t>Art. 45 - Riflessi sulla qualità del lavoro e sulla professionalità delle innovazioni tecnologiche inerenti all’organizzazione dei servizi</w:t>
            </w:r>
            <w:r>
              <w:rPr>
                <w:noProof/>
                <w:webHidden/>
              </w:rPr>
              <w:tab/>
            </w:r>
            <w:r>
              <w:rPr>
                <w:noProof/>
                <w:webHidden/>
              </w:rPr>
              <w:fldChar w:fldCharType="begin"/>
            </w:r>
            <w:r>
              <w:rPr>
                <w:noProof/>
                <w:webHidden/>
              </w:rPr>
              <w:instrText xml:space="preserve"> PAGEREF _Toc219216144 \h </w:instrText>
            </w:r>
            <w:r>
              <w:rPr>
                <w:noProof/>
                <w:webHidden/>
              </w:rPr>
            </w:r>
            <w:r>
              <w:rPr>
                <w:noProof/>
                <w:webHidden/>
              </w:rPr>
              <w:fldChar w:fldCharType="separate"/>
            </w:r>
            <w:r>
              <w:rPr>
                <w:noProof/>
                <w:webHidden/>
              </w:rPr>
              <w:t>35</w:t>
            </w:r>
            <w:r>
              <w:rPr>
                <w:noProof/>
                <w:webHidden/>
              </w:rPr>
              <w:fldChar w:fldCharType="end"/>
            </w:r>
          </w:hyperlink>
        </w:p>
        <w:p w14:paraId="446A8EC2" w14:textId="0602DBC0"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5" w:history="1">
            <w:r w:rsidRPr="00042671">
              <w:rPr>
                <w:rStyle w:val="Collegamentoipertestuale"/>
                <w:rFonts w:cstheme="minorHAnsi"/>
                <w:noProof/>
              </w:rPr>
              <w:t>CAPO V – Il Fondo del Salario Accessorio</w:t>
            </w:r>
            <w:r>
              <w:rPr>
                <w:noProof/>
                <w:webHidden/>
              </w:rPr>
              <w:tab/>
            </w:r>
            <w:r>
              <w:rPr>
                <w:noProof/>
                <w:webHidden/>
              </w:rPr>
              <w:fldChar w:fldCharType="begin"/>
            </w:r>
            <w:r>
              <w:rPr>
                <w:noProof/>
                <w:webHidden/>
              </w:rPr>
              <w:instrText xml:space="preserve"> PAGEREF _Toc219216145 \h </w:instrText>
            </w:r>
            <w:r>
              <w:rPr>
                <w:noProof/>
                <w:webHidden/>
              </w:rPr>
            </w:r>
            <w:r>
              <w:rPr>
                <w:noProof/>
                <w:webHidden/>
              </w:rPr>
              <w:fldChar w:fldCharType="separate"/>
            </w:r>
            <w:r>
              <w:rPr>
                <w:noProof/>
                <w:webHidden/>
              </w:rPr>
              <w:t>35</w:t>
            </w:r>
            <w:r>
              <w:rPr>
                <w:noProof/>
                <w:webHidden/>
              </w:rPr>
              <w:fldChar w:fldCharType="end"/>
            </w:r>
          </w:hyperlink>
        </w:p>
        <w:p w14:paraId="46F38F5A" w14:textId="5A2069B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6" w:history="1">
            <w:r w:rsidRPr="00042671">
              <w:rPr>
                <w:rStyle w:val="Collegamentoipertestuale"/>
                <w:noProof/>
              </w:rPr>
              <w:t>Art. 46 – La costituzione del fondo per le risorse decentrate</w:t>
            </w:r>
            <w:r>
              <w:rPr>
                <w:noProof/>
                <w:webHidden/>
              </w:rPr>
              <w:tab/>
            </w:r>
            <w:r>
              <w:rPr>
                <w:noProof/>
                <w:webHidden/>
              </w:rPr>
              <w:fldChar w:fldCharType="begin"/>
            </w:r>
            <w:r>
              <w:rPr>
                <w:noProof/>
                <w:webHidden/>
              </w:rPr>
              <w:instrText xml:space="preserve"> PAGEREF _Toc219216146 \h </w:instrText>
            </w:r>
            <w:r>
              <w:rPr>
                <w:noProof/>
                <w:webHidden/>
              </w:rPr>
            </w:r>
            <w:r>
              <w:rPr>
                <w:noProof/>
                <w:webHidden/>
              </w:rPr>
              <w:fldChar w:fldCharType="separate"/>
            </w:r>
            <w:r>
              <w:rPr>
                <w:noProof/>
                <w:webHidden/>
              </w:rPr>
              <w:t>35</w:t>
            </w:r>
            <w:r>
              <w:rPr>
                <w:noProof/>
                <w:webHidden/>
              </w:rPr>
              <w:fldChar w:fldCharType="end"/>
            </w:r>
          </w:hyperlink>
        </w:p>
        <w:p w14:paraId="08CF5899" w14:textId="7054365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7" w:history="1">
            <w:r w:rsidRPr="00042671">
              <w:rPr>
                <w:rStyle w:val="Collegamentoipertestuale"/>
                <w:noProof/>
              </w:rPr>
              <w:t>Art. 47 – L’utilizzo del fondo per le risorse decentrate</w:t>
            </w:r>
            <w:r>
              <w:rPr>
                <w:noProof/>
                <w:webHidden/>
              </w:rPr>
              <w:tab/>
            </w:r>
            <w:r>
              <w:rPr>
                <w:noProof/>
                <w:webHidden/>
              </w:rPr>
              <w:fldChar w:fldCharType="begin"/>
            </w:r>
            <w:r>
              <w:rPr>
                <w:noProof/>
                <w:webHidden/>
              </w:rPr>
              <w:instrText xml:space="preserve"> PAGEREF _Toc219216147 \h </w:instrText>
            </w:r>
            <w:r>
              <w:rPr>
                <w:noProof/>
                <w:webHidden/>
              </w:rPr>
            </w:r>
            <w:r>
              <w:rPr>
                <w:noProof/>
                <w:webHidden/>
              </w:rPr>
              <w:fldChar w:fldCharType="separate"/>
            </w:r>
            <w:r>
              <w:rPr>
                <w:noProof/>
                <w:webHidden/>
              </w:rPr>
              <w:t>35</w:t>
            </w:r>
            <w:r>
              <w:rPr>
                <w:noProof/>
                <w:webHidden/>
              </w:rPr>
              <w:fldChar w:fldCharType="end"/>
            </w:r>
          </w:hyperlink>
        </w:p>
        <w:p w14:paraId="1586A473" w14:textId="099D4208"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8" w:history="1">
            <w:r w:rsidRPr="00042671">
              <w:rPr>
                <w:rStyle w:val="Collegamentoipertestuale"/>
                <w:rFonts w:cstheme="minorHAnsi"/>
                <w:smallCaps/>
                <w:noProof/>
              </w:rPr>
              <w:t>Capo</w:t>
            </w:r>
            <w:r w:rsidRPr="00042671">
              <w:rPr>
                <w:rStyle w:val="Collegamentoipertestuale"/>
                <w:rFonts w:cstheme="minorHAnsi"/>
                <w:noProof/>
              </w:rPr>
              <w:t xml:space="preserve"> VI - Clausole di verifica e norme finali</w:t>
            </w:r>
            <w:r>
              <w:rPr>
                <w:noProof/>
                <w:webHidden/>
              </w:rPr>
              <w:tab/>
            </w:r>
            <w:r>
              <w:rPr>
                <w:noProof/>
                <w:webHidden/>
              </w:rPr>
              <w:fldChar w:fldCharType="begin"/>
            </w:r>
            <w:r>
              <w:rPr>
                <w:noProof/>
                <w:webHidden/>
              </w:rPr>
              <w:instrText xml:space="preserve"> PAGEREF _Toc219216148 \h </w:instrText>
            </w:r>
            <w:r>
              <w:rPr>
                <w:noProof/>
                <w:webHidden/>
              </w:rPr>
            </w:r>
            <w:r>
              <w:rPr>
                <w:noProof/>
                <w:webHidden/>
              </w:rPr>
              <w:fldChar w:fldCharType="separate"/>
            </w:r>
            <w:r>
              <w:rPr>
                <w:noProof/>
                <w:webHidden/>
              </w:rPr>
              <w:t>36</w:t>
            </w:r>
            <w:r>
              <w:rPr>
                <w:noProof/>
                <w:webHidden/>
              </w:rPr>
              <w:fldChar w:fldCharType="end"/>
            </w:r>
          </w:hyperlink>
        </w:p>
        <w:p w14:paraId="695F9276" w14:textId="6217917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9" w:history="1">
            <w:r w:rsidRPr="00042671">
              <w:rPr>
                <w:rStyle w:val="Collegamentoipertestuale"/>
                <w:noProof/>
              </w:rPr>
              <w:t>Art. 48 - Clausola di verifica dell’attuazione del contratto collettivo decentrato integrativo</w:t>
            </w:r>
            <w:r>
              <w:rPr>
                <w:noProof/>
                <w:webHidden/>
              </w:rPr>
              <w:tab/>
            </w:r>
            <w:r>
              <w:rPr>
                <w:noProof/>
                <w:webHidden/>
              </w:rPr>
              <w:fldChar w:fldCharType="begin"/>
            </w:r>
            <w:r>
              <w:rPr>
                <w:noProof/>
                <w:webHidden/>
              </w:rPr>
              <w:instrText xml:space="preserve"> PAGEREF _Toc219216149 \h </w:instrText>
            </w:r>
            <w:r>
              <w:rPr>
                <w:noProof/>
                <w:webHidden/>
              </w:rPr>
            </w:r>
            <w:r>
              <w:rPr>
                <w:noProof/>
                <w:webHidden/>
              </w:rPr>
              <w:fldChar w:fldCharType="separate"/>
            </w:r>
            <w:r>
              <w:rPr>
                <w:noProof/>
                <w:webHidden/>
              </w:rPr>
              <w:t>36</w:t>
            </w:r>
            <w:r>
              <w:rPr>
                <w:noProof/>
                <w:webHidden/>
              </w:rPr>
              <w:fldChar w:fldCharType="end"/>
            </w:r>
          </w:hyperlink>
        </w:p>
        <w:p w14:paraId="1282AC09" w14:textId="76E5E4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0" w:history="1">
            <w:r w:rsidRPr="00042671">
              <w:rPr>
                <w:rStyle w:val="Collegamentoipertestuale"/>
                <w:noProof/>
              </w:rPr>
              <w:t>Art. 49 – Interpretazione autentica dei contratti decentrati</w:t>
            </w:r>
            <w:r>
              <w:rPr>
                <w:noProof/>
                <w:webHidden/>
              </w:rPr>
              <w:tab/>
            </w:r>
            <w:r>
              <w:rPr>
                <w:noProof/>
                <w:webHidden/>
              </w:rPr>
              <w:fldChar w:fldCharType="begin"/>
            </w:r>
            <w:r>
              <w:rPr>
                <w:noProof/>
                <w:webHidden/>
              </w:rPr>
              <w:instrText xml:space="preserve"> PAGEREF _Toc219216150 \h </w:instrText>
            </w:r>
            <w:r>
              <w:rPr>
                <w:noProof/>
                <w:webHidden/>
              </w:rPr>
            </w:r>
            <w:r>
              <w:rPr>
                <w:noProof/>
                <w:webHidden/>
              </w:rPr>
              <w:fldChar w:fldCharType="separate"/>
            </w:r>
            <w:r>
              <w:rPr>
                <w:noProof/>
                <w:webHidden/>
              </w:rPr>
              <w:t>36</w:t>
            </w:r>
            <w:r>
              <w:rPr>
                <w:noProof/>
                <w:webHidden/>
              </w:rPr>
              <w:fldChar w:fldCharType="end"/>
            </w:r>
          </w:hyperlink>
        </w:p>
        <w:p w14:paraId="3A0E8FB7" w14:textId="405F4CB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1" w:history="1">
            <w:r w:rsidRPr="00042671">
              <w:rPr>
                <w:rStyle w:val="Collegamentoipertestuale"/>
                <w:noProof/>
              </w:rPr>
              <w:t>Art. 50 - Norme finali</w:t>
            </w:r>
            <w:r>
              <w:rPr>
                <w:noProof/>
                <w:webHidden/>
              </w:rPr>
              <w:tab/>
            </w:r>
            <w:r>
              <w:rPr>
                <w:noProof/>
                <w:webHidden/>
              </w:rPr>
              <w:fldChar w:fldCharType="begin"/>
            </w:r>
            <w:r>
              <w:rPr>
                <w:noProof/>
                <w:webHidden/>
              </w:rPr>
              <w:instrText xml:space="preserve"> PAGEREF _Toc219216151 \h </w:instrText>
            </w:r>
            <w:r>
              <w:rPr>
                <w:noProof/>
                <w:webHidden/>
              </w:rPr>
            </w:r>
            <w:r>
              <w:rPr>
                <w:noProof/>
                <w:webHidden/>
              </w:rPr>
              <w:fldChar w:fldCharType="separate"/>
            </w:r>
            <w:r>
              <w:rPr>
                <w:noProof/>
                <w:webHidden/>
              </w:rPr>
              <w:t>36</w:t>
            </w:r>
            <w:r>
              <w:rPr>
                <w:noProof/>
                <w:webHidden/>
              </w:rPr>
              <w:fldChar w:fldCharType="end"/>
            </w:r>
          </w:hyperlink>
        </w:p>
        <w:p w14:paraId="5BAC2D08" w14:textId="7CCAF0B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2" w:history="1">
            <w:r w:rsidRPr="00042671">
              <w:rPr>
                <w:rStyle w:val="Collegamentoipertestuale"/>
                <w:noProof/>
              </w:rPr>
              <w:t>ALLEGATO N. 1 – SCHEDA PERFORMANCE PROGETTI</w:t>
            </w:r>
            <w:r>
              <w:rPr>
                <w:noProof/>
                <w:webHidden/>
              </w:rPr>
              <w:tab/>
            </w:r>
            <w:r>
              <w:rPr>
                <w:noProof/>
                <w:webHidden/>
              </w:rPr>
              <w:fldChar w:fldCharType="begin"/>
            </w:r>
            <w:r>
              <w:rPr>
                <w:noProof/>
                <w:webHidden/>
              </w:rPr>
              <w:instrText xml:space="preserve"> PAGEREF _Toc219216152 \h </w:instrText>
            </w:r>
            <w:r>
              <w:rPr>
                <w:noProof/>
                <w:webHidden/>
              </w:rPr>
            </w:r>
            <w:r>
              <w:rPr>
                <w:noProof/>
                <w:webHidden/>
              </w:rPr>
              <w:fldChar w:fldCharType="separate"/>
            </w:r>
            <w:r>
              <w:rPr>
                <w:noProof/>
                <w:webHidden/>
              </w:rPr>
              <w:t>38</w:t>
            </w:r>
            <w:r>
              <w:rPr>
                <w:noProof/>
                <w:webHidden/>
              </w:rPr>
              <w:fldChar w:fldCharType="end"/>
            </w:r>
          </w:hyperlink>
        </w:p>
        <w:p w14:paraId="6D59376E" w14:textId="774865AB" w:rsidR="009B55B3" w:rsidRPr="002F3A4E" w:rsidRDefault="009B55B3" w:rsidP="00EA5765">
          <w:pPr>
            <w:spacing w:before="120" w:after="120"/>
            <w:rPr>
              <w:rFonts w:asciiTheme="minorHAnsi" w:hAnsiTheme="minorHAnsi" w:cstheme="minorHAnsi"/>
              <w:sz w:val="24"/>
              <w:szCs w:val="24"/>
            </w:rPr>
          </w:pPr>
          <w:r w:rsidRPr="002F3A4E">
            <w:rPr>
              <w:rFonts w:asciiTheme="minorHAnsi" w:hAnsiTheme="minorHAnsi" w:cstheme="minorHAnsi"/>
              <w:b/>
              <w:bCs/>
              <w:sz w:val="24"/>
              <w:szCs w:val="24"/>
            </w:rPr>
            <w:fldChar w:fldCharType="end"/>
          </w:r>
        </w:p>
      </w:sdtContent>
    </w:sdt>
    <w:p w14:paraId="1A6F7F9E" w14:textId="77777777" w:rsidR="008A04BD" w:rsidRPr="002F3A4E" w:rsidRDefault="008A04BD" w:rsidP="00EA5765">
      <w:pPr>
        <w:spacing w:before="120" w:after="120"/>
        <w:jc w:val="both"/>
        <w:rPr>
          <w:rFonts w:asciiTheme="minorHAnsi" w:hAnsiTheme="minorHAnsi" w:cstheme="minorHAnsi"/>
          <w:sz w:val="24"/>
          <w:szCs w:val="24"/>
        </w:rPr>
      </w:pPr>
    </w:p>
    <w:p w14:paraId="427F9808" w14:textId="77777777" w:rsidR="008A04BD" w:rsidRPr="002F3A4E" w:rsidRDefault="008A04BD" w:rsidP="00EA5765">
      <w:pPr>
        <w:spacing w:before="120" w:after="120"/>
        <w:jc w:val="both"/>
        <w:rPr>
          <w:rFonts w:asciiTheme="minorHAnsi" w:hAnsiTheme="minorHAnsi" w:cstheme="minorHAnsi"/>
          <w:sz w:val="24"/>
          <w:szCs w:val="24"/>
        </w:rPr>
      </w:pPr>
    </w:p>
    <w:p w14:paraId="351381FB" w14:textId="77777777" w:rsidR="008A04BD" w:rsidRPr="002F3A4E" w:rsidRDefault="008A04BD" w:rsidP="00EA5765">
      <w:pPr>
        <w:spacing w:before="120" w:after="120"/>
        <w:jc w:val="both"/>
        <w:rPr>
          <w:rFonts w:asciiTheme="minorHAnsi" w:hAnsiTheme="minorHAnsi" w:cstheme="minorHAnsi"/>
          <w:sz w:val="24"/>
          <w:szCs w:val="24"/>
        </w:rPr>
      </w:pPr>
    </w:p>
    <w:p w14:paraId="76276400" w14:textId="77777777" w:rsidR="00120902" w:rsidRPr="002F3A4E" w:rsidRDefault="00120902" w:rsidP="00120902">
      <w:pPr>
        <w:rPr>
          <w:rFonts w:asciiTheme="minorHAnsi" w:hAnsiTheme="minorHAnsi" w:cstheme="minorHAnsi"/>
          <w:sz w:val="24"/>
          <w:szCs w:val="24"/>
        </w:rPr>
      </w:pPr>
    </w:p>
    <w:p w14:paraId="07069B35" w14:textId="320F04B1" w:rsidR="00844EEC" w:rsidRPr="002F3A4E" w:rsidRDefault="00120902" w:rsidP="00120902">
      <w:pPr>
        <w:tabs>
          <w:tab w:val="left" w:pos="3732"/>
        </w:tabs>
        <w:rPr>
          <w:rFonts w:asciiTheme="minorHAnsi" w:hAnsiTheme="minorHAnsi" w:cstheme="minorHAnsi"/>
          <w:sz w:val="24"/>
          <w:szCs w:val="24"/>
        </w:rPr>
      </w:pPr>
      <w:r w:rsidRPr="002F3A4E">
        <w:rPr>
          <w:rFonts w:asciiTheme="minorHAnsi" w:hAnsiTheme="minorHAnsi" w:cstheme="minorHAnsi"/>
          <w:sz w:val="24"/>
          <w:szCs w:val="24"/>
        </w:rPr>
        <w:tab/>
      </w:r>
      <w:r w:rsidR="00844EEC" w:rsidRPr="002F3A4E">
        <w:rPr>
          <w:rFonts w:asciiTheme="minorHAnsi" w:hAnsiTheme="minorHAnsi" w:cstheme="minorHAnsi"/>
          <w:sz w:val="24"/>
          <w:szCs w:val="24"/>
        </w:rPr>
        <w:br w:type="page"/>
      </w:r>
    </w:p>
    <w:p w14:paraId="59D4AFC7" w14:textId="77777777" w:rsidR="00844EEC" w:rsidRPr="00E26EA8" w:rsidRDefault="00844EEC" w:rsidP="00844EEC">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219216096"/>
      <w:r w:rsidRPr="00E26EA8">
        <w:rPr>
          <w:rFonts w:asciiTheme="minorHAnsi" w:hAnsiTheme="minorHAnsi" w:cstheme="minorHAnsi"/>
          <w:szCs w:val="24"/>
        </w:rPr>
        <w:lastRenderedPageBreak/>
        <w:t>Capo I</w:t>
      </w:r>
      <w:bookmarkEnd w:id="0"/>
      <w:bookmarkEnd w:id="1"/>
      <w:bookmarkEnd w:id="2"/>
      <w:r w:rsidRPr="00E26EA8">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Pr="00E26EA8">
        <w:rPr>
          <w:rFonts w:asciiTheme="minorHAnsi" w:hAnsiTheme="minorHAnsi" w:cstheme="minorHAnsi"/>
          <w:szCs w:val="24"/>
        </w:rPr>
        <w:t xml:space="preserve">- Introduzione, ambito di applicazione, vigenza </w:t>
      </w:r>
      <w:bookmarkEnd w:id="4"/>
      <w:bookmarkEnd w:id="5"/>
      <w:bookmarkEnd w:id="6"/>
      <w:bookmarkEnd w:id="7"/>
      <w:bookmarkEnd w:id="8"/>
      <w:bookmarkEnd w:id="9"/>
      <w:bookmarkEnd w:id="10"/>
      <w:bookmarkEnd w:id="11"/>
      <w:bookmarkEnd w:id="12"/>
      <w:r w:rsidRPr="00E26EA8">
        <w:rPr>
          <w:rFonts w:asciiTheme="minorHAnsi" w:hAnsiTheme="minorHAnsi" w:cstheme="minorHAnsi"/>
          <w:szCs w:val="24"/>
        </w:rPr>
        <w:t>e relazioni sindacali</w:t>
      </w:r>
      <w:bookmarkEnd w:id="3"/>
    </w:p>
    <w:p w14:paraId="4F68554F" w14:textId="77777777" w:rsidR="00844EEC" w:rsidRPr="00E26EA8" w:rsidRDefault="00844EEC" w:rsidP="00844EEC">
      <w:pPr>
        <w:rPr>
          <w:rFonts w:asciiTheme="minorHAnsi" w:hAnsiTheme="minorHAnsi" w:cstheme="minorHAnsi"/>
          <w:sz w:val="24"/>
          <w:szCs w:val="24"/>
        </w:rPr>
      </w:pPr>
    </w:p>
    <w:p w14:paraId="709DA6BE" w14:textId="77777777" w:rsidR="00844EEC" w:rsidRPr="00E26EA8" w:rsidRDefault="00844EEC" w:rsidP="0008089B">
      <w:pPr>
        <w:pStyle w:val="Titolo2"/>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219216097"/>
      <w:r w:rsidRPr="00E26EA8">
        <w:t>Art. 1</w:t>
      </w:r>
      <w:bookmarkEnd w:id="13"/>
      <w:bookmarkEnd w:id="14"/>
      <w:bookmarkEnd w:id="15"/>
      <w:bookmarkEnd w:id="16"/>
      <w:bookmarkEnd w:id="17"/>
      <w:bookmarkEnd w:id="18"/>
      <w:bookmarkEnd w:id="19"/>
      <w:bookmarkEnd w:id="20"/>
      <w:bookmarkEnd w:id="21"/>
      <w:bookmarkEnd w:id="22"/>
      <w:r w:rsidRPr="00E26EA8">
        <w:rPr>
          <w:lang w:val="it-IT"/>
        </w:rPr>
        <w:t xml:space="preserve"> - </w:t>
      </w:r>
      <w:r w:rsidRPr="00E26EA8">
        <w:t>Finalità e principi</w:t>
      </w:r>
      <w:bookmarkEnd w:id="23"/>
    </w:p>
    <w:p w14:paraId="6B12A834"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costituisce uno strumento per il miglioramento della qualità dei servizi erogati, delle attività svolte dall’ente e della sua organizzazione interna e nel contempo è uno strumento per la tutela degli interessi dei lavoratori, nonché per la crescita professionale degli stessi. Esso si ispira ai principi di tutela dei diritti dei dipendenti, di parità e di pari opportunità nonché di valorizzazione delle differenze nell’organizzazione del lavoro e valorizzazione delle eccellenze. </w:t>
      </w:r>
    </w:p>
    <w:p w14:paraId="45CBC35C" w14:textId="7F2B22DF"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Al perseguimento di tali finalità e nel rispetto dei principi prima indicati sono dettate le regole per la erogazione dei compensi legati alle prestazioni svolte, tanto con riferimento all’incentivazione della performance quanto all’erogazione delle altre indennità riferite alle condizioni di lavoro</w:t>
      </w:r>
      <w:r w:rsidR="00105079" w:rsidRPr="00E26EA8">
        <w:rPr>
          <w:rFonts w:asciiTheme="minorHAnsi" w:hAnsiTheme="minorHAnsi" w:cstheme="minorHAnsi"/>
          <w:sz w:val="24"/>
          <w:szCs w:val="24"/>
        </w:rPr>
        <w:t>, in una condizione strutturale di risorse economiche scarse, il presente contratto ha l’obiettivo di erogare sempre tutte le risorse disponibili senza generare avanzi, con le finalità e gli obiettivi espressi al comma 1.</w:t>
      </w:r>
    </w:p>
    <w:p w14:paraId="35126CA0"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è redatto nel rispetto dei principi e delle procedure dettate dalla legislazione, con particolare riferimento alle previsioni dettate nella </w:t>
      </w:r>
      <w:hyperlink r:id="rId8" w:tgtFrame="BT" w:history="1">
        <w:r w:rsidRPr="00E26EA8">
          <w:rPr>
            <w:rFonts w:asciiTheme="minorHAnsi" w:hAnsiTheme="minorHAnsi" w:cstheme="minorHAnsi"/>
            <w:sz w:val="24"/>
            <w:szCs w:val="24"/>
          </w:rPr>
          <w:t>legge n. 300/1970</w:t>
        </w:r>
      </w:hyperlink>
      <w:r w:rsidRPr="00E26EA8">
        <w:rPr>
          <w:rFonts w:asciiTheme="minorHAnsi" w:hAnsiTheme="minorHAnsi" w:cstheme="minorHAnsi"/>
          <w:sz w:val="24"/>
          <w:szCs w:val="24"/>
        </w:rPr>
        <w:t xml:space="preserve">, cd statuto dei diritti dei lavoratori, del </w:t>
      </w:r>
      <w:hyperlink r:id="rId9" w:tgtFrame="BT" w:history="1">
        <w:r w:rsidRPr="00E26EA8">
          <w:rPr>
            <w:rFonts w:asciiTheme="minorHAnsi" w:hAnsiTheme="minorHAnsi" w:cstheme="minorHAnsi"/>
            <w:sz w:val="24"/>
            <w:szCs w:val="24"/>
          </w:rPr>
          <w:t>D. Lgs. n. 165/2001</w:t>
        </w:r>
      </w:hyperlink>
      <w:r w:rsidRPr="00E26EA8">
        <w:rPr>
          <w:rFonts w:asciiTheme="minorHAnsi" w:hAnsiTheme="minorHAnsi" w:cstheme="minorHAnsi"/>
          <w:sz w:val="24"/>
          <w:szCs w:val="24"/>
        </w:rPr>
        <w:t xml:space="preserve"> e s.m.i., cd testo unico delle disposizioni sul pubblico impiego, e delle disposizioni dei contratti collettivi nazionali di lavoro per il personale del comparto Funzioni Locali. </w:t>
      </w:r>
    </w:p>
    <w:p w14:paraId="1EDE058D" w14:textId="77777777" w:rsidR="00844EEC" w:rsidRPr="00E26EA8" w:rsidRDefault="00844EEC" w:rsidP="00844EEC">
      <w:pPr>
        <w:spacing w:before="120" w:after="120"/>
        <w:rPr>
          <w:rFonts w:asciiTheme="minorHAnsi" w:hAnsiTheme="minorHAnsi" w:cstheme="minorHAnsi"/>
          <w:sz w:val="24"/>
          <w:szCs w:val="24"/>
        </w:rPr>
      </w:pPr>
    </w:p>
    <w:p w14:paraId="4687BA61" w14:textId="77777777" w:rsidR="00844EEC" w:rsidRPr="00E26EA8" w:rsidRDefault="00844EEC" w:rsidP="0008089B">
      <w:pPr>
        <w:pStyle w:val="Titolo2"/>
      </w:pPr>
      <w:bookmarkStart w:id="24" w:name="_Toc219216098"/>
      <w:r w:rsidRPr="00E26EA8">
        <w:t>Art. 2</w:t>
      </w:r>
      <w:r w:rsidRPr="00E26EA8">
        <w:rPr>
          <w:lang w:val="it-IT"/>
        </w:rPr>
        <w:t xml:space="preserve"> - </w:t>
      </w:r>
      <w:r w:rsidRPr="00E26EA8">
        <w:t>Vigenza ed ambito di applicazione</w:t>
      </w:r>
      <w:bookmarkEnd w:id="24"/>
    </w:p>
    <w:p w14:paraId="6005F201" w14:textId="40953E13"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presente contratto collettivo decentrato integrativo viene stipulato sulla base delle previsioni dettate dal</w:t>
      </w:r>
      <w:r w:rsidR="00B33EBB">
        <w:rPr>
          <w:rFonts w:asciiTheme="minorHAnsi" w:hAnsiTheme="minorHAnsi" w:cstheme="minorHAnsi"/>
          <w:sz w:val="24"/>
          <w:szCs w:val="24"/>
        </w:rPr>
        <w:t xml:space="preserve">l’Ipotesi di </w:t>
      </w:r>
      <w:r w:rsidRPr="00B33EBB">
        <w:rPr>
          <w:rFonts w:asciiTheme="minorHAnsi" w:hAnsiTheme="minorHAnsi" w:cstheme="minorHAnsi"/>
          <w:sz w:val="24"/>
          <w:szCs w:val="24"/>
        </w:rPr>
        <w:t>CCNL del</w:t>
      </w:r>
      <w:r w:rsidR="00B33EBB" w:rsidRPr="00B33EBB">
        <w:rPr>
          <w:rFonts w:asciiTheme="minorHAnsi" w:hAnsiTheme="minorHAnsi" w:cstheme="minorHAnsi"/>
          <w:sz w:val="24"/>
          <w:szCs w:val="24"/>
        </w:rPr>
        <w:t xml:space="preserve"> Comparto</w:t>
      </w:r>
      <w:r w:rsidRPr="00B33EBB">
        <w:rPr>
          <w:rFonts w:asciiTheme="minorHAnsi" w:hAnsiTheme="minorHAnsi" w:cstheme="minorHAnsi"/>
          <w:sz w:val="24"/>
          <w:szCs w:val="24"/>
        </w:rPr>
        <w:t xml:space="preserve"> delle Funzioni Locali </w:t>
      </w:r>
      <w:r w:rsidR="00B33EBB" w:rsidRPr="00B33EBB">
        <w:rPr>
          <w:rFonts w:asciiTheme="minorHAnsi" w:hAnsiTheme="minorHAnsi" w:cstheme="minorHAnsi"/>
          <w:sz w:val="24"/>
          <w:szCs w:val="24"/>
        </w:rPr>
        <w:t>del 03.11.2025</w:t>
      </w:r>
      <w:r w:rsidR="002238C3" w:rsidRPr="00B33EBB">
        <w:rPr>
          <w:rFonts w:asciiTheme="minorHAnsi" w:hAnsiTheme="minorHAnsi" w:cstheme="minorHAnsi"/>
          <w:sz w:val="24"/>
          <w:szCs w:val="24"/>
        </w:rPr>
        <w:t>,</w:t>
      </w:r>
      <w:r w:rsidR="002238C3" w:rsidRPr="00E26EA8">
        <w:rPr>
          <w:rFonts w:asciiTheme="minorHAnsi" w:hAnsiTheme="minorHAnsi" w:cstheme="minorHAnsi"/>
          <w:sz w:val="24"/>
          <w:szCs w:val="24"/>
        </w:rPr>
        <w:t xml:space="preserve"> per il triennio 2022/2024</w:t>
      </w:r>
      <w:r w:rsidRPr="00E26EA8">
        <w:rPr>
          <w:rFonts w:asciiTheme="minorHAnsi" w:hAnsiTheme="minorHAnsi" w:cstheme="minorHAnsi"/>
          <w:sz w:val="24"/>
          <w:szCs w:val="24"/>
        </w:rPr>
        <w:t xml:space="preserve"> e le sue disposizioni, salvo diversa espressa previsione, si applicano dal giorno successivo la sottoscrizione definitiva. Le sue clausole, ove non siano state espressamente disdette, continuano ad applicarsi fino alla stipula del nuovo contratto decentrato integrativo.</w:t>
      </w:r>
    </w:p>
    <w:p w14:paraId="5F21F73D" w14:textId="4C0AD40A" w:rsidR="00844EEC" w:rsidRPr="00E26EA8" w:rsidRDefault="00844EEC" w:rsidP="004828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livello annuale, con specifico accordo</w:t>
      </w:r>
      <w:r w:rsidR="00DA1323"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w:t>
      </w:r>
      <w:r w:rsidR="00DA1323" w:rsidRPr="00E26EA8">
        <w:rPr>
          <w:rFonts w:asciiTheme="minorHAnsi" w:hAnsiTheme="minorHAnsi" w:cstheme="minorHAnsi"/>
          <w:sz w:val="24"/>
          <w:szCs w:val="24"/>
        </w:rPr>
        <w:t xml:space="preserve">da stipulare </w:t>
      </w:r>
      <w:r w:rsidR="00E32552" w:rsidRPr="00E26EA8">
        <w:rPr>
          <w:rFonts w:asciiTheme="minorHAnsi" w:hAnsiTheme="minorHAnsi" w:cstheme="minorHAnsi"/>
          <w:sz w:val="24"/>
          <w:szCs w:val="24"/>
        </w:rPr>
        <w:t>entro il primo quadrimestre dell’anno di riferimento,</w:t>
      </w:r>
      <w:r w:rsidR="004828B4"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compatibilmente con l’avvenuta adozione del bilancio di previsione e del PIAO</w:t>
      </w:r>
      <w:r w:rsidR="004828B4" w:rsidRPr="00E26EA8">
        <w:rPr>
          <w:rFonts w:asciiTheme="minorHAnsi" w:hAnsiTheme="minorHAnsi" w:cstheme="minorHAnsi"/>
          <w:sz w:val="24"/>
          <w:szCs w:val="24"/>
        </w:rPr>
        <w:t>)</w:t>
      </w:r>
      <w:r w:rsidRPr="00E26EA8">
        <w:rPr>
          <w:rFonts w:asciiTheme="minorHAnsi" w:hAnsiTheme="minorHAnsi" w:cstheme="minorHAnsi"/>
          <w:sz w:val="24"/>
          <w:szCs w:val="24"/>
        </w:rPr>
        <w:t>, viene ripartito il “Fondo risorse decentrate”. Il controllo sulla compatibilità dei costi della contrattazione collettiva integrativa con i vincoli di bilancio, la normativa vigente e la relativa certificazione degli oneri sono effettuati dall’organo di controllo competente ai sensi dell’art. 40-bis, comma 1 del d.lgs. n. 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p>
    <w:p w14:paraId="3516C810" w14:textId="77777777"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Esso si applica a tutto il personale non dirigenziale dipendente dell’ente, a prescindere dalla sua natura (tempo indeterminato, tempo determinato, contratto di somministrazione, contratto di formazione e lavoro, a tempo pieno o parziale). Per il personale assunto con contratto di somministrazione e/o con contratto di formazione e lavoro gli oneri per il trattamento economico accessorio sono a carico dell’ente e non del fondo per le risorse decentrate.</w:t>
      </w:r>
    </w:p>
    <w:p w14:paraId="2E58AF6B" w14:textId="6CC548D4"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B33EBB">
        <w:rPr>
          <w:rFonts w:asciiTheme="minorHAnsi" w:hAnsiTheme="minorHAnsi" w:cstheme="minorHAnsi"/>
          <w:sz w:val="24"/>
          <w:szCs w:val="24"/>
        </w:rPr>
        <w:t xml:space="preserve">Il presente CCDI ha durata triennale e disciplina in particolare le materie di cui allo stesso art. 7 c. 4 del CCNL che si richiamano implicitamente nel presente articolo. Le sue disposizioni, salvo </w:t>
      </w:r>
      <w:r w:rsidRPr="00B33EBB">
        <w:rPr>
          <w:rFonts w:asciiTheme="minorHAnsi" w:hAnsiTheme="minorHAnsi" w:cstheme="minorHAnsi"/>
          <w:sz w:val="24"/>
          <w:szCs w:val="24"/>
        </w:rPr>
        <w:lastRenderedPageBreak/>
        <w:t>diversa espressa previsione, si applicano a decorrere dal 1° gennaio 202</w:t>
      </w:r>
      <w:r w:rsidR="002238C3" w:rsidRPr="00B33EBB">
        <w:rPr>
          <w:rFonts w:asciiTheme="minorHAnsi" w:hAnsiTheme="minorHAnsi" w:cstheme="minorHAnsi"/>
          <w:sz w:val="24"/>
          <w:szCs w:val="24"/>
        </w:rPr>
        <w:t>6</w:t>
      </w:r>
      <w:r w:rsidRPr="00B33EBB">
        <w:rPr>
          <w:rFonts w:asciiTheme="minorHAnsi" w:hAnsiTheme="minorHAnsi" w:cstheme="minorHAnsi"/>
          <w:sz w:val="24"/>
          <w:szCs w:val="24"/>
        </w:rPr>
        <w:t xml:space="preserve"> fino al 31 dicembre 202</w:t>
      </w:r>
      <w:r w:rsidR="002238C3" w:rsidRPr="00B33EBB">
        <w:rPr>
          <w:rFonts w:asciiTheme="minorHAnsi" w:hAnsiTheme="minorHAnsi" w:cstheme="minorHAnsi"/>
          <w:sz w:val="24"/>
          <w:szCs w:val="24"/>
        </w:rPr>
        <w:t>8, o alla sottoscrizione del nuovo CCNL</w:t>
      </w:r>
      <w:r w:rsidRPr="00B33EBB">
        <w:rPr>
          <w:rFonts w:asciiTheme="minorHAnsi" w:hAnsiTheme="minorHAnsi" w:cstheme="minorHAnsi"/>
          <w:sz w:val="24"/>
          <w:szCs w:val="24"/>
        </w:rPr>
        <w:t>.</w:t>
      </w:r>
      <w:r w:rsidRPr="00E26EA8">
        <w:rPr>
          <w:rFonts w:asciiTheme="minorHAnsi" w:hAnsiTheme="minorHAnsi" w:cstheme="minorHAnsi"/>
          <w:sz w:val="24"/>
          <w:szCs w:val="24"/>
        </w:rPr>
        <w:t xml:space="preserve"> Alla scadenza, il presente CCDI si rinnova tacitamente di anno in anno qualora non ne sia stata data disdetta da una delle Parti con lettera raccomandata o a mezzo posta elettronica certificata, almeno 6 mesi prima della scadenza. In caso di disdetta le disposizioni in esso contenute restano in vigore sino a che non siano state sostituite dal successivo contratto.</w:t>
      </w:r>
    </w:p>
    <w:p w14:paraId="1B4E65D4" w14:textId="77777777"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presente contratto sostituisce tutti quelli precedentemente stipulati presso l’ente.</w:t>
      </w:r>
    </w:p>
    <w:p w14:paraId="691A6C04" w14:textId="46C3942E" w:rsidR="00917C6D"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00917C6D" w:rsidRPr="00E26EA8">
        <w:rPr>
          <w:rFonts w:asciiTheme="minorHAnsi" w:hAnsiTheme="minorHAnsi" w:cstheme="minorHAnsi"/>
          <w:sz w:val="24"/>
          <w:szCs w:val="24"/>
        </w:rPr>
        <w:t>controversa.</w:t>
      </w:r>
    </w:p>
    <w:p w14:paraId="5FD0AF16" w14:textId="1BBE4AD0" w:rsidR="0001608B" w:rsidRPr="00E26EA8" w:rsidRDefault="0001608B" w:rsidP="00ED41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Fermi restando i principi dell’autonomia negoziale e quelli di comportamento indicati dall’art. 10 (Clausole di raffreddamento), qualora, decorsi trenta giorni dall’inizio delle trattative, eventualmente prorogabili fino ad un massimo di ulteriori trenta giorni, non si sia raggiunto l’accordo, le parti riassumono le rispettive prerogative e libertà di iniziativa e decisione, sulle materie di cui all’art. 7 (Contrattazione collettiva integrativa soggetti e materie), comma 4, lettere k), l), m), n), o), p), p bis) q), r), s), t), z), aa), ad), ah).</w:t>
      </w:r>
    </w:p>
    <w:p w14:paraId="64AFCBFE" w14:textId="555959A3" w:rsidR="007C0289" w:rsidRPr="00E26EA8" w:rsidRDefault="007C0289" w:rsidP="0001608B">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Qualora non si raggiunga l'accordo sulle materie di cui all’art. 7 (Contrattazione collettiva integrativa soggetti e materie), comma 4, lettere a), b), c), d), e) f), g), h), i), j), u), v), w), ab), ac), ae) e af), ag), ai), al) am), an) e ao) e il protrarsi delle trattative determini un oggettivo pregiudizio alla funzionalità dell'azione amministrativa, nel rispetto dei principi di comportamento di cui all’art. 10 (Clausole di raffreddamento), l'ente interessato può provvedere, in via provvisoria, sulle materie oggetto del mancato accordo, fino alla successiva sottoscrizione e prosegue le trattative al fine di pervenire in tempi celeri alla conclusione dell'accordo. Il termine minimo di durata delle sessioni negoziali di cui all’art. 40, comma 3-ter del D. Lgs. n. 165/2001 è fissato in 45 giorni, eventualmente prorogabili di ulteriori 45.</w:t>
      </w:r>
    </w:p>
    <w:p w14:paraId="63A55A29" w14:textId="1DE73758" w:rsidR="00242282" w:rsidRPr="00E26EA8" w:rsidRDefault="00242282" w:rsidP="007C0289">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si riservano di riaprire il </w:t>
      </w:r>
      <w:r w:rsidR="00DE6E5D" w:rsidRPr="00E26EA8">
        <w:rPr>
          <w:rFonts w:asciiTheme="minorHAnsi" w:hAnsiTheme="minorHAnsi" w:cstheme="minorHAnsi"/>
          <w:sz w:val="24"/>
          <w:szCs w:val="24"/>
        </w:rPr>
        <w:t>tavolo negoziale</w:t>
      </w:r>
      <w:r w:rsidRPr="00E26EA8">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E26EA8"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39DEA9C7" w:rsidR="009B7DB5" w:rsidRPr="00E26EA8" w:rsidRDefault="009B7DB5" w:rsidP="0008089B">
      <w:pPr>
        <w:pStyle w:val="Titolo2"/>
      </w:pPr>
      <w:bookmarkStart w:id="25" w:name="_Toc219216099"/>
      <w:r w:rsidRPr="00E26EA8">
        <w:t>Art. 3</w:t>
      </w:r>
      <w:r w:rsidR="00722377" w:rsidRPr="00E26EA8">
        <w:t xml:space="preserve"> </w:t>
      </w:r>
      <w:r w:rsidR="00806333" w:rsidRPr="00E26EA8">
        <w:rPr>
          <w:lang w:val="it-IT"/>
        </w:rPr>
        <w:t xml:space="preserve">- </w:t>
      </w:r>
      <w:r w:rsidR="00722377" w:rsidRPr="00E26EA8">
        <w:t>Sistema delle relazioni sindacali</w:t>
      </w:r>
      <w:bookmarkEnd w:id="25"/>
      <w:r w:rsidR="00722377" w:rsidRPr="00E26EA8">
        <w:tab/>
      </w:r>
      <w:r w:rsidR="00722377" w:rsidRPr="00E26EA8">
        <w:tab/>
      </w:r>
      <w:r w:rsidR="00722377" w:rsidRPr="00E26EA8">
        <w:tab/>
      </w:r>
      <w:r w:rsidR="00722377" w:rsidRPr="00E26EA8">
        <w:tab/>
      </w:r>
      <w:r w:rsidR="00722377" w:rsidRPr="00E26EA8">
        <w:tab/>
      </w:r>
      <w:r w:rsidR="00722377" w:rsidRPr="00E26EA8">
        <w:tab/>
      </w:r>
    </w:p>
    <w:p w14:paraId="0DA08697" w14:textId="67332EDF"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relazioni sindacali deve permettere, nel rispetto dei distinti ruoli dell'ente e delle rappresentanze sindacali, la realizzazione degli obiettivi previsti dal 165/2001 e consentire l'esercizio dell'attività sindacale nell’Ente, anche allo scopo di porre in essere un’organizzazione che promuova e mantenga il benessere fisico, psicologico e sociale dei lavoratori per tutti i livelli e i ruoli.</w:t>
      </w:r>
    </w:p>
    <w:p w14:paraId="62581270" w14:textId="50A9231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E26EA8">
        <w:rPr>
          <w:rFonts w:asciiTheme="minorHAnsi" w:hAnsiTheme="minorHAnsi" w:cstheme="minorHAnsi"/>
          <w:sz w:val="24"/>
          <w:szCs w:val="24"/>
        </w:rPr>
        <w:t xml:space="preserve"> sulle materie rimandate dal CCNL alle relazioni sindacali decentrate</w:t>
      </w:r>
      <w:r w:rsidRPr="00E26EA8">
        <w:rPr>
          <w:rFonts w:asciiTheme="minorHAnsi" w:hAnsiTheme="minorHAnsi" w:cstheme="minorHAnsi"/>
          <w:sz w:val="24"/>
          <w:szCs w:val="24"/>
        </w:rPr>
        <w:t>.</w:t>
      </w:r>
    </w:p>
    <w:p w14:paraId="67C84CBE" w14:textId="2820B6A0"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L'amministrazione garantisce la convocazione delle delegazioni, nei casi previsti dal C.C.N.L., entro 5 giorni </w:t>
      </w:r>
      <w:r w:rsidR="00B00723" w:rsidRPr="00E26EA8">
        <w:rPr>
          <w:rFonts w:asciiTheme="minorHAnsi" w:hAnsiTheme="minorHAnsi" w:cstheme="minorHAnsi"/>
          <w:sz w:val="24"/>
          <w:szCs w:val="24"/>
        </w:rPr>
        <w:t xml:space="preserve">lavoratici </w:t>
      </w:r>
      <w:r w:rsidRPr="00E26EA8">
        <w:rPr>
          <w:rFonts w:asciiTheme="minorHAnsi" w:hAnsiTheme="minorHAnsi" w:cstheme="minorHAnsi"/>
          <w:sz w:val="24"/>
          <w:szCs w:val="24"/>
        </w:rPr>
        <w:t>dalla ricezione della richiesta da parte delle organizz</w:t>
      </w:r>
      <w:r w:rsidR="00F7601F" w:rsidRPr="00E26EA8">
        <w:rPr>
          <w:rFonts w:asciiTheme="minorHAnsi" w:hAnsiTheme="minorHAnsi" w:cstheme="minorHAnsi"/>
          <w:sz w:val="24"/>
          <w:szCs w:val="24"/>
        </w:rPr>
        <w:t>azioni sindacali o dalla R.S.U.</w:t>
      </w:r>
    </w:p>
    <w:p w14:paraId="0A35111C"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Nei provvedimenti adottati dall'amministrazione o dai dirigenti, riguardanti materie oggetto </w:t>
      </w:r>
      <w:r w:rsidRPr="00E26EA8">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0"/>
                    <a:stretch>
                      <a:fillRect/>
                    </a:stretch>
                  </pic:blipFill>
                  <pic:spPr>
                    <a:xfrm>
                      <a:off x="0" y="0"/>
                      <a:ext cx="4574" cy="4572"/>
                    </a:xfrm>
                    <a:prstGeom prst="rect">
                      <a:avLst/>
                    </a:prstGeom>
                  </pic:spPr>
                </pic:pic>
              </a:graphicData>
            </a:graphic>
          </wp:inline>
        </w:drawing>
      </w:r>
      <w:r w:rsidRPr="00E26EA8">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Di ogni seduta deve essere previsto l'ordine del giorno degli argomenti da trattare e dovrà essere steso tempestivamente un verbale sintetico degli argomenti affrontati e delle eventuali decisioni operative.</w:t>
      </w:r>
    </w:p>
    <w:p w14:paraId="5153496D" w14:textId="3B1AA442"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di sistematizzare il metodo dell'info</w:t>
      </w:r>
      <w:r w:rsidR="00F7601F" w:rsidRPr="00E26EA8">
        <w:rPr>
          <w:rFonts w:asciiTheme="minorHAnsi" w:hAnsiTheme="minorHAnsi" w:cstheme="minorHAnsi"/>
          <w:sz w:val="24"/>
          <w:szCs w:val="24"/>
        </w:rPr>
        <w:t>rmazione istituzionale in merito</w:t>
      </w:r>
      <w:r w:rsidRPr="00E26EA8">
        <w:rPr>
          <w:rFonts w:asciiTheme="minorHAnsi" w:hAnsiTheme="minorHAnsi" w:cstheme="minorHAnsi"/>
          <w:sz w:val="24"/>
          <w:szCs w:val="24"/>
        </w:rPr>
        <w:t xml:space="preserve"> alle decisioni assunte in sede di delegazione trattante al fine di garantire un effettivo coinvolgimento del personale.</w:t>
      </w:r>
    </w:p>
    <w:p w14:paraId="081C58F0" w14:textId="0B0B2C05" w:rsidR="00BD1255" w:rsidRPr="00E26EA8" w:rsidRDefault="00BD1255" w:rsidP="00A57C2F">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È istituito presso le Amministrazioni con più di 70 dipendenti in servizio l’Organismo Paritetico per l’innovazione, ai sensi dell’art. 6 del CCNL</w:t>
      </w:r>
      <w:r w:rsidR="00B00723" w:rsidRPr="00E26EA8">
        <w:rPr>
          <w:rFonts w:asciiTheme="minorHAnsi" w:hAnsiTheme="minorHAnsi" w:cstheme="minorHAnsi"/>
          <w:sz w:val="24"/>
          <w:szCs w:val="24"/>
        </w:rPr>
        <w:t xml:space="preserve">, </w:t>
      </w:r>
      <w:r w:rsidRPr="00E26EA8">
        <w:rPr>
          <w:rFonts w:asciiTheme="minorHAnsi" w:hAnsiTheme="minorHAnsi" w:cstheme="minorHAnsi"/>
          <w:sz w:val="24"/>
          <w:szCs w:val="24"/>
        </w:rPr>
        <w:t>in cui si attivano stabilmente relazioni aperte e collaborative su attività aventi un impatto sull’organizzazione e di innovazione, miglioramento dei servizi promozione della legalità, della qualità del lavoro e del benessere organizzativo - anche con riferimento alle politiche formative, al lavoro agile ed alla conciliazione dei tempi di vita e di lavoro - al fine di formulare proposte all’ente o alle parti negoziali della contrattazione integrativa.</w:t>
      </w:r>
    </w:p>
    <w:p w14:paraId="18E6B3C2" w14:textId="0AEDCF3B" w:rsidR="00722377" w:rsidRPr="00E26EA8" w:rsidRDefault="00722377" w:rsidP="0008089B">
      <w:pPr>
        <w:pStyle w:val="Titolo2"/>
      </w:pPr>
      <w:bookmarkStart w:id="26" w:name="_Toc219216100"/>
      <w:r w:rsidRPr="00E26EA8">
        <w:t xml:space="preserve">Art. </w:t>
      </w:r>
      <w:r w:rsidR="00193B19" w:rsidRPr="00E26EA8">
        <w:rPr>
          <w:lang w:val="it-IT"/>
        </w:rPr>
        <w:t>4</w:t>
      </w:r>
      <w:r w:rsidRPr="00E26EA8">
        <w:t xml:space="preserve"> </w:t>
      </w:r>
      <w:r w:rsidR="00806333" w:rsidRPr="00E26EA8">
        <w:rPr>
          <w:lang w:val="it-IT"/>
        </w:rPr>
        <w:t xml:space="preserve">- </w:t>
      </w:r>
      <w:r w:rsidRPr="00E26EA8">
        <w:t>Modalità di gestione degli incontri</w:t>
      </w:r>
      <w:bookmarkEnd w:id="26"/>
    </w:p>
    <w:p w14:paraId="658AD3D9" w14:textId="0B3FF37F"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predisposizione del verbale</w:t>
      </w:r>
      <w:r w:rsidR="00F7601F" w:rsidRPr="00E26EA8">
        <w:rPr>
          <w:rFonts w:asciiTheme="minorHAnsi" w:hAnsiTheme="minorHAnsi" w:cstheme="minorHAnsi"/>
          <w:sz w:val="24"/>
          <w:szCs w:val="24"/>
        </w:rPr>
        <w:t xml:space="preserve"> </w:t>
      </w:r>
      <w:r w:rsidR="004866AE" w:rsidRPr="00E26EA8">
        <w:rPr>
          <w:rFonts w:asciiTheme="minorHAnsi" w:hAnsiTheme="minorHAnsi" w:cstheme="minorHAnsi"/>
          <w:sz w:val="24"/>
          <w:szCs w:val="24"/>
        </w:rPr>
        <w:t xml:space="preserve">negli incontri sia di confronto che di contrattazione </w:t>
      </w:r>
      <w:r w:rsidR="00F7601F" w:rsidRPr="00E26EA8">
        <w:rPr>
          <w:rFonts w:asciiTheme="minorHAnsi" w:hAnsiTheme="minorHAnsi" w:cstheme="minorHAnsi"/>
          <w:sz w:val="24"/>
          <w:szCs w:val="24"/>
        </w:rPr>
        <w:t>è a cura dell'amministrazione</w:t>
      </w:r>
      <w:r w:rsidRPr="00E26EA8">
        <w:rPr>
          <w:rFonts w:asciiTheme="minorHAnsi" w:hAnsiTheme="minorHAnsi" w:cstheme="minorHAnsi"/>
          <w:sz w:val="24"/>
          <w:szCs w:val="24"/>
        </w:rPr>
        <w:t>.</w:t>
      </w:r>
    </w:p>
    <w:p w14:paraId="19EE096C"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copia del verbale sarà consegnata e/o inviata alle R.S.U. ed alle OO.SS..</w:t>
      </w:r>
    </w:p>
    <w:p w14:paraId="0CFBAB75"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saranno trasmesse almeno cinque giorni prima dell'incontro a mezzo fax e/o Posta Elettronica Certificata, salva diversa mo</w:t>
      </w:r>
      <w:r w:rsidR="00F7601F" w:rsidRPr="00E26EA8">
        <w:rPr>
          <w:rFonts w:asciiTheme="minorHAnsi" w:hAnsiTheme="minorHAnsi" w:cstheme="minorHAnsi"/>
          <w:sz w:val="24"/>
          <w:szCs w:val="24"/>
        </w:rPr>
        <w:t>dalità concordata per le R.S.U.</w:t>
      </w:r>
    </w:p>
    <w:p w14:paraId="55C2968F" w14:textId="4C4BC4E8"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Nei casi di confronto il verbale conclusivo riporterà le posizioni delle parti sia in caso di accordo che di mancato accordo. In quest’ultimo caso le parti saranno libere di attuare tutte le iniziative ritenute più opportune</w:t>
      </w:r>
      <w:r w:rsidR="00F7601F" w:rsidRPr="00E26EA8">
        <w:rPr>
          <w:rFonts w:asciiTheme="minorHAnsi" w:hAnsiTheme="minorHAnsi" w:cstheme="minorHAnsi"/>
          <w:sz w:val="24"/>
          <w:szCs w:val="24"/>
        </w:rPr>
        <w:t xml:space="preserve"> previste dalla normativa vigente</w:t>
      </w:r>
      <w:r w:rsidRPr="00E26EA8">
        <w:rPr>
          <w:rFonts w:asciiTheme="minorHAnsi" w:hAnsiTheme="minorHAnsi" w:cstheme="minorHAnsi"/>
          <w:sz w:val="24"/>
          <w:szCs w:val="24"/>
        </w:rPr>
        <w:t>.</w:t>
      </w:r>
    </w:p>
    <w:p w14:paraId="2516DDC4"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94A702B" w:rsidR="00722377" w:rsidRPr="00E26EA8" w:rsidRDefault="00537320" w:rsidP="0008089B">
      <w:pPr>
        <w:pStyle w:val="Titolo2"/>
      </w:pPr>
      <w:bookmarkStart w:id="27" w:name="_Toc219216101"/>
      <w:r w:rsidRPr="00E26EA8">
        <w:t>Art. 5</w:t>
      </w:r>
      <w:r w:rsidR="00722377" w:rsidRPr="00E26EA8">
        <w:t xml:space="preserve"> </w:t>
      </w:r>
      <w:r w:rsidR="00806333" w:rsidRPr="00E26EA8">
        <w:rPr>
          <w:lang w:val="it-IT"/>
        </w:rPr>
        <w:t xml:space="preserve">- </w:t>
      </w:r>
      <w:r w:rsidR="00722377" w:rsidRPr="00E26EA8">
        <w:t>Norme di comportamento e clausole di raffreddamento</w:t>
      </w:r>
      <w:bookmarkEnd w:id="27"/>
    </w:p>
    <w:p w14:paraId="2076577D"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E26EA8">
        <w:rPr>
          <w:rFonts w:asciiTheme="minorHAnsi" w:hAnsiTheme="minorHAnsi" w:cstheme="minorHAnsi"/>
          <w:sz w:val="24"/>
          <w:szCs w:val="24"/>
        </w:rPr>
        <w:t>CCNL</w:t>
      </w:r>
      <w:r w:rsidRPr="00E26EA8">
        <w:rPr>
          <w:rFonts w:asciiTheme="minorHAnsi" w:hAnsiTheme="minorHAnsi" w:cstheme="minorHAnsi"/>
          <w:sz w:val="24"/>
          <w:szCs w:val="24"/>
        </w:rPr>
        <w:t>.</w:t>
      </w:r>
    </w:p>
    <w:p w14:paraId="141774F8"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5016BC03" w:rsidR="00722377" w:rsidRPr="00E26EA8" w:rsidRDefault="00722377" w:rsidP="0008089B">
      <w:pPr>
        <w:pStyle w:val="Titolo2"/>
      </w:pPr>
      <w:bookmarkStart w:id="28" w:name="_Toc219216102"/>
      <w:r w:rsidRPr="00E26EA8">
        <w:t xml:space="preserve">Art. </w:t>
      </w:r>
      <w:r w:rsidR="003B5606" w:rsidRPr="00E26EA8">
        <w:rPr>
          <w:lang w:val="it-IT"/>
        </w:rPr>
        <w:t>6</w:t>
      </w:r>
      <w:r w:rsidRPr="00E26EA8">
        <w:t xml:space="preserve"> </w:t>
      </w:r>
      <w:r w:rsidR="00806333" w:rsidRPr="00E26EA8">
        <w:rPr>
          <w:lang w:val="it-IT"/>
        </w:rPr>
        <w:t xml:space="preserve">- </w:t>
      </w:r>
      <w:r w:rsidRPr="00E26EA8">
        <w:t>Informazione</w:t>
      </w:r>
      <w:bookmarkEnd w:id="28"/>
    </w:p>
    <w:p w14:paraId="0510BBBE" w14:textId="77777777"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L’informazione è il presupposto per il corretto esercizio delle relazioni sindacali e dei suoi strumenti.</w:t>
      </w:r>
    </w:p>
    <w:p w14:paraId="6DFF1AAC" w14:textId="03B11E39"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4 del</w:t>
      </w:r>
      <w:r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CCNL</w:t>
      </w:r>
      <w:r w:rsidRPr="00E26EA8">
        <w:rPr>
          <w:rFonts w:asciiTheme="minorHAnsi" w:hAnsiTheme="minorHAnsi" w:cstheme="minorHAnsi"/>
          <w:sz w:val="24"/>
          <w:szCs w:val="24"/>
        </w:rPr>
        <w:t xml:space="preserve">, al fine di consentire loro di </w:t>
      </w:r>
      <w:r w:rsidRPr="00E26EA8">
        <w:rPr>
          <w:rFonts w:asciiTheme="minorHAnsi" w:hAnsiTheme="minorHAnsi" w:cstheme="minorHAnsi"/>
          <w:sz w:val="24"/>
          <w:szCs w:val="24"/>
        </w:rPr>
        <w:lastRenderedPageBreak/>
        <w:t>prendere conoscenza della questione trattata e di esaminarla.</w:t>
      </w:r>
    </w:p>
    <w:p w14:paraId="6EAF3098" w14:textId="2C925544"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L’informazione deve essere preventiva e obbligatoria, idonea e </w:t>
      </w:r>
      <w:r w:rsidR="00C038BB" w:rsidRPr="00E26EA8">
        <w:rPr>
          <w:rFonts w:asciiTheme="minorHAnsi" w:hAnsiTheme="minorHAnsi" w:cstheme="minorHAnsi"/>
          <w:sz w:val="24"/>
          <w:szCs w:val="24"/>
        </w:rPr>
        <w:t>preventiva</w:t>
      </w:r>
      <w:r w:rsidRPr="00E26EA8">
        <w:rPr>
          <w:rFonts w:asciiTheme="minorHAnsi" w:hAnsiTheme="minorHAnsi" w:cstheme="minorHAnsi"/>
          <w:sz w:val="24"/>
          <w:szCs w:val="24"/>
        </w:rPr>
        <w:t xml:space="preserve">,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E26EA8">
        <w:rPr>
          <w:rFonts w:asciiTheme="minorHAnsi" w:hAnsiTheme="minorHAnsi" w:cstheme="minorHAnsi"/>
          <w:sz w:val="24"/>
          <w:szCs w:val="24"/>
        </w:rPr>
        <w:t>C.C.N.L.</w:t>
      </w:r>
    </w:p>
    <w:p w14:paraId="59DC293F" w14:textId="77777777" w:rsidR="00610469" w:rsidRPr="00E26EA8" w:rsidRDefault="00722377" w:rsidP="003C0231">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oggetto di informazione preventiva tutte le materie per le quali è previsto il confronto o la contrattazione integrativa</w:t>
      </w:r>
      <w:r w:rsidR="00A83FC8" w:rsidRPr="00E26EA8">
        <w:rPr>
          <w:rFonts w:asciiTheme="minorHAnsi" w:hAnsiTheme="minorHAnsi" w:cstheme="minorHAnsi"/>
          <w:sz w:val="24"/>
          <w:szCs w:val="24"/>
        </w:rPr>
        <w:t>, rispettivamente agli</w:t>
      </w:r>
      <w:r w:rsidRPr="00E26EA8">
        <w:rPr>
          <w:rFonts w:asciiTheme="minorHAnsi" w:hAnsiTheme="minorHAnsi" w:cstheme="minorHAnsi"/>
          <w:sz w:val="24"/>
          <w:szCs w:val="24"/>
        </w:rPr>
        <w:t xml:space="preserve"> art. 5 e 7</w:t>
      </w:r>
      <w:r w:rsidR="00C038BB"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costituendo presupposto per la loro attivazione.</w:t>
      </w:r>
    </w:p>
    <w:p w14:paraId="3B19FC0E" w14:textId="77777777" w:rsidR="00610469" w:rsidRPr="00E26EA8" w:rsidRDefault="00C038BB" w:rsidP="00610469">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altresì, oggetto di sola informazione gli atti di organizzazione degli uffici di cui all’art. 6 del D.lgs. n. 165/2001, ivi incluso il piano triennale dei fabbisogni di personale, ed ogni altro atto per il quale la legge preveda il diritto di informativa alle OO.SS. L’informazione di cui al presente comma deve essere resa almeno 5 giorni lavorativi prima dell’adozione degli atti</w:t>
      </w:r>
      <w:r w:rsidR="0050722A" w:rsidRPr="00E26EA8">
        <w:rPr>
          <w:rFonts w:asciiTheme="minorHAnsi" w:hAnsiTheme="minorHAnsi" w:cstheme="minorHAnsi"/>
          <w:sz w:val="24"/>
          <w:szCs w:val="24"/>
        </w:rPr>
        <w:t xml:space="preserve"> ed</w:t>
      </w:r>
      <w:r w:rsidR="00142765" w:rsidRPr="00E26EA8">
        <w:rPr>
          <w:rFonts w:asciiTheme="minorHAnsi" w:hAnsiTheme="minorHAnsi" w:cstheme="minorHAnsi"/>
          <w:sz w:val="24"/>
          <w:szCs w:val="24"/>
        </w:rPr>
        <w:t>, per quanto riguarda</w:t>
      </w:r>
      <w:r w:rsidR="00CB28B7" w:rsidRPr="00E26EA8">
        <w:rPr>
          <w:rFonts w:asciiTheme="minorHAnsi" w:hAnsiTheme="minorHAnsi" w:cstheme="minorHAnsi"/>
          <w:sz w:val="24"/>
          <w:szCs w:val="24"/>
        </w:rPr>
        <w:t xml:space="preserve"> il</w:t>
      </w:r>
      <w:r w:rsidR="00142765" w:rsidRPr="00E26EA8">
        <w:rPr>
          <w:rFonts w:asciiTheme="minorHAnsi" w:hAnsiTheme="minorHAnsi" w:cstheme="minorHAnsi"/>
          <w:sz w:val="24"/>
          <w:szCs w:val="24"/>
        </w:rPr>
        <w:t xml:space="preserve"> piano triennale dei</w:t>
      </w:r>
      <w:r w:rsidR="002B655D" w:rsidRPr="00E26EA8">
        <w:rPr>
          <w:rFonts w:asciiTheme="minorHAnsi" w:hAnsiTheme="minorHAnsi" w:cstheme="minorHAnsi"/>
          <w:sz w:val="24"/>
          <w:szCs w:val="24"/>
        </w:rPr>
        <w:t xml:space="preserve"> </w:t>
      </w:r>
      <w:r w:rsidR="00142765" w:rsidRPr="00E26EA8">
        <w:rPr>
          <w:rFonts w:asciiTheme="minorHAnsi" w:hAnsiTheme="minorHAnsi" w:cstheme="minorHAnsi"/>
          <w:sz w:val="24"/>
          <w:szCs w:val="24"/>
        </w:rPr>
        <w:t>fabbisogni di personale ed alle modalità attuative dello stesso è</w:t>
      </w:r>
      <w:r w:rsidR="0050722A" w:rsidRPr="00E26EA8">
        <w:rPr>
          <w:rFonts w:asciiTheme="minorHAnsi" w:hAnsiTheme="minorHAnsi" w:cstheme="minorHAnsi"/>
          <w:sz w:val="24"/>
          <w:szCs w:val="24"/>
        </w:rPr>
        <w:t xml:space="preserve"> è seguita da un incontro di approfondimento con i soggetti sindacali di cui all’art. 7, comma 2</w:t>
      </w:r>
      <w:r w:rsidR="00F3365C" w:rsidRPr="00E26EA8">
        <w:rPr>
          <w:rFonts w:asciiTheme="minorHAnsi" w:hAnsiTheme="minorHAnsi" w:cstheme="minorHAnsi"/>
          <w:sz w:val="24"/>
          <w:szCs w:val="24"/>
        </w:rPr>
        <w:t xml:space="preserve"> (se esplicitamente richiesto dagli stessi)</w:t>
      </w:r>
      <w:r w:rsidR="0050722A" w:rsidRPr="00E26EA8">
        <w:rPr>
          <w:rFonts w:asciiTheme="minorHAnsi" w:hAnsiTheme="minorHAnsi" w:cstheme="minorHAnsi"/>
          <w:sz w:val="24"/>
          <w:szCs w:val="24"/>
        </w:rPr>
        <w:t>.</w:t>
      </w:r>
    </w:p>
    <w:p w14:paraId="7A1C34C0" w14:textId="03EB9B54" w:rsidR="00C038BB" w:rsidRPr="00E26EA8" w:rsidRDefault="00C038BB" w:rsidP="00AA71B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Sono, inoltre, oggetto di sola informazione semestrale, negli enti in cui non vi sia l’obbligo di costituzione dell’Organismo Paritetico per l’Innovazione di cui all’art. 6, o negli enti che non lo costituiscano entro i termini di cui al comma 3 dello stesso articolo, i dati sulle ore di lavoro straordinario e supplementare del personale a tempo parziale, il monitoraggio sull’utilizzo della Banca delle ore, i dati sui contratti a tempo determinato, i dati sui contratti di somministrazione, i dati sulle assenze del personale di cui all’art. 70 del CCNL del 21.05.2018, </w:t>
      </w:r>
      <w:r w:rsidR="00A22402" w:rsidRPr="00E26EA8">
        <w:rPr>
          <w:rFonts w:asciiTheme="minorHAnsi" w:hAnsiTheme="minorHAnsi" w:cstheme="minorHAnsi"/>
          <w:sz w:val="24"/>
          <w:szCs w:val="24"/>
        </w:rPr>
        <w:t>i dati relativi alle attività trasferite e conferite ad altri soggetti mediante convenzione o altre forme associative, ivi compresi i consorzi, i dati relativi alla copertura assicurativa di cui all’art. 58 del CCNL 16.11.2022 e dell’art. 2 comma 4 del D.Lgs 36/2023</w:t>
      </w:r>
      <w:r w:rsidRPr="00E26EA8">
        <w:rPr>
          <w:rFonts w:asciiTheme="minorHAnsi" w:hAnsiTheme="minorHAnsi" w:cstheme="minorHAnsi"/>
          <w:sz w:val="24"/>
          <w:szCs w:val="24"/>
        </w:rPr>
        <w:t>nonché l’affidamento a soggetti terzi di attività dell’ente in assenza di trasferimento del personale.</w:t>
      </w:r>
    </w:p>
    <w:p w14:paraId="7C91CC20" w14:textId="0C9179C8" w:rsidR="00722377" w:rsidRPr="00E26EA8"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rPr>
      </w:pPr>
    </w:p>
    <w:p w14:paraId="507F73A3" w14:textId="54BA3052" w:rsidR="00810768" w:rsidRPr="00E26EA8" w:rsidRDefault="00810768" w:rsidP="0008089B">
      <w:pPr>
        <w:pStyle w:val="Titolo2"/>
      </w:pPr>
      <w:bookmarkStart w:id="29" w:name="_Toc219216103"/>
      <w:r w:rsidRPr="00E26EA8">
        <w:t xml:space="preserve">Art. </w:t>
      </w:r>
      <w:r w:rsidR="00806333" w:rsidRPr="00E26EA8">
        <w:rPr>
          <w:lang w:val="it-IT"/>
        </w:rPr>
        <w:t>7 -</w:t>
      </w:r>
      <w:r w:rsidRPr="00E26EA8">
        <w:t xml:space="preserve"> Organismo Paritetico</w:t>
      </w:r>
      <w:bookmarkEnd w:id="29"/>
    </w:p>
    <w:p w14:paraId="039D153B" w14:textId="7002DF94" w:rsidR="006217D2" w:rsidRPr="00E26EA8" w:rsidRDefault="006217D2" w:rsidP="006217D2">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L’organismo paritetico per l’innovazione è istituito presso ciascuno degli enti di cui al</w:t>
      </w:r>
      <w:r w:rsidR="00C34E06" w:rsidRPr="00E26EA8">
        <w:rPr>
          <w:rFonts w:asciiTheme="minorHAnsi" w:hAnsiTheme="minorHAnsi" w:cstheme="minorHAnsi"/>
          <w:sz w:val="24"/>
          <w:szCs w:val="24"/>
        </w:rPr>
        <w:t xml:space="preserve">l’art. 6 </w:t>
      </w:r>
      <w:r w:rsidRPr="00E26EA8">
        <w:rPr>
          <w:rFonts w:asciiTheme="minorHAnsi" w:hAnsiTheme="minorHAnsi" w:cstheme="minorHAnsi"/>
          <w:sz w:val="24"/>
          <w:szCs w:val="24"/>
        </w:rPr>
        <w:t>comma 1</w:t>
      </w:r>
      <w:r w:rsidR="00C34E06"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Gli stessi enti entro 30 giorni dalla sottoscrizione del CCNL provvedono ad attivarlo, previa istituzione ove non presente, e ad aggiornarne la composizione. Esso:</w:t>
      </w:r>
    </w:p>
    <w:p w14:paraId="753957E3" w14:textId="7A7A0BEE"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a) ha composizione paritetica ed è formato da un componente designato da ciascuna delle organizzazioni sindacali di cui all’art. 7, c. 2. lett. b) (Contrattazione collettiva integrativa soggetti e materie) nonché da una rappresentanza dell’Ente, con rilevanza pari alla componente sindacale;</w:t>
      </w:r>
    </w:p>
    <w:p w14:paraId="7489CD7F" w14:textId="611D8B1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b) si riunisce obbligatoriamente almeno due volte l'anno e, comunque, ogniqualvolta l’ente o le organizzazioni sindacali di cui all’art. 7 comma 2, lett. b) (Contrattazione integrativa collettiva: soggetti e materie) manifestino un’intenzione di progettualità organizzativa innovativa, complessa, per modalità e tempi di attuazione, e sperimentale;</w:t>
      </w:r>
    </w:p>
    <w:p w14:paraId="1C89C7C3" w14:textId="0A1BB22A"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c) trasmette proprie proposte progettuali, all’esito positivo dell’analisi di fattibilità di cui al comma 4, alle parti negoziali della contrattazione integrativa, sulle materie di competenza di quest’ultima, o all’ente;</w:t>
      </w:r>
    </w:p>
    <w:p w14:paraId="6CC13C69" w14:textId="7777777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d) adotta un regolamento che ne disciplini il funzionamento;</w:t>
      </w:r>
    </w:p>
    <w:p w14:paraId="0482E931" w14:textId="3ACDC905"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e) svolge analisi, indagini e studi, e può esprimere pareri non vincolanti in riferimento a quanto previsto dall’art. 70 del CCNL del 21.05.2018;</w:t>
      </w:r>
    </w:p>
    <w:p w14:paraId="18D9AA92" w14:textId="2D38A5B7" w:rsidR="006217D2" w:rsidRPr="00E26EA8" w:rsidRDefault="006217D2" w:rsidP="006217D2">
      <w:pPr>
        <w:widowControl w:val="0"/>
        <w:adjustRightInd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lastRenderedPageBreak/>
        <w:t>f) redige un report annuale delle proprie attività.</w:t>
      </w:r>
    </w:p>
    <w:p w14:paraId="6D263218" w14:textId="49A3B646" w:rsidR="00810768" w:rsidRPr="00E26EA8" w:rsidRDefault="00810768" w:rsidP="00CB4A59">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Nel caso in cui l’Organismo Paritetico, per gli Enti Locali con più di 70 dipen</w:t>
      </w:r>
      <w:r w:rsidR="006217D2" w:rsidRPr="00E26EA8">
        <w:rPr>
          <w:rFonts w:asciiTheme="minorHAnsi" w:hAnsiTheme="minorHAnsi" w:cstheme="minorHAnsi"/>
          <w:sz w:val="24"/>
          <w:szCs w:val="24"/>
        </w:rPr>
        <w:t>d</w:t>
      </w:r>
      <w:r w:rsidRPr="00E26EA8">
        <w:rPr>
          <w:rFonts w:asciiTheme="minorHAnsi" w:hAnsiTheme="minorHAnsi" w:cstheme="minorHAnsi"/>
          <w:sz w:val="24"/>
          <w:szCs w:val="24"/>
        </w:rPr>
        <w:t>enti in servizio, non venga istituito entro il termine previsto, le materie del comma 2 “</w:t>
      </w:r>
      <w:r w:rsidR="00CB4A59" w:rsidRPr="00E26EA8">
        <w:rPr>
          <w:rFonts w:asciiTheme="minorHAnsi" w:hAnsiTheme="minorHAnsi" w:cstheme="minorHAnsi"/>
          <w:sz w:val="24"/>
          <w:szCs w:val="24"/>
        </w:rPr>
        <w:t>relazioni aperte e collaborative su attività aventi un impatto sull’organizzazione e di innovazione anche tecnologica, miglioramento dei servizi promozione della legalità, della qualità del lavoro e del benessere organizzativo, anche con riferimento alle politiche formative, al lavoro agile ed alla conciliazione dei tempi di vita e di lavoro, allo stress lavoro correlato e su fenomeni di burn-out, nonché su cambiamenti conseguenti a percorsi di transizione ecologica e digitale, incluso l’utilizzo dell’intelligenza artificiale (IA), al fine di formulare proposte all'ente o alle parti negoziali della contrattazione collettiva integrativa</w:t>
      </w:r>
      <w:r w:rsidRPr="00E26EA8">
        <w:rPr>
          <w:rFonts w:asciiTheme="minorHAnsi" w:hAnsiTheme="minorHAnsi" w:cstheme="minorHAnsi"/>
          <w:sz w:val="24"/>
          <w:szCs w:val="24"/>
        </w:rPr>
        <w:t xml:space="preserve">”, diventano oggetto di Confronto. </w:t>
      </w:r>
    </w:p>
    <w:p w14:paraId="0F63957A" w14:textId="77777777" w:rsidR="00810768" w:rsidRPr="00E26EA8" w:rsidRDefault="00810768" w:rsidP="000A1E5F">
      <w:pPr>
        <w:rPr>
          <w:rFonts w:asciiTheme="minorHAnsi" w:hAnsiTheme="minorHAnsi" w:cstheme="minorHAnsi"/>
          <w:sz w:val="24"/>
          <w:szCs w:val="24"/>
        </w:rPr>
      </w:pPr>
    </w:p>
    <w:p w14:paraId="4FE032D1" w14:textId="6913DBBB" w:rsidR="00722377" w:rsidRPr="00E26EA8" w:rsidRDefault="00722377" w:rsidP="0008089B">
      <w:pPr>
        <w:pStyle w:val="Titolo2"/>
      </w:pPr>
      <w:bookmarkStart w:id="30" w:name="_Toc219216104"/>
      <w:r w:rsidRPr="00E26EA8">
        <w:t xml:space="preserve">Art. </w:t>
      </w:r>
      <w:r w:rsidR="00806333" w:rsidRPr="00E26EA8">
        <w:rPr>
          <w:lang w:val="it-IT"/>
        </w:rPr>
        <w:t>8 –</w:t>
      </w:r>
      <w:r w:rsidRPr="00E26EA8">
        <w:t xml:space="preserve"> </w:t>
      </w:r>
      <w:bookmarkStart w:id="31" w:name="_Hlk527190076"/>
      <w:r w:rsidRPr="00E26EA8">
        <w:t>Confronto</w:t>
      </w:r>
      <w:bookmarkEnd w:id="31"/>
      <w:r w:rsidR="00806333" w:rsidRPr="00E26EA8">
        <w:rPr>
          <w:lang w:val="it-IT"/>
        </w:rPr>
        <w:t xml:space="preserve">, </w:t>
      </w:r>
      <w:r w:rsidR="00AB2FEB" w:rsidRPr="00E26EA8">
        <w:t>soggetti e materie</w:t>
      </w:r>
      <w:bookmarkEnd w:id="30"/>
    </w:p>
    <w:p w14:paraId="39728540" w14:textId="5EAC66A5"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è la modalità attraverso la quale si instaura un dialogo approfondito sulle materie rimesse a tale livello di relazione</w:t>
      </w:r>
      <w:r w:rsidR="00F41EB8" w:rsidRPr="00E26EA8">
        <w:rPr>
          <w:rFonts w:asciiTheme="minorHAnsi" w:hAnsiTheme="minorHAnsi" w:cstheme="minorHAnsi"/>
          <w:sz w:val="24"/>
          <w:szCs w:val="24"/>
        </w:rPr>
        <w:t xml:space="preserve"> dall’art. 5 c. 3 del CCNL</w:t>
      </w:r>
      <w:r w:rsidRPr="00E26EA8">
        <w:rPr>
          <w:rFonts w:asciiTheme="minorHAnsi" w:hAnsiTheme="minorHAnsi" w:cstheme="minorHAnsi"/>
          <w:sz w:val="24"/>
          <w:szCs w:val="24"/>
        </w:rPr>
        <w:t>, al fine di consentire ai soggetti sindacali di esprimere valutazioni esaustive e di partecipare costruttivamente alla definizione delle misure che l'ente intende adottare.</w:t>
      </w:r>
    </w:p>
    <w:p w14:paraId="3B491AAD" w14:textId="27F4A167"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E26EA8">
        <w:rPr>
          <w:rFonts w:asciiTheme="minorHAnsi" w:hAnsiTheme="minorHAnsi" w:cstheme="minorHAnsi"/>
          <w:sz w:val="24"/>
          <w:szCs w:val="24"/>
        </w:rPr>
        <w:t>,</w:t>
      </w:r>
      <w:r w:rsidRPr="00E26EA8">
        <w:rPr>
          <w:rFonts w:asciiTheme="minorHAnsi" w:hAnsiTheme="minorHAnsi" w:cstheme="minorHAnsi"/>
          <w:sz w:val="24"/>
          <w:szCs w:val="24"/>
        </w:rPr>
        <w:t xml:space="preserve"> a seguito della trasmissione delle informazioni, ente e soggetti sindacali si incontrano se, entro 5 giorni </w:t>
      </w:r>
      <w:r w:rsidR="00372834" w:rsidRPr="00E26EA8">
        <w:rPr>
          <w:rFonts w:asciiTheme="minorHAnsi" w:hAnsiTheme="minorHAnsi" w:cstheme="minorHAnsi"/>
          <w:sz w:val="24"/>
          <w:szCs w:val="24"/>
        </w:rPr>
        <w:t xml:space="preserve">lavorativi </w:t>
      </w:r>
      <w:r w:rsidRPr="00E26EA8">
        <w:rPr>
          <w:rFonts w:asciiTheme="minorHAnsi" w:hAnsiTheme="minorHAnsi" w:cstheme="minorHAnsi"/>
          <w:sz w:val="24"/>
          <w:szCs w:val="24"/>
        </w:rPr>
        <w:t xml:space="preserve">dall'informazione, il confronto è richiesto da questi ultimi congiuntamente o anche singolarmente. L’incontro </w:t>
      </w:r>
      <w:r w:rsidR="00372834" w:rsidRPr="00E26EA8">
        <w:rPr>
          <w:rFonts w:asciiTheme="minorHAnsi" w:hAnsiTheme="minorHAnsi" w:cstheme="minorHAnsi"/>
          <w:sz w:val="24"/>
          <w:szCs w:val="24"/>
        </w:rPr>
        <w:t xml:space="preserve">(che deve avvenire entro 10 gg lavorativi) </w:t>
      </w:r>
      <w:r w:rsidRPr="00E26EA8">
        <w:rPr>
          <w:rFonts w:asciiTheme="minorHAnsi" w:hAnsiTheme="minorHAnsi" w:cstheme="minorHAnsi"/>
          <w:sz w:val="24"/>
          <w:szCs w:val="24"/>
        </w:rPr>
        <w:t>può anche essere proposto dall’ente, contestualme</w:t>
      </w:r>
      <w:r w:rsidR="00F373A9" w:rsidRPr="00E26EA8">
        <w:rPr>
          <w:rFonts w:asciiTheme="minorHAnsi" w:hAnsiTheme="minorHAnsi" w:cstheme="minorHAnsi"/>
          <w:sz w:val="24"/>
          <w:szCs w:val="24"/>
        </w:rPr>
        <w:t>nte all’invio dell’informazione,</w:t>
      </w:r>
      <w:r w:rsidRPr="00E26EA8">
        <w:rPr>
          <w:rFonts w:asciiTheme="minorHAnsi" w:hAnsiTheme="minorHAnsi" w:cstheme="minorHAnsi"/>
          <w:sz w:val="24"/>
          <w:szCs w:val="24"/>
        </w:rPr>
        <w:t xml:space="preserve"> il periodo durante il quale si svolgono gli incontri non può e</w:t>
      </w:r>
      <w:r w:rsidR="00F373A9" w:rsidRPr="00E26EA8">
        <w:rPr>
          <w:rFonts w:asciiTheme="minorHAnsi" w:hAnsiTheme="minorHAnsi" w:cstheme="minorHAnsi"/>
          <w:sz w:val="24"/>
          <w:szCs w:val="24"/>
        </w:rPr>
        <w:t>ssere superiore a trenta giorni,</w:t>
      </w:r>
      <w:r w:rsidRPr="00E26EA8">
        <w:rPr>
          <w:rFonts w:asciiTheme="minorHAnsi" w:hAnsiTheme="minorHAnsi" w:cstheme="minorHAnsi"/>
          <w:sz w:val="24"/>
          <w:szCs w:val="24"/>
        </w:rPr>
        <w:t xml:space="preserve"> al termine del confronto, è redatta una sintesi dei lavori e delle posizioni emerse.</w:t>
      </w:r>
    </w:p>
    <w:p w14:paraId="6A6B5057" w14:textId="20F6E8AE" w:rsidR="00E0470C" w:rsidRPr="00E26EA8" w:rsidRDefault="00E0470C" w:rsidP="00221350">
      <w:pPr>
        <w:pStyle w:val="Paragrafoelenco"/>
        <w:widowControl w:val="0"/>
        <w:numPr>
          <w:ilvl w:val="0"/>
          <w:numId w:val="45"/>
        </w:numPr>
        <w:adjustRightInd w:val="0"/>
        <w:spacing w:before="120"/>
        <w:jc w:val="both"/>
        <w:rPr>
          <w:rFonts w:asciiTheme="minorHAnsi" w:hAnsiTheme="minorHAnsi" w:cstheme="minorHAnsi"/>
          <w:sz w:val="24"/>
          <w:szCs w:val="24"/>
        </w:rPr>
      </w:pPr>
      <w:r w:rsidRPr="00E26EA8">
        <w:rPr>
          <w:rFonts w:asciiTheme="minorHAnsi" w:hAnsiTheme="minorHAnsi" w:cstheme="minorHAnsi"/>
          <w:sz w:val="24"/>
          <w:szCs w:val="24"/>
        </w:rPr>
        <w:t>Sono oggetto di confronto:</w:t>
      </w:r>
    </w:p>
    <w:p w14:paraId="31F60BB9" w14:textId="372A9750" w:rsidR="00E0470C" w:rsidRPr="00E26EA8" w:rsidRDefault="00E0470C" w:rsidP="00A03A66">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a) l’articolazione delle tipologie dell’orario di lavoro</w:t>
      </w:r>
      <w:r w:rsidR="00A03A66" w:rsidRPr="00E26EA8">
        <w:rPr>
          <w:rFonts w:asciiTheme="minorHAnsi" w:eastAsia="Times New Roman" w:hAnsiTheme="minorHAnsi" w:cstheme="minorHAnsi"/>
          <w:kern w:val="0"/>
          <w:sz w:val="24"/>
          <w:szCs w:val="24"/>
          <w:lang w:eastAsia="it-IT"/>
        </w:rPr>
        <w:t xml:space="preserve">, ivi compresa quella a seguito </w:t>
      </w:r>
      <w:r w:rsidR="00A03A66" w:rsidRPr="00A03A66">
        <w:rPr>
          <w:rFonts w:asciiTheme="minorHAnsi" w:eastAsia="Times New Roman" w:hAnsiTheme="minorHAnsi" w:cstheme="minorHAnsi"/>
          <w:kern w:val="0"/>
          <w:sz w:val="24"/>
          <w:szCs w:val="24"/>
          <w:lang w:eastAsia="it-IT"/>
        </w:rPr>
        <w:t>della riduzione dell’orario di lavoro, l’articolazione in turni, l’articolazione dell’orario</w:t>
      </w:r>
      <w:r w:rsidR="00A03A66" w:rsidRPr="00E26EA8">
        <w:rPr>
          <w:rFonts w:asciiTheme="minorHAnsi" w:eastAsia="Times New Roman" w:hAnsiTheme="minorHAnsi" w:cstheme="minorHAnsi"/>
          <w:kern w:val="0"/>
          <w:sz w:val="24"/>
          <w:szCs w:val="24"/>
          <w:lang w:eastAsia="it-IT"/>
        </w:rPr>
        <w:t xml:space="preserve"> </w:t>
      </w:r>
      <w:r w:rsidR="00A03A66" w:rsidRPr="00A03A66">
        <w:rPr>
          <w:rFonts w:asciiTheme="minorHAnsi" w:eastAsia="Times New Roman" w:hAnsiTheme="minorHAnsi" w:cstheme="minorHAnsi"/>
          <w:kern w:val="0"/>
          <w:sz w:val="24"/>
          <w:szCs w:val="24"/>
          <w:lang w:eastAsia="it-IT"/>
        </w:rPr>
        <w:t>multiperiodale, la collocazione temporale della pausa, nonché l’articolazione in via</w:t>
      </w:r>
      <w:r w:rsidR="00A03A66" w:rsidRPr="00E26EA8">
        <w:rPr>
          <w:rFonts w:asciiTheme="minorHAnsi" w:eastAsia="Times New Roman" w:hAnsiTheme="minorHAnsi" w:cstheme="minorHAnsi"/>
          <w:kern w:val="0"/>
          <w:sz w:val="24"/>
          <w:szCs w:val="24"/>
          <w:lang w:eastAsia="it-IT"/>
        </w:rPr>
        <w:t xml:space="preserve"> sperimentale su quattro giorni settimanali di cui all’art. 22 del presente CCNL</w:t>
      </w:r>
      <w:r w:rsidR="007E39A2" w:rsidRPr="00E26EA8">
        <w:rPr>
          <w:rFonts w:asciiTheme="minorHAnsi" w:eastAsia="Times New Roman" w:hAnsiTheme="minorHAnsi" w:cstheme="minorHAnsi"/>
          <w:kern w:val="0"/>
          <w:sz w:val="24"/>
          <w:szCs w:val="24"/>
          <w:lang w:eastAsia="it-IT"/>
        </w:rPr>
        <w:t>;</w:t>
      </w:r>
    </w:p>
    <w:p w14:paraId="472C842F" w14:textId="6D8985C2" w:rsidR="00E0470C" w:rsidRPr="00E26EA8" w:rsidRDefault="00E0470C" w:rsidP="007E39A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b) i criteri generali dei sistemi di valutazione della performance</w:t>
      </w:r>
      <w:r w:rsidR="007E39A2" w:rsidRPr="00E26EA8">
        <w:rPr>
          <w:rFonts w:asciiTheme="minorHAnsi" w:eastAsia="Times New Roman" w:hAnsiTheme="minorHAnsi" w:cstheme="minorHAnsi"/>
          <w:kern w:val="0"/>
          <w:sz w:val="24"/>
          <w:szCs w:val="24"/>
          <w:lang w:eastAsia="it-IT"/>
        </w:rPr>
        <w:t xml:space="preserve"> dei cui esiti si tiene conto anche ai fini delle progressioni economiche</w:t>
      </w:r>
      <w:r w:rsidRPr="00E26EA8">
        <w:rPr>
          <w:rFonts w:asciiTheme="minorHAnsi" w:eastAsia="Times New Roman" w:hAnsiTheme="minorHAnsi" w:cstheme="minorHAnsi"/>
          <w:kern w:val="0"/>
          <w:sz w:val="24"/>
          <w:szCs w:val="24"/>
          <w:lang w:eastAsia="it-IT"/>
        </w:rPr>
        <w:t>;</w:t>
      </w:r>
    </w:p>
    <w:p w14:paraId="11D7DFF6" w14:textId="77777777"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c) l’individuazione dei profili professionali;</w:t>
      </w:r>
    </w:p>
    <w:p w14:paraId="21B78E86" w14:textId="641F3E55"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d) i criteri per il conferimento e la revoca degli incarichi di </w:t>
      </w:r>
      <w:r w:rsidR="00185037" w:rsidRPr="00E26EA8">
        <w:rPr>
          <w:rFonts w:asciiTheme="minorHAnsi" w:eastAsia="Times New Roman" w:hAnsiTheme="minorHAnsi" w:cstheme="minorHAnsi"/>
          <w:kern w:val="0"/>
          <w:sz w:val="24"/>
          <w:szCs w:val="24"/>
          <w:lang w:eastAsia="it-IT"/>
        </w:rPr>
        <w:t>Incarichi di Elevata Qualificazione</w:t>
      </w:r>
      <w:r w:rsidRPr="00E26EA8">
        <w:rPr>
          <w:rFonts w:asciiTheme="minorHAnsi" w:eastAsia="Times New Roman" w:hAnsiTheme="minorHAnsi" w:cstheme="minorHAnsi"/>
          <w:kern w:val="0"/>
          <w:sz w:val="24"/>
          <w:szCs w:val="24"/>
          <w:lang w:eastAsia="it-IT"/>
        </w:rPr>
        <w:t>;</w:t>
      </w:r>
    </w:p>
    <w:p w14:paraId="47BEBB3B" w14:textId="08BE16C0"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e) i criteri per la graduazione delle </w:t>
      </w:r>
      <w:r w:rsidR="00B94B87" w:rsidRPr="00E26EA8">
        <w:rPr>
          <w:rFonts w:asciiTheme="minorHAnsi" w:eastAsia="Times New Roman" w:hAnsiTheme="minorHAnsi" w:cstheme="minorHAnsi"/>
          <w:kern w:val="0"/>
          <w:sz w:val="24"/>
          <w:szCs w:val="24"/>
          <w:lang w:eastAsia="it-IT"/>
        </w:rPr>
        <w:t>Elevate Qualificazioni</w:t>
      </w:r>
      <w:r w:rsidRPr="00E26EA8">
        <w:rPr>
          <w:rFonts w:asciiTheme="minorHAnsi" w:eastAsia="Times New Roman" w:hAnsiTheme="minorHAnsi" w:cstheme="minorHAnsi"/>
          <w:kern w:val="0"/>
          <w:sz w:val="24"/>
          <w:szCs w:val="24"/>
          <w:lang w:eastAsia="it-IT"/>
        </w:rPr>
        <w:t>, ai fini dell’attribuzione</w:t>
      </w:r>
      <w:r w:rsidR="00F373A9"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 xml:space="preserve">della relativa </w:t>
      </w:r>
      <w:r w:rsidR="00A20A9B" w:rsidRPr="00E26EA8">
        <w:rPr>
          <w:rFonts w:asciiTheme="minorHAnsi" w:eastAsia="Times New Roman" w:hAnsiTheme="minorHAnsi" w:cstheme="minorHAnsi"/>
          <w:kern w:val="0"/>
          <w:sz w:val="24"/>
          <w:szCs w:val="24"/>
          <w:lang w:eastAsia="it-IT"/>
        </w:rPr>
        <w:t>retribuzione</w:t>
      </w:r>
      <w:r w:rsidRPr="00E26EA8">
        <w:rPr>
          <w:rFonts w:asciiTheme="minorHAnsi" w:eastAsia="Times New Roman" w:hAnsiTheme="minorHAnsi" w:cstheme="minorHAnsi"/>
          <w:kern w:val="0"/>
          <w:sz w:val="24"/>
          <w:szCs w:val="24"/>
          <w:lang w:eastAsia="it-IT"/>
        </w:rPr>
        <w:t>;</w:t>
      </w:r>
    </w:p>
    <w:p w14:paraId="351A2D8F" w14:textId="65460071"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f) il trasferimento o il conferimento di attività ad altri soggetti, pubblici o privati, ai sensi dell’art. 31 del D. Lgs. n. 165/2001 e la condizione di tutela del personale impiegato nei servizi e nelle attività oggetto di trasferimento o conferimento;</w:t>
      </w:r>
    </w:p>
    <w:p w14:paraId="629A1CDE" w14:textId="4D3863EB"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g) la verifica delle facoltà di implementazione del Fondo risorse decentrate in relazione a quanto previsto dall’art. 1</w:t>
      </w:r>
      <w:r w:rsidR="00B51FD3" w:rsidRPr="00E26EA8">
        <w:rPr>
          <w:rFonts w:asciiTheme="minorHAnsi" w:eastAsia="Times New Roman" w:hAnsiTheme="minorHAnsi" w:cstheme="minorHAnsi"/>
          <w:kern w:val="0"/>
          <w:sz w:val="24"/>
          <w:szCs w:val="24"/>
          <w:lang w:eastAsia="it-IT"/>
        </w:rPr>
        <w:t>6</w:t>
      </w:r>
      <w:r w:rsidRPr="00E26EA8">
        <w:rPr>
          <w:rFonts w:asciiTheme="minorHAnsi" w:eastAsia="Times New Roman" w:hAnsiTheme="minorHAnsi" w:cstheme="minorHAnsi"/>
          <w:kern w:val="0"/>
          <w:sz w:val="24"/>
          <w:szCs w:val="24"/>
          <w:lang w:eastAsia="it-IT"/>
        </w:rPr>
        <w:t>, comma 6 (Retribuzione di posizione e retribuzione di risultato) del presente CCNL;</w:t>
      </w:r>
    </w:p>
    <w:p w14:paraId="77460095" w14:textId="4AEF8A51" w:rsidR="00E0470C" w:rsidRPr="00E26EA8" w:rsidRDefault="00E0470C"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h) i criteri generali di priorità per la mobilità tra sedi di lavoro dell'amministrazione;</w:t>
      </w:r>
    </w:p>
    <w:p w14:paraId="5174682E" w14:textId="035F531E"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i) la definizione delle linee generali di riferimento per la pianificazione delle attività formative e di aggiornamento, ivi compresa la individuazione, nel piano della formazione delle materie comuni a tutto il personale, di quelle rivolte ai diversi ambiti e profili </w:t>
      </w:r>
      <w:r w:rsidRPr="00E26EA8">
        <w:rPr>
          <w:rFonts w:asciiTheme="minorHAnsi" w:eastAsia="Times New Roman" w:hAnsiTheme="minorHAnsi" w:cstheme="minorHAnsi"/>
          <w:kern w:val="0"/>
          <w:sz w:val="24"/>
          <w:szCs w:val="24"/>
          <w:lang w:eastAsia="it-IT"/>
        </w:rPr>
        <w:lastRenderedPageBreak/>
        <w:t>professionali presenti nell’ente, tenendo conto dei principi di pari opportunità tra tutti i lavoratori e dell’obiettivo delle ore di formazione da erogare nel corso dell’anno</w:t>
      </w:r>
      <w:r w:rsidR="00510A26" w:rsidRPr="00E26EA8">
        <w:rPr>
          <w:rFonts w:asciiTheme="minorHAnsi" w:eastAsia="SimSun" w:hAnsiTheme="minorHAnsi" w:cstheme="minorHAnsi"/>
          <w:kern w:val="0"/>
          <w:sz w:val="24"/>
          <w:szCs w:val="24"/>
          <w:lang w:eastAsia="en-US"/>
        </w:rPr>
        <w:t xml:space="preserve"> </w:t>
      </w:r>
      <w:r w:rsidR="00510A26" w:rsidRPr="00E26EA8">
        <w:rPr>
          <w:rFonts w:asciiTheme="minorHAnsi" w:eastAsia="Times New Roman" w:hAnsiTheme="minorHAnsi" w:cstheme="minorHAnsi"/>
          <w:kern w:val="0"/>
          <w:sz w:val="24"/>
          <w:szCs w:val="24"/>
          <w:lang w:eastAsia="it-IT"/>
        </w:rPr>
        <w:t>e del rispetto delle risorse minime da stanziare di cui all’art. 37, comma 13</w:t>
      </w:r>
      <w:r w:rsidRPr="00E26EA8">
        <w:rPr>
          <w:rFonts w:asciiTheme="minorHAnsi" w:eastAsia="Times New Roman" w:hAnsiTheme="minorHAnsi" w:cstheme="minorHAnsi"/>
          <w:kern w:val="0"/>
          <w:sz w:val="24"/>
          <w:szCs w:val="24"/>
          <w:lang w:eastAsia="it-IT"/>
        </w:rPr>
        <w:t>;</w:t>
      </w:r>
    </w:p>
    <w:p w14:paraId="452C1EB0" w14:textId="7CD6928A" w:rsidR="00C830FF" w:rsidRPr="00E26EA8" w:rsidRDefault="00C830FF"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bis) criteri per la scelta del personale dipendente qualificato, di cui all’art. 37, comma 8, da adibire, in qualità di docente, per i percorsi formativi di aggiornamento rivolti a tutto il personale;</w:t>
      </w:r>
    </w:p>
    <w:p w14:paraId="215B60C8" w14:textId="32C4DBAC" w:rsidR="00F41EB8" w:rsidRPr="00E26EA8" w:rsidRDefault="00F41EB8"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 i criteri generali delle modalità attuative del lavoro agile e del lavoro da remoto, criteri generali per l’individuazione dei processi e delle attività di lavoro, con riferimento al lavoro agile e al lavoro da remoto, nonché i criteri di priorità per l’accesso agli stessi;</w:t>
      </w:r>
    </w:p>
    <w:p w14:paraId="499C96C6"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m) istituzione servizio di mensa o, in alternativa, attribuzione di buoni pasto sostitutivi;</w:t>
      </w:r>
    </w:p>
    <w:p w14:paraId="27FBDADB" w14:textId="23F10E79"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 le materie individuate quali oggetto di confronto ai sensi del comma 6 dell’art. 6 (Organismo paritetico), in sede di Organismo Paritetico per l’Innovazione, qualora lo stesso non venga istituito entro il termine previsto dall’art. 6 comma 3, del presente CCNL;</w:t>
      </w:r>
    </w:p>
    <w:p w14:paraId="3924FB23" w14:textId="7A7D6B9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o) criteri per l’effettuazione delle procedure di cui all’art. 13 comma 7 (Norme di prima applicazione)</w:t>
      </w:r>
      <w:r w:rsidR="004A3218" w:rsidRPr="00E26EA8">
        <w:rPr>
          <w:rFonts w:asciiTheme="minorHAnsi" w:eastAsia="Times New Roman" w:hAnsiTheme="minorHAnsi" w:cstheme="minorHAnsi"/>
          <w:kern w:val="0"/>
          <w:sz w:val="24"/>
          <w:szCs w:val="24"/>
          <w:lang w:eastAsia="it-IT"/>
        </w:rPr>
        <w:t xml:space="preserve"> del CCNL 16.11.2022</w:t>
      </w:r>
      <w:r w:rsidRPr="00E26EA8">
        <w:rPr>
          <w:rFonts w:asciiTheme="minorHAnsi" w:eastAsia="Times New Roman" w:hAnsiTheme="minorHAnsi" w:cstheme="minorHAnsi"/>
          <w:kern w:val="0"/>
          <w:sz w:val="24"/>
          <w:szCs w:val="24"/>
          <w:lang w:eastAsia="it-IT"/>
        </w:rPr>
        <w:t>;</w:t>
      </w:r>
    </w:p>
    <w:p w14:paraId="5AC33DBD"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p) gli andamenti occupazionali;</w:t>
      </w:r>
    </w:p>
    <w:p w14:paraId="7FE561B0" w14:textId="6F37E08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q) linee generali di indirizzo per l’adozione di misure finalizzate alla prevenzione delle aggressioni sul lavoro;</w:t>
      </w:r>
    </w:p>
    <w:p w14:paraId="4E20813C" w14:textId="2A1BC0D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r) materie individuate quali oggetto di confronto nella Sezione Personale educativo e scolastico</w:t>
      </w:r>
      <w:r w:rsidR="00024B52" w:rsidRPr="00E26EA8">
        <w:rPr>
          <w:rFonts w:asciiTheme="minorHAnsi" w:eastAsia="Times New Roman" w:hAnsiTheme="minorHAnsi" w:cstheme="minorHAnsi"/>
          <w:kern w:val="0"/>
          <w:sz w:val="24"/>
          <w:szCs w:val="24"/>
          <w:lang w:eastAsia="it-IT"/>
        </w:rPr>
        <w:t>;</w:t>
      </w:r>
    </w:p>
    <w:p w14:paraId="265A8CA4" w14:textId="5959081C"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 criteri per l’applicazione della disciplina di cui all’art. 105 del CCNL 16/11/2022</w:t>
      </w:r>
      <w:r w:rsidR="004B3EEF" w:rsidRPr="00E26EA8">
        <w:rPr>
          <w:rFonts w:asciiTheme="minorHAnsi" w:eastAsia="Times New Roman" w:hAnsiTheme="minorHAnsi" w:cstheme="minorHAnsi"/>
          <w:kern w:val="0"/>
          <w:sz w:val="24"/>
          <w:szCs w:val="24"/>
          <w:lang w:eastAsia="it-IT"/>
        </w:rPr>
        <w:t xml:space="preserve"> (tempi di vestizione del personale sanitario)</w:t>
      </w:r>
      <w:r w:rsidRPr="00E26EA8">
        <w:rPr>
          <w:rFonts w:asciiTheme="minorHAnsi" w:eastAsia="Times New Roman" w:hAnsiTheme="minorHAnsi" w:cstheme="minorHAnsi"/>
          <w:kern w:val="0"/>
          <w:sz w:val="24"/>
          <w:szCs w:val="24"/>
          <w:lang w:eastAsia="it-IT"/>
        </w:rPr>
        <w:t>;</w:t>
      </w:r>
    </w:p>
    <w:p w14:paraId="7AD2279F" w14:textId="77777777"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t) monitoraggio delle politiche di age-management ai sensi dell’art. 38, comma 5;</w:t>
      </w:r>
    </w:p>
    <w:p w14:paraId="1CECA446" w14:textId="05D50D1E"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u) criteri per l’individuazione delle coperture assicurative di cui all’art. 58 del CCNL 16.11.2022 e dell’art. 2 comma 4 del D.Lgs n. 36/2023;</w:t>
      </w:r>
    </w:p>
    <w:p w14:paraId="69B0C314" w14:textId="3D66D730"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v) criteri per il conferimento delle mansioni superiori.</w:t>
      </w:r>
    </w:p>
    <w:p w14:paraId="1676BB3D" w14:textId="77777777" w:rsidR="00F41EB8" w:rsidRPr="00E26EA8" w:rsidRDefault="00F41EB8" w:rsidP="00F41EB8">
      <w:pPr>
        <w:adjustRightInd w:val="0"/>
        <w:rPr>
          <w:rFonts w:asciiTheme="minorHAnsi" w:eastAsia="TimesNewRomanPSMT" w:hAnsiTheme="minorHAnsi" w:cstheme="minorHAnsi"/>
          <w:sz w:val="24"/>
          <w:szCs w:val="24"/>
          <w:lang w:eastAsia="en-US"/>
        </w:rPr>
      </w:pPr>
    </w:p>
    <w:p w14:paraId="09EB6151" w14:textId="250AAAE5" w:rsidR="00722377" w:rsidRPr="00E26EA8" w:rsidRDefault="00722377" w:rsidP="0008089B">
      <w:pPr>
        <w:pStyle w:val="Titolo2"/>
      </w:pPr>
      <w:bookmarkStart w:id="32" w:name="_Toc219216105"/>
      <w:r w:rsidRPr="00E26EA8">
        <w:t xml:space="preserve">Art. </w:t>
      </w:r>
      <w:bookmarkStart w:id="33" w:name="_Hlk527190098"/>
      <w:r w:rsidR="00806333" w:rsidRPr="00E26EA8">
        <w:rPr>
          <w:lang w:val="it-IT"/>
        </w:rPr>
        <w:t>9</w:t>
      </w:r>
      <w:r w:rsidRPr="00E26EA8">
        <w:t xml:space="preserve"> </w:t>
      </w:r>
      <w:r w:rsidR="00806333" w:rsidRPr="00E26EA8">
        <w:rPr>
          <w:lang w:val="it-IT"/>
        </w:rPr>
        <w:t xml:space="preserve">- </w:t>
      </w:r>
      <w:r w:rsidRPr="00E26EA8">
        <w:t>Contrattazione</w:t>
      </w:r>
      <w:r w:rsidR="00806333" w:rsidRPr="00E26EA8">
        <w:rPr>
          <w:lang w:val="it-IT"/>
        </w:rPr>
        <w:t xml:space="preserve">, </w:t>
      </w:r>
      <w:r w:rsidRPr="00E26EA8">
        <w:t>soggetti e materie</w:t>
      </w:r>
      <w:bookmarkEnd w:id="32"/>
    </w:p>
    <w:p w14:paraId="26011793" w14:textId="233D910C"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bookmarkStart w:id="34" w:name="_Hlk527190162"/>
      <w:bookmarkEnd w:id="33"/>
      <w:r w:rsidRPr="00E26EA8">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E26EA8">
        <w:rPr>
          <w:rFonts w:asciiTheme="minorHAnsi" w:eastAsia="Times New Roman" w:hAnsiTheme="minorHAnsi" w:cstheme="minorHAnsi"/>
          <w:kern w:val="0"/>
          <w:sz w:val="24"/>
          <w:szCs w:val="24"/>
          <w:lang w:eastAsia="it-IT"/>
        </w:rPr>
        <w:t>vigente</w:t>
      </w:r>
      <w:r w:rsidRPr="00E26EA8">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E26EA8">
        <w:rPr>
          <w:rFonts w:asciiTheme="minorHAnsi" w:eastAsia="Times New Roman" w:hAnsiTheme="minorHAnsi" w:cstheme="minorHAnsi"/>
          <w:kern w:val="0"/>
          <w:sz w:val="24"/>
          <w:szCs w:val="24"/>
          <w:lang w:eastAsia="it-IT"/>
        </w:rPr>
        <w:t>dividuata al comma 2 lettera c.</w:t>
      </w:r>
    </w:p>
    <w:p w14:paraId="12F23042" w14:textId="77777777"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E26EA8" w:rsidRDefault="00722377"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w:t>
      </w:r>
    </w:p>
    <w:p w14:paraId="48BF710C" w14:textId="1D789237"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rappresentanti territoriali delle organizzazioni sindaca</w:t>
      </w:r>
      <w:r w:rsidRPr="00E26EA8">
        <w:rPr>
          <w:rFonts w:asciiTheme="minorHAnsi" w:eastAsia="Times New Roman" w:hAnsiTheme="minorHAnsi" w:cstheme="minorHAnsi"/>
          <w:kern w:val="0"/>
          <w:sz w:val="24"/>
          <w:szCs w:val="24"/>
          <w:lang w:eastAsia="it-IT"/>
        </w:rPr>
        <w:t xml:space="preserve">li di </w:t>
      </w:r>
      <w:r w:rsidR="00806333" w:rsidRPr="00E26EA8">
        <w:rPr>
          <w:rFonts w:asciiTheme="minorHAnsi" w:eastAsia="Times New Roman" w:hAnsiTheme="minorHAnsi" w:cstheme="minorHAnsi"/>
          <w:kern w:val="0"/>
          <w:sz w:val="24"/>
          <w:szCs w:val="24"/>
          <w:lang w:eastAsia="it-IT"/>
        </w:rPr>
        <w:t xml:space="preserve">categoria </w:t>
      </w:r>
      <w:r w:rsidRPr="00E26EA8">
        <w:rPr>
          <w:rFonts w:asciiTheme="minorHAnsi" w:eastAsia="Times New Roman" w:hAnsiTheme="minorHAnsi" w:cstheme="minorHAnsi"/>
          <w:kern w:val="0"/>
          <w:sz w:val="24"/>
          <w:szCs w:val="24"/>
          <w:lang w:eastAsia="it-IT"/>
        </w:rPr>
        <w:t xml:space="preserve">firmatarie del </w:t>
      </w:r>
      <w:r w:rsidR="00722377" w:rsidRPr="00E26EA8">
        <w:rPr>
          <w:rFonts w:asciiTheme="minorHAnsi" w:eastAsia="Times New Roman" w:hAnsiTheme="minorHAnsi" w:cstheme="minorHAnsi"/>
          <w:kern w:val="0"/>
          <w:sz w:val="24"/>
          <w:szCs w:val="24"/>
          <w:lang w:eastAsia="it-IT"/>
        </w:rPr>
        <w:t>C.C.N.L</w:t>
      </w:r>
      <w:r w:rsidR="00722377" w:rsidRPr="00B33EBB">
        <w:rPr>
          <w:rFonts w:asciiTheme="minorHAnsi" w:eastAsia="Times New Roman" w:hAnsiTheme="minorHAnsi" w:cstheme="minorHAnsi"/>
          <w:kern w:val="0"/>
          <w:sz w:val="24"/>
          <w:szCs w:val="24"/>
          <w:lang w:eastAsia="it-IT"/>
        </w:rPr>
        <w:t>.</w:t>
      </w:r>
      <w:r w:rsidR="00F13551" w:rsidRPr="00B33EBB">
        <w:rPr>
          <w:rFonts w:asciiTheme="minorHAnsi" w:eastAsia="Times New Roman" w:hAnsiTheme="minorHAnsi" w:cstheme="minorHAnsi"/>
          <w:kern w:val="0"/>
          <w:sz w:val="24"/>
          <w:szCs w:val="24"/>
          <w:lang w:eastAsia="it-IT"/>
        </w:rPr>
        <w:t xml:space="preserve"> che quindi sono </w:t>
      </w:r>
      <w:r w:rsidR="00B33EBB" w:rsidRPr="00B33EBB">
        <w:rPr>
          <w:rFonts w:asciiTheme="minorHAnsi" w:eastAsia="Times New Roman" w:hAnsiTheme="minorHAnsi" w:cstheme="minorHAnsi"/>
          <w:kern w:val="0"/>
          <w:sz w:val="24"/>
          <w:szCs w:val="24"/>
          <w:lang w:eastAsia="it-IT"/>
        </w:rPr>
        <w:t>CISL FP</w:t>
      </w:r>
      <w:r w:rsidR="00B33EBB" w:rsidRPr="00B33EBB">
        <w:rPr>
          <w:rFonts w:asciiTheme="minorHAnsi" w:eastAsia="Times New Roman" w:hAnsiTheme="minorHAnsi" w:cstheme="minorHAnsi"/>
          <w:kern w:val="0"/>
          <w:sz w:val="24"/>
          <w:szCs w:val="24"/>
          <w:lang w:eastAsia="it-IT"/>
        </w:rPr>
        <w:t xml:space="preserve">, </w:t>
      </w:r>
      <w:r w:rsidR="00B33EBB" w:rsidRPr="00B33EBB">
        <w:rPr>
          <w:rFonts w:asciiTheme="minorHAnsi" w:eastAsia="Times New Roman" w:hAnsiTheme="minorHAnsi" w:cstheme="minorHAnsi"/>
          <w:kern w:val="0"/>
          <w:sz w:val="24"/>
          <w:szCs w:val="24"/>
          <w:lang w:eastAsia="it-IT"/>
        </w:rPr>
        <w:t>UIL FPL</w:t>
      </w:r>
      <w:r w:rsidR="00B33EBB" w:rsidRPr="00B33EBB">
        <w:rPr>
          <w:rFonts w:asciiTheme="minorHAnsi" w:eastAsia="Times New Roman" w:hAnsiTheme="minorHAnsi" w:cstheme="minorHAnsi"/>
          <w:kern w:val="0"/>
          <w:sz w:val="24"/>
          <w:szCs w:val="24"/>
          <w:lang w:eastAsia="it-IT"/>
        </w:rPr>
        <w:t xml:space="preserve"> e </w:t>
      </w:r>
      <w:r w:rsidR="00B33EBB" w:rsidRPr="00B33EBB">
        <w:rPr>
          <w:rFonts w:asciiTheme="minorHAnsi" w:eastAsia="Times New Roman" w:hAnsiTheme="minorHAnsi" w:cstheme="minorHAnsi"/>
          <w:kern w:val="0"/>
          <w:sz w:val="24"/>
          <w:szCs w:val="24"/>
          <w:lang w:eastAsia="it-IT"/>
        </w:rPr>
        <w:t>CSA RAL</w:t>
      </w:r>
      <w:r w:rsidR="00722377" w:rsidRPr="00B33EBB">
        <w:rPr>
          <w:rFonts w:asciiTheme="minorHAnsi" w:eastAsia="Times New Roman" w:hAnsiTheme="minorHAnsi" w:cstheme="minorHAnsi"/>
          <w:kern w:val="0"/>
          <w:sz w:val="24"/>
          <w:szCs w:val="24"/>
          <w:lang w:eastAsia="it-IT"/>
        </w:rPr>
        <w:t>;</w:t>
      </w:r>
    </w:p>
    <w:p w14:paraId="7360B871" w14:textId="18C6E01D"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4BB48381" w14:textId="77777777" w:rsidR="00D1248D" w:rsidRPr="00E26EA8" w:rsidRDefault="004A756A">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Sono oggetto di contrattazione integrativa:</w:t>
      </w:r>
    </w:p>
    <w:p w14:paraId="04F5FE3F" w14:textId="77777777" w:rsidR="00366808"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di ripartizione, espressi in termini percentuali o in valori assoluti, delle risorse disponibili per la contrattazione integrativa di cui all’art. </w:t>
      </w:r>
      <w:r w:rsidR="00947AB6" w:rsidRPr="00E26EA8">
        <w:rPr>
          <w:rFonts w:asciiTheme="minorHAnsi" w:hAnsiTheme="minorHAnsi" w:cstheme="minorHAnsi"/>
          <w:sz w:val="24"/>
          <w:szCs w:val="24"/>
        </w:rPr>
        <w:t>59</w:t>
      </w:r>
      <w:r w:rsidRPr="00E26EA8">
        <w:rPr>
          <w:rFonts w:asciiTheme="minorHAnsi" w:hAnsiTheme="minorHAnsi" w:cstheme="minorHAnsi"/>
          <w:sz w:val="24"/>
          <w:szCs w:val="24"/>
        </w:rPr>
        <w:t xml:space="preserve"> comma 1</w:t>
      </w:r>
      <w:r w:rsidR="0063048D" w:rsidRPr="00E26EA8">
        <w:rPr>
          <w:rFonts w:asciiTheme="minorHAnsi" w:hAnsiTheme="minorHAnsi" w:cstheme="minorHAnsi"/>
          <w:sz w:val="24"/>
          <w:szCs w:val="24"/>
        </w:rPr>
        <w:t>,</w:t>
      </w:r>
      <w:r w:rsidRPr="00E26EA8">
        <w:rPr>
          <w:rFonts w:asciiTheme="minorHAnsi" w:hAnsiTheme="minorHAnsi" w:cstheme="minorHAnsi"/>
          <w:sz w:val="24"/>
          <w:szCs w:val="24"/>
        </w:rPr>
        <w:t xml:space="preserve"> tra le diverse modalità di utilizzo;</w:t>
      </w:r>
    </w:p>
    <w:p w14:paraId="200EAA94" w14:textId="1BD99356" w:rsidR="00D1248D"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l'attribuzione dei premi correlati alla performance</w:t>
      </w:r>
      <w:r w:rsidR="00366808" w:rsidRPr="00E26EA8">
        <w:rPr>
          <w:rFonts w:asciiTheme="minorHAnsi" w:hAnsiTheme="minorHAnsi" w:cstheme="minorHAnsi"/>
          <w:sz w:val="24"/>
          <w:szCs w:val="24"/>
        </w:rPr>
        <w:t>, anche con riguardo all’eventuale correlazione con i compensi derivanti da specifiche disposizioni di legge, nonché, con riguardo agli enti senza dirigenza, alle previsioni di cui all’art. 20 comma 1 lett. a) (disposizioni particolari enti senza la dirigenza);</w:t>
      </w:r>
    </w:p>
    <w:p w14:paraId="6BBAF941" w14:textId="77777777" w:rsidR="00431D81" w:rsidRPr="00E26EA8" w:rsidRDefault="00F86723"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le procedure per le progressioni economiche nei limiti di quanto previsto all’art. 14. (Progressione economica all’interno delle aree) comma 2, lettere a), b), d), e), f), g), h) e comma 8, con l’individuazione del conseguente numero di differenziali attribuibili per singola area;</w:t>
      </w:r>
    </w:p>
    <w:p w14:paraId="2D03FDA9" w14:textId="1828AE7F" w:rsidR="00431D81" w:rsidRPr="00E26EA8" w:rsidRDefault="00D1248D"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l’individuazione delle misure dell’indennità correlata alle condizioni di lavoro di cui all’art. 70-bis del CCNL del 21.05.2018, entro i valori minimi e massimi</w:t>
      </w:r>
      <w:r w:rsidR="007A79A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7A79AF" w:rsidRPr="00E26EA8">
        <w:rPr>
          <w:rFonts w:asciiTheme="minorHAnsi" w:hAnsiTheme="minorHAnsi" w:cstheme="minorHAnsi"/>
          <w:sz w:val="24"/>
          <w:szCs w:val="24"/>
        </w:rPr>
        <w:t>come rideterminati dall’art. 84-bis del CCNL 16.11.2022 e nel rispetto dei criteri ivi previsti, nonché la definizione dei criteri generali per la sua attribuzione, tenuto conto di quanto previsto del comma 3-bis dell’art. 59 (Fondo risorse decentrate: utilizzo);</w:t>
      </w:r>
    </w:p>
    <w:p w14:paraId="65E7757D" w14:textId="166B6E7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l’individuazione delle misure dell’indennità di servizio esterno di cui all’art. </w:t>
      </w:r>
      <w:r w:rsidR="00431D81"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 entro i valori minimi e massimi e nel rispetto dei criteri previsti ivi previsti, nonché la definizione dei criteri generali per la sua attribuzione</w:t>
      </w:r>
      <w:r w:rsidR="002B7FD3" w:rsidRPr="00E26EA8">
        <w:rPr>
          <w:rFonts w:asciiTheme="minorHAnsi" w:hAnsiTheme="minorHAnsi" w:cstheme="minorHAnsi"/>
          <w:sz w:val="24"/>
          <w:szCs w:val="24"/>
        </w:rPr>
        <w:t>, tenuto conto di quanto previsto del comma 3-bis dell’art. 59 (Fondo risorse decentrate: utilizzo);</w:t>
      </w:r>
    </w:p>
    <w:p w14:paraId="59E82BF3" w14:textId="0EF1D76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dell’indenni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per specifiche responsabili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84 CCNL</w:t>
      </w:r>
      <w:r w:rsidR="00345B5E"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023470D" w14:textId="342AE215"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di trattamenti accessori per i quali specifiche leggi operino un rinvio alla contrattazione collettiva;</w:t>
      </w:r>
    </w:p>
    <w:p w14:paraId="18BC29AB" w14:textId="0E24A32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generali per l'attivazione di piani di welfare integrativo e definizione dell’eventuale finanziamento a carico del Fondo Risorse decentrate ai sensi dell’art. </w:t>
      </w:r>
      <w:r w:rsidR="00FB6555" w:rsidRPr="00E26EA8">
        <w:rPr>
          <w:rFonts w:asciiTheme="minorHAnsi" w:hAnsiTheme="minorHAnsi" w:cstheme="minorHAnsi"/>
          <w:sz w:val="24"/>
          <w:szCs w:val="24"/>
        </w:rPr>
        <w:t>45</w:t>
      </w:r>
      <w:r w:rsidRPr="00E26EA8">
        <w:rPr>
          <w:rFonts w:asciiTheme="minorHAnsi" w:hAnsiTheme="minorHAnsi" w:cstheme="minorHAnsi"/>
          <w:sz w:val="24"/>
          <w:szCs w:val="24"/>
        </w:rPr>
        <w:t xml:space="preserve"> comma 2</w:t>
      </w:r>
      <w:r w:rsidR="00FB6555"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w:t>
      </w:r>
    </w:p>
    <w:p w14:paraId="183496CC" w14:textId="4ED2169A"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della misura dell’indenni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reperibili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prevista dall’art. 24 del CCNL del 21.05.2018;</w:t>
      </w:r>
    </w:p>
    <w:p w14:paraId="3FE23C3A" w14:textId="53C9C3B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la correlazione tra i compensi di cui al</w:t>
      </w:r>
      <w:r w:rsidR="00F5495C" w:rsidRPr="00E26EA8">
        <w:rPr>
          <w:rFonts w:asciiTheme="minorHAnsi" w:hAnsiTheme="minorHAnsi" w:cstheme="minorHAnsi"/>
          <w:sz w:val="24"/>
          <w:szCs w:val="24"/>
        </w:rPr>
        <w:t>l’</w:t>
      </w:r>
      <w:r w:rsidRPr="00E26EA8">
        <w:rPr>
          <w:rFonts w:asciiTheme="minorHAnsi" w:hAnsiTheme="minorHAnsi" w:cstheme="minorHAnsi"/>
          <w:sz w:val="24"/>
          <w:szCs w:val="24"/>
        </w:rPr>
        <w:t xml:space="preserve">art. </w:t>
      </w:r>
      <w:r w:rsidR="0092190E" w:rsidRPr="00E26EA8">
        <w:rPr>
          <w:rFonts w:asciiTheme="minorHAnsi" w:hAnsiTheme="minorHAnsi" w:cstheme="minorHAnsi"/>
          <w:sz w:val="24"/>
          <w:szCs w:val="24"/>
        </w:rPr>
        <w:t>17</w:t>
      </w:r>
      <w:r w:rsidRPr="00E26EA8">
        <w:rPr>
          <w:rFonts w:asciiTheme="minorHAnsi" w:hAnsiTheme="minorHAnsi" w:cstheme="minorHAnsi"/>
          <w:sz w:val="24"/>
          <w:szCs w:val="24"/>
        </w:rPr>
        <w:t xml:space="preserve"> comma 1, lett. h) (Compensi aggiuntivi ai titolari di incarichi di EQ) del presente CCNL e la retribuzione di risultato dei titolari di incarico di EQ;</w:t>
      </w:r>
    </w:p>
    <w:p w14:paraId="5FAD94A7" w14:textId="12F3782F"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dei limiti previsti dall’art. 24 del CCNL del 21.05.2018 per il numero dei turni di reperibilità nel mese anche attraverso modalità che consentano la determinazione di tali limiti con riferimento ad un arco temporale plurimensile</w:t>
      </w:r>
      <w:r w:rsidR="008056E7" w:rsidRPr="00E26EA8">
        <w:rPr>
          <w:rFonts w:asciiTheme="minorHAnsi" w:hAnsiTheme="minorHAnsi" w:cstheme="minorHAnsi"/>
          <w:sz w:val="24"/>
          <w:szCs w:val="24"/>
        </w:rPr>
        <w:t xml:space="preserve"> non superiore al trimestre</w:t>
      </w:r>
      <w:r w:rsidRPr="00E26EA8">
        <w:rPr>
          <w:rFonts w:asciiTheme="minorHAnsi" w:hAnsiTheme="minorHAnsi" w:cstheme="minorHAnsi"/>
          <w:sz w:val="24"/>
          <w:szCs w:val="24"/>
        </w:rPr>
        <w:t>;</w:t>
      </w:r>
    </w:p>
    <w:p w14:paraId="4D644AB6" w14:textId="7134AEB7"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l’elevazione dei limiti previsti dall’art. </w:t>
      </w:r>
      <w:r w:rsidR="00123897" w:rsidRPr="00E26EA8">
        <w:rPr>
          <w:rFonts w:asciiTheme="minorHAnsi" w:hAnsiTheme="minorHAnsi" w:cstheme="minorHAnsi"/>
          <w:sz w:val="24"/>
          <w:szCs w:val="24"/>
        </w:rPr>
        <w:t>25</w:t>
      </w:r>
      <w:r w:rsidRPr="00E26EA8">
        <w:rPr>
          <w:rFonts w:asciiTheme="minorHAnsi" w:hAnsiTheme="minorHAnsi" w:cstheme="minorHAnsi"/>
          <w:sz w:val="24"/>
          <w:szCs w:val="24"/>
        </w:rPr>
        <w:t>, comm</w:t>
      </w:r>
      <w:r w:rsidR="00123897" w:rsidRPr="00E26EA8">
        <w:rPr>
          <w:rFonts w:asciiTheme="minorHAnsi" w:hAnsiTheme="minorHAnsi" w:cstheme="minorHAnsi"/>
          <w:sz w:val="24"/>
          <w:szCs w:val="24"/>
        </w:rPr>
        <w:t>i 2 e</w:t>
      </w:r>
      <w:r w:rsidRPr="00E26EA8">
        <w:rPr>
          <w:rFonts w:asciiTheme="minorHAnsi" w:hAnsiTheme="minorHAnsi" w:cstheme="minorHAnsi"/>
          <w:sz w:val="24"/>
          <w:szCs w:val="24"/>
        </w:rPr>
        <w:t xml:space="preserve"> 4, in merito ai turni notturni effettuabili nel mese;</w:t>
      </w:r>
    </w:p>
    <w:p w14:paraId="719F4718" w14:textId="7885A9EC"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linee di indirizzo e i criteri generali per la individuazione delle misure concernenti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la salute e sicurezza sul lavoro;</w:t>
      </w:r>
    </w:p>
    <w:p w14:paraId="2E3B3B4E" w14:textId="2FD75104"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contingente dei rapporti di lavoro a tempo parziale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53, comma 2 del CCNL del 21.05.2018;</w:t>
      </w:r>
    </w:p>
    <w:p w14:paraId="2392A4A2" w14:textId="577C8C04" w:rsidR="00D1248D"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limite individuale annuo delle ore che possono confluire nella banca delle ore, ai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art.33 del CCNL </w:t>
      </w:r>
      <w:r w:rsidR="00066042" w:rsidRPr="00E26EA8">
        <w:rPr>
          <w:rFonts w:asciiTheme="minorHAnsi" w:hAnsiTheme="minorHAnsi" w:cstheme="minorHAnsi"/>
          <w:sz w:val="24"/>
          <w:szCs w:val="24"/>
        </w:rPr>
        <w:t xml:space="preserve">16.11.2022 </w:t>
      </w:r>
      <w:r w:rsidRPr="00E26EA8">
        <w:rPr>
          <w:rFonts w:asciiTheme="minorHAnsi" w:hAnsiTheme="minorHAnsi" w:cstheme="minorHAnsi"/>
          <w:sz w:val="24"/>
          <w:szCs w:val="24"/>
        </w:rPr>
        <w:t>(Banca delle ore);</w:t>
      </w:r>
    </w:p>
    <w:p w14:paraId="3C7534F7" w14:textId="77777777" w:rsidR="00D62E10"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l’individuazione di fasce temporali di flessibilità oraria in entrata e in</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uscita, al fine di conseguire una maggiore conciliazione tra vita lavorativa e vita</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familiare;</w:t>
      </w:r>
    </w:p>
    <w:p w14:paraId="18AB22B7" w14:textId="1E6FA763" w:rsidR="00D62E10" w:rsidRPr="00E26EA8" w:rsidRDefault="00D62E10" w:rsidP="00D62E10">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p-bis) criteri per l’implementazione di modalità di lavoro che consentano una maggiore conciliazione tra vita lavorativa e vita familiare, con esclusione delle modalità di lavoro a distanza;</w:t>
      </w:r>
    </w:p>
    <w:p w14:paraId="6A2D2E1A" w14:textId="000D981D"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periodo di 13 settimane di maggiore e minore concentrazione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orario multiperiodale,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 </w:t>
      </w:r>
      <w:r w:rsidR="00F579BF" w:rsidRPr="00E26EA8">
        <w:rPr>
          <w:rFonts w:asciiTheme="minorHAnsi" w:hAnsiTheme="minorHAnsi" w:cstheme="minorHAnsi"/>
          <w:sz w:val="24"/>
          <w:szCs w:val="24"/>
        </w:rPr>
        <w:t>23</w:t>
      </w:r>
      <w:r w:rsidRPr="00E26EA8">
        <w:rPr>
          <w:rFonts w:asciiTheme="minorHAnsi" w:hAnsiTheme="minorHAnsi" w:cstheme="minorHAnsi"/>
          <w:sz w:val="24"/>
          <w:szCs w:val="24"/>
        </w:rPr>
        <w:t>, comma 2;</w:t>
      </w:r>
    </w:p>
    <w:p w14:paraId="31B33795" w14:textId="2DC4A1FF"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individuazione delle ragioni che permettono di elevare, fino ad ulteriori sei mesi,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arco temporale su cui è calcolato il limite delle 48 ore settimanali medie, ai sensi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29, comma 2 del CCNL</w:t>
      </w:r>
      <w:r w:rsidR="00F579BF"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CD2F74B" w14:textId="2DE90A3C"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’e</w:t>
      </w:r>
      <w:r w:rsidRPr="00E26EA8">
        <w:rPr>
          <w:rFonts w:asciiTheme="minorHAnsi" w:hAnsiTheme="minorHAnsi" w:cstheme="minorHAnsi"/>
          <w:sz w:val="24"/>
          <w:szCs w:val="24"/>
        </w:rPr>
        <w:t>levazione del limite massimo individuale di lavoro straordinario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art. </w:t>
      </w:r>
      <w:r w:rsidR="001F1774" w:rsidRPr="00E26EA8">
        <w:rPr>
          <w:rFonts w:asciiTheme="minorHAnsi" w:hAnsiTheme="minorHAnsi" w:cstheme="minorHAnsi"/>
          <w:sz w:val="24"/>
          <w:szCs w:val="24"/>
        </w:rPr>
        <w:t>32</w:t>
      </w:r>
      <w:r w:rsidRPr="00E26EA8">
        <w:rPr>
          <w:rFonts w:asciiTheme="minorHAnsi" w:hAnsiTheme="minorHAnsi" w:cstheme="minorHAnsi"/>
          <w:sz w:val="24"/>
          <w:szCs w:val="24"/>
        </w:rPr>
        <w:t xml:space="preserve"> comma </w:t>
      </w:r>
      <w:r w:rsidR="001F1774" w:rsidRPr="00E26EA8">
        <w:rPr>
          <w:rFonts w:asciiTheme="minorHAnsi" w:hAnsiTheme="minorHAnsi" w:cstheme="minorHAnsi"/>
          <w:sz w:val="24"/>
          <w:szCs w:val="24"/>
        </w:rPr>
        <w:t>3</w:t>
      </w:r>
      <w:r w:rsidRPr="00E26EA8">
        <w:rPr>
          <w:rFonts w:asciiTheme="minorHAnsi" w:hAnsiTheme="minorHAnsi" w:cstheme="minorHAnsi"/>
          <w:sz w:val="24"/>
          <w:szCs w:val="24"/>
        </w:rPr>
        <w:t xml:space="preserve"> (</w:t>
      </w:r>
      <w:r w:rsidR="001F1774" w:rsidRPr="00E26EA8">
        <w:rPr>
          <w:rFonts w:asciiTheme="minorHAnsi" w:hAnsiTheme="minorHAnsi" w:cstheme="minorHAnsi"/>
          <w:sz w:val="24"/>
          <w:szCs w:val="24"/>
        </w:rPr>
        <w:t>Lavoro Straordinario</w:t>
      </w:r>
      <w:r w:rsidRPr="00E26EA8">
        <w:rPr>
          <w:rFonts w:asciiTheme="minorHAnsi" w:hAnsiTheme="minorHAnsi" w:cstheme="minorHAnsi"/>
          <w:sz w:val="24"/>
          <w:szCs w:val="24"/>
        </w:rPr>
        <w:t>) del CCNL</w:t>
      </w:r>
      <w:r w:rsidR="001F1774"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033630C7" w14:textId="2F8AA8EA" w:rsidR="00D1248D" w:rsidRPr="00E26EA8" w:rsidRDefault="007357DE" w:rsidP="00B0367A">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implicazioni in ordine alla qualità del lavoro ed alla professionalità dei dipendenti in conseguenza delle innovazioni tecnologiche inerenti all’organizzazione dei servizi</w:t>
      </w:r>
      <w:r w:rsidR="00D1248D" w:rsidRPr="00E26EA8">
        <w:rPr>
          <w:rFonts w:asciiTheme="minorHAnsi" w:hAnsiTheme="minorHAnsi" w:cstheme="minorHAnsi"/>
          <w:sz w:val="24"/>
          <w:szCs w:val="24"/>
        </w:rPr>
        <w:t>;</w:t>
      </w:r>
    </w:p>
    <w:p w14:paraId="504F1B89" w14:textId="016350FC"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incremento delle risorse di cui all’art. 1</w:t>
      </w:r>
      <w:r w:rsidR="003B1FF5" w:rsidRPr="00E26EA8">
        <w:rPr>
          <w:rFonts w:asciiTheme="minorHAnsi" w:hAnsiTheme="minorHAnsi" w:cstheme="minorHAnsi"/>
          <w:sz w:val="24"/>
          <w:szCs w:val="24"/>
        </w:rPr>
        <w:t>6</w:t>
      </w:r>
      <w:r w:rsidRPr="00E26EA8">
        <w:rPr>
          <w:rFonts w:asciiTheme="minorHAnsi" w:hAnsiTheme="minorHAnsi" w:cstheme="minorHAnsi"/>
          <w:sz w:val="24"/>
          <w:szCs w:val="24"/>
        </w:rPr>
        <w:t>, comma 6 (Retribuzione di posizione 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retribuzione di risultato) attualmente destinate alla corresponsione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della retribuzione di posizione e di risultato de</w:t>
      </w:r>
      <w:r w:rsidR="003B1FF5" w:rsidRPr="00E26EA8">
        <w:rPr>
          <w:rFonts w:asciiTheme="minorHAnsi" w:hAnsiTheme="minorHAnsi" w:cstheme="minorHAnsi"/>
          <w:sz w:val="24"/>
          <w:szCs w:val="24"/>
        </w:rPr>
        <w:t xml:space="preserve">gli incarichi di </w:t>
      </w:r>
      <w:r w:rsidR="00B94B87" w:rsidRPr="00E26EA8">
        <w:rPr>
          <w:rFonts w:asciiTheme="minorHAnsi" w:hAnsiTheme="minorHAnsi" w:cstheme="minorHAnsi"/>
          <w:sz w:val="24"/>
          <w:szCs w:val="24"/>
        </w:rPr>
        <w:t>Elevate Qualificazioni</w:t>
      </w:r>
      <w:r w:rsidRPr="00E26EA8">
        <w:rPr>
          <w:rFonts w:asciiTheme="minorHAnsi" w:hAnsiTheme="minorHAnsi" w:cstheme="minorHAnsi"/>
          <w:sz w:val="24"/>
          <w:szCs w:val="24"/>
        </w:rPr>
        <w:t>, ove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implicante, ai fini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osservanza dei limiti previsti dall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23, comma 2, del D. Lgs.</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n. 75/2017, una riduzione delle risorse del Fondo di cui 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79</w:t>
      </w:r>
      <w:r w:rsidR="00213B49" w:rsidRPr="00E26EA8">
        <w:rPr>
          <w:rFonts w:asciiTheme="minorHAnsi" w:hAnsiTheme="minorHAnsi" w:cstheme="minorHAnsi"/>
          <w:sz w:val="24"/>
          <w:szCs w:val="24"/>
        </w:rPr>
        <w:t xml:space="preserve"> del CCNL del 16.11.2022</w:t>
      </w:r>
      <w:r w:rsidRPr="00E26EA8">
        <w:rPr>
          <w:rFonts w:asciiTheme="minorHAnsi" w:hAnsiTheme="minorHAnsi" w:cstheme="minorHAnsi"/>
          <w:sz w:val="24"/>
          <w:szCs w:val="24"/>
        </w:rPr>
        <w:t>;</w:t>
      </w:r>
    </w:p>
    <w:p w14:paraId="07564416" w14:textId="1BC05852"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 determinazione della retribuzione di risultato dei titolari di</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incarico di EQ;</w:t>
      </w:r>
    </w:p>
    <w:p w14:paraId="306F9E67" w14:textId="64D167E4"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valore del</w:t>
      </w:r>
      <w:r w:rsidR="003044E5" w:rsidRPr="00E26EA8">
        <w:rPr>
          <w:rFonts w:asciiTheme="minorHAnsi" w:hAnsiTheme="minorHAnsi" w:cstheme="minorHAnsi"/>
          <w:sz w:val="24"/>
          <w:szCs w:val="24"/>
        </w:rPr>
        <w:t>l’</w:t>
      </w:r>
      <w:r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97 (Indennità di funzione) del CCNL</w:t>
      </w:r>
      <w:r w:rsidR="00386D12"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nonché i criteri per la sua erogazione, nel rispetto di quanto previsto al comma 2 di tale</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articolo;</w:t>
      </w:r>
    </w:p>
    <w:p w14:paraId="783D0B7E" w14:textId="518916B7" w:rsidR="00D1248D" w:rsidRPr="00E26EA8" w:rsidRDefault="00D1248D" w:rsidP="007B1CE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integrazione delle situazioni personali e familiari previste dall</w:t>
      </w:r>
      <w:r w:rsidR="003044E5" w:rsidRPr="00E26EA8">
        <w:rPr>
          <w:rFonts w:asciiTheme="minorHAnsi" w:hAnsiTheme="minorHAnsi" w:cstheme="minorHAnsi"/>
          <w:sz w:val="24"/>
          <w:szCs w:val="24"/>
        </w:rPr>
        <w:t>’</w:t>
      </w:r>
      <w:r w:rsidRPr="00E26EA8">
        <w:rPr>
          <w:rFonts w:asciiTheme="minorHAnsi" w:hAnsiTheme="minorHAnsi" w:cstheme="minorHAnsi"/>
          <w:sz w:val="24"/>
          <w:szCs w:val="24"/>
        </w:rPr>
        <w:t>art.</w:t>
      </w:r>
      <w:r w:rsidR="00386D12" w:rsidRPr="00E26EA8">
        <w:rPr>
          <w:rFonts w:asciiTheme="minorHAnsi" w:hAnsiTheme="minorHAnsi" w:cstheme="minorHAnsi"/>
          <w:sz w:val="24"/>
          <w:szCs w:val="24"/>
        </w:rPr>
        <w:t xml:space="preserve"> 25</w:t>
      </w:r>
      <w:r w:rsidRPr="00E26EA8">
        <w:rPr>
          <w:rFonts w:asciiTheme="minorHAnsi" w:hAnsiTheme="minorHAnsi" w:cstheme="minorHAnsi"/>
          <w:sz w:val="24"/>
          <w:szCs w:val="24"/>
        </w:rPr>
        <w:t xml:space="preserve">, comma </w:t>
      </w:r>
      <w:r w:rsidR="00386D12" w:rsidRPr="00E26EA8">
        <w:rPr>
          <w:rFonts w:asciiTheme="minorHAnsi" w:hAnsiTheme="minorHAnsi" w:cstheme="minorHAnsi"/>
          <w:sz w:val="24"/>
          <w:szCs w:val="24"/>
        </w:rPr>
        <w:t>8</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(Turno) del presente CCNL, in materia di turni di lavoro notturni</w:t>
      </w:r>
      <w:r w:rsidR="00D77E3C" w:rsidRPr="00E26EA8">
        <w:rPr>
          <w:rFonts w:asciiTheme="minorHAnsi" w:hAnsiTheme="minorHAnsi" w:cstheme="minorHAnsi"/>
          <w:sz w:val="24"/>
          <w:szCs w:val="24"/>
        </w:rPr>
        <w:t>, con particolare riguardo al personale</w:t>
      </w:r>
      <w:r w:rsidR="002977BA" w:rsidRPr="00E26EA8">
        <w:rPr>
          <w:rFonts w:asciiTheme="minorHAnsi" w:hAnsiTheme="minorHAnsi" w:cstheme="minorHAnsi"/>
          <w:sz w:val="24"/>
          <w:szCs w:val="24"/>
        </w:rPr>
        <w:t xml:space="preserve"> </w:t>
      </w:r>
      <w:r w:rsidR="00D77E3C" w:rsidRPr="00E26EA8">
        <w:rPr>
          <w:rFonts w:asciiTheme="minorHAnsi" w:hAnsiTheme="minorHAnsi" w:cstheme="minorHAnsi"/>
          <w:sz w:val="24"/>
          <w:szCs w:val="24"/>
        </w:rPr>
        <w:t>prossimo alla pensione</w:t>
      </w:r>
      <w:r w:rsidRPr="00E26EA8">
        <w:rPr>
          <w:rFonts w:asciiTheme="minorHAnsi" w:hAnsiTheme="minorHAnsi" w:cstheme="minorHAnsi"/>
          <w:sz w:val="24"/>
          <w:szCs w:val="24"/>
        </w:rPr>
        <w:t>;</w:t>
      </w:r>
    </w:p>
    <w:p w14:paraId="5B7F5380" w14:textId="519F2ED8" w:rsidR="00D1248D" w:rsidRPr="00E26EA8" w:rsidRDefault="00D1248D" w:rsidP="0051626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individuazione delle figure professionali</w:t>
      </w:r>
      <w:r w:rsidR="002977BA" w:rsidRPr="00E26EA8">
        <w:rPr>
          <w:rFonts w:asciiTheme="minorHAnsi" w:hAnsiTheme="minorHAnsi" w:cstheme="minorHAnsi"/>
          <w:sz w:val="24"/>
          <w:szCs w:val="24"/>
        </w:rPr>
        <w:t>, nonché della durata della pausa</w:t>
      </w:r>
      <w:r w:rsidRPr="00E26EA8">
        <w:rPr>
          <w:rFonts w:asciiTheme="minorHAnsi" w:hAnsiTheme="minorHAnsi" w:cstheme="minorHAnsi"/>
          <w:sz w:val="24"/>
          <w:szCs w:val="24"/>
        </w:rPr>
        <w:t xml:space="preserve"> di cui all’art. </w:t>
      </w:r>
      <w:r w:rsidR="002977BA" w:rsidRPr="00E26EA8">
        <w:rPr>
          <w:rFonts w:asciiTheme="minorHAnsi" w:hAnsiTheme="minorHAnsi" w:cstheme="minorHAnsi"/>
          <w:sz w:val="24"/>
          <w:szCs w:val="24"/>
        </w:rPr>
        <w:t>27</w:t>
      </w:r>
      <w:r w:rsidRPr="00E26EA8">
        <w:rPr>
          <w:rFonts w:asciiTheme="minorHAnsi" w:hAnsiTheme="minorHAnsi" w:cstheme="minorHAnsi"/>
          <w:sz w:val="24"/>
          <w:szCs w:val="24"/>
        </w:rPr>
        <w:t xml:space="preserve"> comma 10 (Servizio</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mensa e buono pasto);</w:t>
      </w:r>
    </w:p>
    <w:p w14:paraId="25A7E6E2" w14:textId="3990BF97"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ab. </w:t>
      </w:r>
      <w:r w:rsidR="00D1248D" w:rsidRPr="00E26EA8">
        <w:rPr>
          <w:rFonts w:asciiTheme="minorHAnsi" w:hAnsiTheme="minorHAnsi" w:cstheme="minorHAnsi"/>
          <w:sz w:val="24"/>
          <w:szCs w:val="24"/>
        </w:rPr>
        <w:t>definizione degli incentivi economici per le attività ulteriori rispetto a quelle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individuate nel calendario scolastico per il personale degli asili nido, delle scuole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dell</w:t>
      </w:r>
      <w:r w:rsidR="003044E5" w:rsidRPr="00E26EA8">
        <w:rPr>
          <w:rFonts w:asciiTheme="minorHAnsi" w:hAnsiTheme="minorHAnsi" w:cstheme="minorHAnsi"/>
          <w:sz w:val="24"/>
          <w:szCs w:val="24"/>
        </w:rPr>
        <w:t>’</w:t>
      </w:r>
      <w:r w:rsidR="00D1248D" w:rsidRPr="00E26EA8">
        <w:rPr>
          <w:rFonts w:asciiTheme="minorHAnsi" w:hAnsiTheme="minorHAnsi" w:cstheme="minorHAnsi"/>
          <w:sz w:val="24"/>
          <w:szCs w:val="24"/>
        </w:rPr>
        <w:t>infanzia, delle scuole gestite dagli enti locali e per il personale docente addetto al</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sostegno operante anche presso le scuole statali;</w:t>
      </w:r>
    </w:p>
    <w:p w14:paraId="68532928" w14:textId="18AF2945"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ac. </w:t>
      </w:r>
      <w:r w:rsidR="00D1248D" w:rsidRPr="00E26EA8">
        <w:rPr>
          <w:rFonts w:asciiTheme="minorHAnsi" w:hAnsiTheme="minorHAnsi" w:cstheme="minorHAnsi"/>
          <w:sz w:val="24"/>
          <w:szCs w:val="24"/>
        </w:rPr>
        <w:t>previsione della facoltà, per i lavoratori turnisti che abbiano prestato la propria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attività in una giornata festiva infrasettimanale, di optare per un numero equivalente di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ore di riposo compensativo in luogo della corresponsione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turno di cui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7931B8" w:rsidRPr="00E26EA8">
        <w:rPr>
          <w:rFonts w:asciiTheme="minorHAnsi" w:hAnsiTheme="minorHAnsi" w:cstheme="minorHAnsi"/>
          <w:sz w:val="24"/>
          <w:szCs w:val="24"/>
        </w:rPr>
        <w:t>25</w:t>
      </w:r>
      <w:r w:rsidR="00D1248D" w:rsidRPr="00E26EA8">
        <w:rPr>
          <w:rFonts w:asciiTheme="minorHAnsi" w:hAnsiTheme="minorHAnsi" w:cstheme="minorHAnsi"/>
          <w:sz w:val="24"/>
          <w:szCs w:val="24"/>
        </w:rPr>
        <w:t xml:space="preserve"> comma 5, lett d); resta inteso che, anche in caso di fruizione del riposo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compensativo, è computato figurativamente a carico del Fondo l’onere relativo alla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predetta indennità di turno;</w:t>
      </w:r>
    </w:p>
    <w:p w14:paraId="22FE1267" w14:textId="75F483BA" w:rsidR="00D1248D" w:rsidRPr="00E26EA8" w:rsidRDefault="007931B8"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ad. </w:t>
      </w:r>
      <w:r w:rsidR="00D1248D" w:rsidRPr="00E26EA8">
        <w:rPr>
          <w:rFonts w:asciiTheme="minorHAnsi" w:hAnsiTheme="minorHAnsi" w:cstheme="minorHAnsi"/>
          <w:sz w:val="24"/>
          <w:szCs w:val="24"/>
        </w:rPr>
        <w:t>modali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per 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attuazione della riduzione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orario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22 del CCNL del</w:t>
      </w:r>
      <w:r w:rsidR="004126F0" w:rsidRPr="00E26EA8">
        <w:rPr>
          <w:rFonts w:asciiTheme="minorHAnsi" w:hAnsiTheme="minorHAnsi" w:cstheme="minorHAnsi"/>
          <w:sz w:val="24"/>
          <w:szCs w:val="24"/>
        </w:rPr>
        <w:t xml:space="preserve"> 0</w:t>
      </w:r>
      <w:r w:rsidR="00D1248D" w:rsidRPr="00E26EA8">
        <w:rPr>
          <w:rFonts w:asciiTheme="minorHAnsi" w:hAnsiTheme="minorHAnsi" w:cstheme="minorHAnsi"/>
          <w:sz w:val="24"/>
          <w:szCs w:val="24"/>
        </w:rPr>
        <w:t>1.04.1999;</w:t>
      </w:r>
    </w:p>
    <w:p w14:paraId="6D7D42E8" w14:textId="24D8D2E2" w:rsidR="00D1248D" w:rsidRPr="00E26EA8" w:rsidRDefault="00DE7983"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ae. </w:t>
      </w:r>
      <w:r w:rsidR="00D1248D" w:rsidRPr="00E26EA8">
        <w:rPr>
          <w:rFonts w:asciiTheme="minorHAnsi" w:hAnsiTheme="minorHAnsi" w:cstheme="minorHAnsi"/>
          <w:sz w:val="24"/>
          <w:szCs w:val="24"/>
        </w:rPr>
        <w:t>definizione della misura percentuale della maggiorazione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81, comma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2 (Differenziazione del premio individuale) e della quota limitata di cui al comma 3,</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tenuto conto di quanto previsto dal comma 4 del medesimo articolo</w:t>
      </w:r>
      <w:r w:rsidRPr="00E26EA8">
        <w:rPr>
          <w:rFonts w:asciiTheme="minorHAnsi" w:hAnsiTheme="minorHAnsi" w:cstheme="minorHAnsi"/>
          <w:sz w:val="24"/>
          <w:szCs w:val="24"/>
        </w:rPr>
        <w:t xml:space="preserve"> e dei criteri in caso di parità</w:t>
      </w:r>
      <w:r w:rsidR="00D1248D" w:rsidRPr="00E26EA8">
        <w:rPr>
          <w:rFonts w:asciiTheme="minorHAnsi" w:hAnsiTheme="minorHAnsi" w:cstheme="minorHAnsi"/>
          <w:sz w:val="24"/>
          <w:szCs w:val="24"/>
        </w:rPr>
        <w:t>;</w:t>
      </w:r>
    </w:p>
    <w:p w14:paraId="5D258573" w14:textId="755A7467" w:rsidR="00D1248D"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af. </w:t>
      </w:r>
      <w:r w:rsidR="00D1248D" w:rsidRPr="00E26EA8">
        <w:rPr>
          <w:rFonts w:asciiTheme="minorHAnsi" w:hAnsiTheme="minorHAnsi" w:cstheme="minorHAnsi"/>
          <w:sz w:val="24"/>
          <w:szCs w:val="24"/>
        </w:rPr>
        <w:t>criteri per la definizione di un incentivo economico a favore del personale utilizzato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 attivi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docenza ai sensi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D43D14" w:rsidRPr="00E26EA8">
        <w:rPr>
          <w:rFonts w:asciiTheme="minorHAnsi" w:hAnsiTheme="minorHAnsi" w:cstheme="minorHAnsi"/>
          <w:sz w:val="24"/>
          <w:szCs w:val="24"/>
        </w:rPr>
        <w:t>37</w:t>
      </w:r>
      <w:r w:rsidR="00D1248D" w:rsidRPr="00E26EA8">
        <w:rPr>
          <w:rFonts w:asciiTheme="minorHAnsi" w:hAnsiTheme="minorHAnsi" w:cstheme="minorHAnsi"/>
          <w:sz w:val="24"/>
          <w:szCs w:val="24"/>
        </w:rPr>
        <w:t xml:space="preserve"> comma 8 (Destinatari e processi della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formazione), con relativi oneri a carico del Fondo di cui all</w:t>
      </w:r>
      <w:r w:rsidR="00075AB5" w:rsidRPr="00E26EA8">
        <w:rPr>
          <w:rFonts w:asciiTheme="minorHAnsi" w:hAnsiTheme="minorHAnsi" w:cstheme="minorHAnsi"/>
          <w:sz w:val="24"/>
          <w:szCs w:val="24"/>
        </w:rPr>
        <w:t>’</w:t>
      </w:r>
      <w:r w:rsidR="00D1248D" w:rsidRPr="00E26EA8">
        <w:rPr>
          <w:rFonts w:asciiTheme="minorHAnsi" w:hAnsiTheme="minorHAnsi" w:cstheme="minorHAnsi"/>
          <w:sz w:val="24"/>
          <w:szCs w:val="24"/>
        </w:rPr>
        <w:t>art 79 (Fondo risorse</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decentrate: costituzione)</w:t>
      </w:r>
      <w:r w:rsidRPr="00E26EA8">
        <w:rPr>
          <w:rFonts w:asciiTheme="minorHAnsi" w:hAnsiTheme="minorHAnsi" w:cstheme="minorHAnsi"/>
          <w:sz w:val="24"/>
          <w:szCs w:val="24"/>
        </w:rPr>
        <w:t xml:space="preserve"> del CCNL 16.11.2022;</w:t>
      </w:r>
    </w:p>
    <w:p w14:paraId="44802AA4" w14:textId="43BA2E05" w:rsidR="0039461B"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ag. </w:t>
      </w:r>
      <w:r w:rsidR="0039461B" w:rsidRPr="00E26EA8">
        <w:rPr>
          <w:rFonts w:asciiTheme="minorHAnsi" w:hAnsiTheme="minorHAnsi" w:cstheme="minorHAnsi"/>
          <w:sz w:val="24"/>
          <w:szCs w:val="24"/>
        </w:rPr>
        <w:t>criteri per l’attribuzione degli incentivi per lo svolgimento di Funzioni tecniche previsti dall’art. 45 del D.lgs. n. 36/2023;</w:t>
      </w:r>
    </w:p>
    <w:p w14:paraId="73D137C5" w14:textId="71BCF8DE"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ah. </w:t>
      </w:r>
      <w:r w:rsidR="0039461B" w:rsidRPr="00E26EA8">
        <w:rPr>
          <w:rFonts w:asciiTheme="minorHAnsi" w:hAnsiTheme="minorHAnsi" w:cstheme="minorHAnsi"/>
          <w:sz w:val="24"/>
          <w:szCs w:val="24"/>
        </w:rPr>
        <w:t>criteri di priorità per l’accesso al lavoro agile ed al lavoro da remoto nonché individuazione dei casi in cui è possibile estendere il numero delle giornate di prestazione rese in modalità agile o da remoto;</w:t>
      </w:r>
    </w:p>
    <w:p w14:paraId="37B291E2" w14:textId="243BAC09"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ai. </w:t>
      </w:r>
      <w:r w:rsidR="0039461B" w:rsidRPr="00E26EA8">
        <w:rPr>
          <w:rFonts w:asciiTheme="minorHAnsi" w:hAnsiTheme="minorHAnsi" w:cstheme="minorHAnsi"/>
          <w:sz w:val="24"/>
          <w:szCs w:val="24"/>
        </w:rPr>
        <w:t>la definizione di quanto demandato alla contrattazione integrativa dall’art. 46, commi 2 e 3 (trattamento economico del personale in distacco sindacale);</w:t>
      </w:r>
    </w:p>
    <w:p w14:paraId="05DF4F58" w14:textId="77777777" w:rsidR="00FC68EA" w:rsidRPr="00E26EA8" w:rsidRDefault="0000744B"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al. </w:t>
      </w:r>
      <w:r w:rsidR="0039461B" w:rsidRPr="00E26EA8">
        <w:rPr>
          <w:rFonts w:asciiTheme="minorHAnsi" w:hAnsiTheme="minorHAnsi" w:cstheme="minorHAnsi"/>
          <w:sz w:val="24"/>
          <w:szCs w:val="24"/>
        </w:rPr>
        <w:t>destinazione di ulteriori risorse finanziarie alla corresponsione dei compensi per il lavoro straordinario, in aggiunta a quelle già previste ai sensi dell’art. 14 del CCNL 1.4.1999, nel rispetto del limite di cui all’art. 23, comma 2 del d. lgs. n. 75/2017, senza che ciò comporti, per gli enti con dirigenza, una riduzione delle risorse del Fondo di cui all’art. 79 del CCNL 16.11.2022; per gli enti senza la dirigenza si rinvia alla disciplina di cui all’art. 20 comma 1 lett. b) (Disposizioni particolari per enti senza la dirigenza);</w:t>
      </w:r>
    </w:p>
    <w:p w14:paraId="1F364130" w14:textId="5036F2DE"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am. </w:t>
      </w:r>
      <w:r w:rsidR="0039461B" w:rsidRPr="00E26EA8">
        <w:rPr>
          <w:rFonts w:asciiTheme="minorHAnsi" w:hAnsiTheme="minorHAnsi" w:cstheme="minorHAnsi"/>
          <w:sz w:val="24"/>
          <w:szCs w:val="24"/>
        </w:rPr>
        <w:t>criteri di ripartizione delle risorse in favore del personale di cui all’art. 98 del CCNL 16.11.2022 tra le diverse finalità di utilizzo ivi previste;</w:t>
      </w:r>
    </w:p>
    <w:p w14:paraId="6D97A6D4" w14:textId="6E83151B"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an. </w:t>
      </w:r>
      <w:r w:rsidR="0039461B" w:rsidRPr="00E26EA8">
        <w:rPr>
          <w:rFonts w:asciiTheme="minorHAnsi" w:hAnsiTheme="minorHAnsi" w:cstheme="minorHAnsi"/>
          <w:sz w:val="24"/>
          <w:szCs w:val="24"/>
        </w:rPr>
        <w:t>criteri per la corresponsione, a carico del Fondo di cui all’art 79 del CCNL del 16.11.2022 di forme di incentivazione economica e di riconoscimento di trattamenti accessori collegati alla prestazione in favore del personale utilizzato in convenzione ai sensi dell’art. 18 del presente CCNL;</w:t>
      </w:r>
    </w:p>
    <w:p w14:paraId="21A971EE" w14:textId="49063C92" w:rsidR="00722377"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ao. </w:t>
      </w:r>
      <w:r w:rsidR="0039461B" w:rsidRPr="00E26EA8">
        <w:rPr>
          <w:rFonts w:asciiTheme="minorHAnsi" w:hAnsiTheme="minorHAnsi" w:cstheme="minorHAnsi"/>
          <w:sz w:val="24"/>
          <w:szCs w:val="24"/>
        </w:rPr>
        <w:t>definizione della percentuale di incremento dell’importo riconosciuto ai centralinisti non vedenti, a titolo di indennità giornaliera, di cui all’art. 9, comma 1 della L. 113/1985, come richiamata nell’art. 49.</w:t>
      </w:r>
    </w:p>
    <w:p w14:paraId="64EE0104" w14:textId="77777777" w:rsidR="0039461B" w:rsidRPr="00E26EA8" w:rsidRDefault="0039461B"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3A2F0D7B" w:rsidR="00722377" w:rsidRPr="00E26EA8" w:rsidRDefault="00AA1A0E" w:rsidP="0008089B">
      <w:pPr>
        <w:pStyle w:val="Titolo2"/>
      </w:pPr>
      <w:bookmarkStart w:id="35" w:name="_Toc219216106"/>
      <w:r w:rsidRPr="00E26EA8">
        <w:t xml:space="preserve">Art. </w:t>
      </w:r>
      <w:r w:rsidR="00806333" w:rsidRPr="00E26EA8">
        <w:rPr>
          <w:lang w:val="it-IT"/>
        </w:rPr>
        <w:t>10 -</w:t>
      </w:r>
      <w:r w:rsidR="00722377" w:rsidRPr="00E26EA8">
        <w:t xml:space="preserve"> Strumenti per l’esercizio delle attività sindacali</w:t>
      </w:r>
      <w:bookmarkEnd w:id="34"/>
      <w:bookmarkEnd w:id="35"/>
    </w:p>
    <w:p w14:paraId="7F8B84E8" w14:textId="02053D5F"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w:t>
      </w:r>
      <w:r w:rsidR="00A104F9" w:rsidRPr="00E26EA8">
        <w:rPr>
          <w:rFonts w:asciiTheme="minorHAnsi" w:eastAsia="Times New Roman" w:hAnsiTheme="minorHAnsi" w:cstheme="minorHAnsi"/>
          <w:kern w:val="0"/>
          <w:sz w:val="24"/>
          <w:szCs w:val="24"/>
          <w:lang w:eastAsia="it-IT"/>
        </w:rPr>
        <w:t>garantisce</w:t>
      </w:r>
      <w:r w:rsidRPr="00E26EA8">
        <w:rPr>
          <w:rFonts w:asciiTheme="minorHAnsi" w:eastAsia="Times New Roman" w:hAnsiTheme="minorHAnsi" w:cstheme="minorHAnsi"/>
          <w:kern w:val="0"/>
          <w:sz w:val="24"/>
          <w:szCs w:val="24"/>
          <w:lang w:eastAsia="it-IT"/>
        </w:rPr>
        <w:t xml:space="preserve"> l’installazione di bacheche per la R.S.U. e per le OO.SS</w:t>
      </w:r>
      <w:r w:rsidR="00A104F9" w:rsidRPr="00E26EA8">
        <w:rPr>
          <w:rFonts w:asciiTheme="minorHAnsi" w:eastAsia="Times New Roman" w:hAnsiTheme="minorHAnsi" w:cstheme="minorHAnsi"/>
          <w:kern w:val="0"/>
          <w:sz w:val="24"/>
          <w:szCs w:val="24"/>
          <w:lang w:eastAsia="it-IT"/>
        </w:rPr>
        <w:t>.</w:t>
      </w:r>
    </w:p>
    <w:p w14:paraId="33D53BB1" w14:textId="2968435E"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E26EA8" w:rsidRDefault="009A0464">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Nella sede dell’Ente</w:t>
      </w:r>
      <w:r w:rsidR="00722377" w:rsidRPr="00E26EA8">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E26EA8">
        <w:rPr>
          <w:rFonts w:asciiTheme="minorHAnsi" w:eastAsia="Times New Roman" w:hAnsiTheme="minorHAnsi" w:cstheme="minorHAnsi"/>
          <w:kern w:val="0"/>
          <w:sz w:val="24"/>
          <w:szCs w:val="24"/>
          <w:lang w:eastAsia="it-IT"/>
        </w:rPr>
        <w:t>.U. e OO.SS.</w:t>
      </w:r>
      <w:r w:rsidR="00722377" w:rsidRPr="00E26EA8">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E26EA8">
        <w:rPr>
          <w:rFonts w:asciiTheme="minorHAnsi" w:eastAsia="Times New Roman" w:hAnsiTheme="minorHAnsi" w:cstheme="minorHAnsi"/>
          <w:kern w:val="0"/>
          <w:sz w:val="24"/>
          <w:szCs w:val="24"/>
          <w:lang w:eastAsia="it-IT"/>
        </w:rPr>
        <w:t>,</w:t>
      </w:r>
      <w:r w:rsidR="00722377" w:rsidRPr="00E26EA8">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3DC34CB3"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disposizioni del presente articolo si concorda che siano immediatamente applicabili nel rispetto delle prerogative delle libertà e diritti sindacali previsti dallo Statuto dei Lavoratori (Legge n.</w:t>
      </w:r>
      <w:r w:rsidR="00725F8E"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300/1970)</w:t>
      </w:r>
      <w:r w:rsidR="00B52E00" w:rsidRPr="00E26EA8">
        <w:rPr>
          <w:rFonts w:asciiTheme="minorHAnsi" w:eastAsia="Times New Roman" w:hAnsiTheme="minorHAnsi" w:cstheme="minorHAnsi"/>
          <w:kern w:val="0"/>
          <w:sz w:val="24"/>
          <w:szCs w:val="24"/>
          <w:lang w:eastAsia="it-IT"/>
        </w:rPr>
        <w:t xml:space="preserve"> e s.m.i</w:t>
      </w:r>
      <w:r w:rsidRPr="00E26EA8">
        <w:rPr>
          <w:rFonts w:asciiTheme="minorHAnsi" w:eastAsia="Times New Roman" w:hAnsiTheme="minorHAnsi" w:cstheme="minorHAnsi"/>
          <w:kern w:val="0"/>
          <w:sz w:val="24"/>
          <w:szCs w:val="24"/>
          <w:lang w:eastAsia="it-IT"/>
        </w:rPr>
        <w:t>.</w:t>
      </w:r>
    </w:p>
    <w:p w14:paraId="593EECED"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7B32AEB2" w:rsidR="00722377" w:rsidRPr="00E26EA8" w:rsidRDefault="00AA1A0E" w:rsidP="0008089B">
      <w:pPr>
        <w:pStyle w:val="Titolo2"/>
      </w:pPr>
      <w:bookmarkStart w:id="36" w:name="_Hlk527190171"/>
      <w:bookmarkStart w:id="37" w:name="_Toc219216107"/>
      <w:r w:rsidRPr="00E26EA8">
        <w:t xml:space="preserve">Art. </w:t>
      </w:r>
      <w:r w:rsidR="00806333" w:rsidRPr="00E26EA8">
        <w:rPr>
          <w:lang w:val="it-IT"/>
        </w:rPr>
        <w:t>11 -</w:t>
      </w:r>
      <w:r w:rsidR="00722377" w:rsidRPr="00E26EA8">
        <w:t xml:space="preserve"> </w:t>
      </w:r>
      <w:bookmarkEnd w:id="36"/>
      <w:r w:rsidR="00722377" w:rsidRPr="00E26EA8">
        <w:t>Assemblee</w:t>
      </w:r>
      <w:bookmarkEnd w:id="37"/>
    </w:p>
    <w:p w14:paraId="432889E3" w14:textId="6E7483D1" w:rsidR="00722377" w:rsidRPr="00E26EA8" w:rsidRDefault="009A0464">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 e le OO.SS</w:t>
      </w:r>
      <w:r w:rsidR="00722377" w:rsidRPr="00E26EA8">
        <w:rPr>
          <w:rFonts w:asciiTheme="minorHAnsi" w:eastAsia="Times New Roman" w:hAnsiTheme="minorHAnsi" w:cstheme="minorHAnsi"/>
          <w:kern w:val="0"/>
          <w:sz w:val="24"/>
          <w:szCs w:val="24"/>
          <w:lang w:eastAsia="it-IT"/>
        </w:rPr>
        <w:t xml:space="preserve">. a norma dell’art. </w:t>
      </w:r>
      <w:r w:rsidRPr="00E26EA8">
        <w:rPr>
          <w:rFonts w:asciiTheme="minorHAnsi" w:eastAsia="Times New Roman" w:hAnsiTheme="minorHAnsi" w:cstheme="minorHAnsi"/>
          <w:kern w:val="0"/>
          <w:sz w:val="24"/>
          <w:szCs w:val="24"/>
          <w:lang w:eastAsia="it-IT"/>
        </w:rPr>
        <w:t>4</w:t>
      </w:r>
      <w:r w:rsidR="00722377" w:rsidRPr="00E26EA8">
        <w:rPr>
          <w:rFonts w:asciiTheme="minorHAnsi" w:eastAsia="Times New Roman" w:hAnsiTheme="minorHAnsi" w:cstheme="minorHAnsi"/>
          <w:kern w:val="0"/>
          <w:sz w:val="24"/>
          <w:szCs w:val="24"/>
          <w:lang w:eastAsia="it-IT"/>
        </w:rPr>
        <w:t xml:space="preserve"> del </w:t>
      </w:r>
      <w:r w:rsidR="00722377" w:rsidRPr="00E26EA8">
        <w:rPr>
          <w:rFonts w:asciiTheme="minorHAnsi" w:eastAsia="Times New Roman" w:hAnsiTheme="minorHAnsi" w:cstheme="minorHAnsi"/>
          <w:bCs/>
          <w:kern w:val="0"/>
          <w:sz w:val="24"/>
          <w:szCs w:val="24"/>
          <w:lang w:eastAsia="it-IT"/>
        </w:rPr>
        <w:t xml:space="preserve">C.C.N.Q. </w:t>
      </w:r>
      <w:r w:rsidR="00722377" w:rsidRPr="00E26EA8">
        <w:rPr>
          <w:rFonts w:asciiTheme="minorHAnsi" w:eastAsia="Times New Roman" w:hAnsiTheme="minorHAnsi" w:cstheme="minorHAnsi"/>
          <w:kern w:val="0"/>
          <w:sz w:val="24"/>
          <w:szCs w:val="24"/>
          <w:lang w:eastAsia="it-IT"/>
        </w:rPr>
        <w:t xml:space="preserve">del </w:t>
      </w:r>
      <w:r w:rsidRPr="00E26EA8">
        <w:rPr>
          <w:rFonts w:asciiTheme="minorHAnsi" w:eastAsia="Times New Roman" w:hAnsiTheme="minorHAnsi" w:cstheme="minorHAnsi"/>
          <w:kern w:val="0"/>
          <w:sz w:val="24"/>
          <w:szCs w:val="24"/>
          <w:lang w:eastAsia="it-IT"/>
        </w:rPr>
        <w:t>04.12.2017</w:t>
      </w:r>
      <w:r w:rsidR="00722377" w:rsidRPr="00E26EA8">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limite di fruizione individuale</w:t>
      </w:r>
      <w:r w:rsidR="009A0464" w:rsidRPr="00E26EA8">
        <w:rPr>
          <w:rFonts w:asciiTheme="minorHAnsi" w:eastAsia="Times New Roman" w:hAnsiTheme="minorHAnsi" w:cstheme="minorHAnsi"/>
          <w:kern w:val="0"/>
          <w:sz w:val="24"/>
          <w:szCs w:val="24"/>
          <w:lang w:eastAsia="it-IT"/>
        </w:rPr>
        <w:t xml:space="preserve"> del singolo dipendente è di 1</w:t>
      </w:r>
      <w:r w:rsidR="0017554A" w:rsidRPr="00E26EA8">
        <w:rPr>
          <w:rFonts w:asciiTheme="minorHAnsi" w:eastAsia="Times New Roman" w:hAnsiTheme="minorHAnsi" w:cstheme="minorHAnsi"/>
          <w:kern w:val="0"/>
          <w:sz w:val="24"/>
          <w:szCs w:val="24"/>
          <w:lang w:eastAsia="it-IT"/>
        </w:rPr>
        <w:t>2</w:t>
      </w:r>
      <w:r w:rsidR="009A0464"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personale è autorizzato ad assentarsi dal lavoro per il tempo strettamente necessario alla partecipazione dei lavori dell’assemblea.</w:t>
      </w:r>
    </w:p>
    <w:p w14:paraId="1BD5F9A7" w14:textId="36890D4B"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lastRenderedPageBreak/>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E26EA8"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313E742" w14:textId="6EAB2F2D" w:rsidR="008A04BD" w:rsidRPr="00E26EA8" w:rsidRDefault="008A04BD" w:rsidP="00EA5765">
      <w:pPr>
        <w:pStyle w:val="Titolo1"/>
        <w:spacing w:before="120" w:after="120"/>
        <w:rPr>
          <w:rFonts w:asciiTheme="minorHAnsi" w:hAnsiTheme="minorHAnsi" w:cstheme="minorHAnsi"/>
          <w:szCs w:val="24"/>
        </w:rPr>
      </w:pPr>
      <w:bookmarkStart w:id="38" w:name="_Toc219216108"/>
      <w:r w:rsidRPr="00E26EA8">
        <w:rPr>
          <w:rFonts w:asciiTheme="minorHAnsi" w:hAnsiTheme="minorHAnsi" w:cstheme="minorHAnsi"/>
          <w:szCs w:val="24"/>
        </w:rPr>
        <w:t>Capo II</w:t>
      </w:r>
      <w:r w:rsidR="007129BE" w:rsidRPr="00E26EA8">
        <w:rPr>
          <w:rFonts w:asciiTheme="minorHAnsi" w:hAnsiTheme="minorHAnsi" w:cstheme="minorHAnsi"/>
          <w:szCs w:val="24"/>
        </w:rPr>
        <w:t xml:space="preserve"> - Criteri generali relativi alla incentivazione della performance </w:t>
      </w:r>
      <w:r w:rsidR="00421256" w:rsidRPr="00E26EA8">
        <w:rPr>
          <w:rFonts w:asciiTheme="minorHAnsi" w:hAnsiTheme="minorHAnsi" w:cstheme="minorHAnsi"/>
          <w:szCs w:val="24"/>
        </w:rPr>
        <w:t>e le progressioni economiche orizzontal</w:t>
      </w:r>
      <w:r w:rsidR="009A6389" w:rsidRPr="00E26EA8">
        <w:rPr>
          <w:rFonts w:asciiTheme="minorHAnsi" w:hAnsiTheme="minorHAnsi" w:cstheme="minorHAnsi"/>
          <w:szCs w:val="24"/>
        </w:rPr>
        <w:t>i</w:t>
      </w:r>
      <w:bookmarkEnd w:id="38"/>
    </w:p>
    <w:p w14:paraId="0F8D90F8" w14:textId="17D3419A" w:rsidR="008A04BD" w:rsidRPr="00E26EA8" w:rsidRDefault="00F00FE9" w:rsidP="0008089B">
      <w:pPr>
        <w:pStyle w:val="Titolo2"/>
      </w:pPr>
      <w:bookmarkStart w:id="39" w:name="_Toc219216109"/>
      <w:r w:rsidRPr="00E26EA8">
        <w:t xml:space="preserve">Art. </w:t>
      </w:r>
      <w:r w:rsidR="00994593" w:rsidRPr="00E26EA8">
        <w:rPr>
          <w:lang w:val="it-IT"/>
        </w:rPr>
        <w:t>1</w:t>
      </w:r>
      <w:r w:rsidR="0008089B">
        <w:rPr>
          <w:lang w:val="it-IT"/>
        </w:rPr>
        <w:t>2</w:t>
      </w:r>
      <w:r w:rsidR="007129BE" w:rsidRPr="00E26EA8">
        <w:t xml:space="preserve"> - </w:t>
      </w:r>
      <w:r w:rsidR="008A04BD" w:rsidRPr="00E26EA8">
        <w:t xml:space="preserve">Criteri generali per l’incentivazione della performance </w:t>
      </w:r>
      <w:r w:rsidRPr="00E26EA8">
        <w:t>organizzativa ed individuale</w:t>
      </w:r>
      <w:bookmarkEnd w:id="39"/>
    </w:p>
    <w:p w14:paraId="636BFA3C" w14:textId="77777777"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valutazione delle performance individuale ed organizzativa è finalizzata a garantire il miglioramento degli standard di qualità dei servizi erogati e delle attività svolte, la valorizzazione delle professionalità e razionalizzazione della spesa, ai sensi del Regolamento di Misurazione e Valutazione di Ente, del dlgs 150/2009 e s.m.i.</w:t>
      </w:r>
    </w:p>
    <w:p w14:paraId="406BAB49" w14:textId="48E7063B"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Una quota del fondo per le risorse decentrate, ai sensi del CCNL del Comparto vigente, è destinata alla incentivazione della performance organizzativa del personale, c.d. produttività collettiva e alla performance individuale, c.d. produttività individuale, nonché alla </w:t>
      </w:r>
      <w:r w:rsidR="009A4877" w:rsidRPr="00E26EA8">
        <w:rPr>
          <w:rFonts w:asciiTheme="minorHAnsi" w:hAnsiTheme="minorHAnsi" w:cstheme="minorHAnsi"/>
          <w:sz w:val="24"/>
          <w:szCs w:val="24"/>
        </w:rPr>
        <w:t>performance (</w:t>
      </w:r>
      <w:r w:rsidRPr="00E26EA8">
        <w:rPr>
          <w:rFonts w:asciiTheme="minorHAnsi" w:hAnsiTheme="minorHAnsi" w:cstheme="minorHAnsi"/>
          <w:sz w:val="24"/>
          <w:szCs w:val="24"/>
        </w:rPr>
        <w:t>produttività</w:t>
      </w:r>
      <w:r w:rsidR="009A4877"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progetti. L’erogazione di questi compensi è subordinata alla preventiva assegnazione degli obiettivi, alla verifica e certificazione a consuntivo dei risultati totali o parziali conseguiti. </w:t>
      </w:r>
    </w:p>
    <w:p w14:paraId="7D96E10A" w14:textId="71F1880A"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compensi per l’incentivazione della performance organizzativa, individuale, premio dell’eccellenza e </w:t>
      </w:r>
      <w:r w:rsidR="009A4877" w:rsidRPr="00E26EA8">
        <w:rPr>
          <w:rFonts w:asciiTheme="minorHAnsi" w:hAnsiTheme="minorHAnsi" w:cstheme="minorHAnsi"/>
          <w:sz w:val="24"/>
          <w:szCs w:val="24"/>
        </w:rPr>
        <w:t>performance</w:t>
      </w:r>
      <w:r w:rsidRPr="00E26EA8">
        <w:rPr>
          <w:rFonts w:asciiTheme="minorHAnsi" w:hAnsiTheme="minorHAnsi" w:cstheme="minorHAnsi"/>
          <w:sz w:val="24"/>
          <w:szCs w:val="24"/>
        </w:rPr>
        <w:t xml:space="preserve"> per progetti</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sono articolati nelle seguenti modalità:</w:t>
      </w:r>
    </w:p>
    <w:p w14:paraId="20442E73" w14:textId="5D9768AD"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organizzativa</w:t>
      </w:r>
      <w:r w:rsidRPr="00E26EA8">
        <w:rPr>
          <w:rFonts w:asciiTheme="minorHAnsi" w:hAnsiTheme="minorHAnsi" w:cstheme="minorHAnsi"/>
          <w:sz w:val="24"/>
          <w:szCs w:val="24"/>
        </w:rPr>
        <w:t xml:space="preserve"> complessiva dell’Ente, </w:t>
      </w:r>
      <w:r w:rsidRPr="00E26EA8">
        <w:rPr>
          <w:rFonts w:asciiTheme="minorHAnsi" w:hAnsiTheme="minorHAnsi" w:cstheme="minorHAnsi"/>
          <w:bCs/>
          <w:sz w:val="24"/>
          <w:szCs w:val="24"/>
        </w:rPr>
        <w:t>il cui budget annuale dovrebbe attestarsi a non oltre il 20% del budget</w:t>
      </w:r>
      <w:r w:rsidRPr="00E26EA8">
        <w:rPr>
          <w:rFonts w:asciiTheme="minorHAnsi" w:hAnsiTheme="minorHAnsi" w:cstheme="minorHAnsi"/>
          <w:sz w:val="24"/>
          <w:szCs w:val="24"/>
        </w:rPr>
        <w:t xml:space="preserve"> complessivo </w:t>
      </w:r>
      <w:r w:rsidR="009A4877" w:rsidRPr="00E26EA8">
        <w:rPr>
          <w:rFonts w:asciiTheme="minorHAnsi" w:hAnsiTheme="minorHAnsi" w:cstheme="minorHAnsi"/>
          <w:sz w:val="24"/>
          <w:szCs w:val="24"/>
        </w:rPr>
        <w:t xml:space="preserve">disponibile per </w:t>
      </w:r>
      <w:r w:rsidRPr="00E26EA8">
        <w:rPr>
          <w:rFonts w:asciiTheme="minorHAnsi" w:hAnsiTheme="minorHAnsi" w:cstheme="minorHAnsi"/>
          <w:sz w:val="24"/>
          <w:szCs w:val="24"/>
        </w:rPr>
        <w:t>la performance, misura la salute economico-finanziaria, la salute organizzativa e gli impatti degli strumenti di programmazione e controllo. Il risultato della performance organizzativa è espresso in termini percentuali in un unico valore di sintesi a cui partecipano tutti i dipendenti, tali incentivi vengono ripartiti a seguito dell’accertamento e l’individuazione del valore prodotto da parte del Nucleo di Valutazione della performance organizzativa espressa nell’anno</w:t>
      </w:r>
      <w:r w:rsidR="009A4877" w:rsidRPr="00E26EA8">
        <w:rPr>
          <w:rFonts w:asciiTheme="minorHAnsi" w:hAnsiTheme="minorHAnsi" w:cstheme="minorHAnsi"/>
          <w:sz w:val="24"/>
          <w:szCs w:val="24"/>
        </w:rPr>
        <w:t>. Tale valutazione</w:t>
      </w:r>
      <w:r w:rsidRPr="00E26EA8">
        <w:rPr>
          <w:rFonts w:asciiTheme="minorHAnsi" w:hAnsiTheme="minorHAnsi" w:cstheme="minorHAnsi"/>
          <w:sz w:val="24"/>
          <w:szCs w:val="24"/>
        </w:rPr>
        <w:t xml:space="preserve"> incide sul budget previsto per tale istituto (es. budget performance organizzativa iniziale = 1.000,00 euro, performance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 budget performance finale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00,00 euro), </w:t>
      </w:r>
      <w:r w:rsidR="009A4877" w:rsidRPr="00E26EA8">
        <w:rPr>
          <w:rFonts w:asciiTheme="minorHAnsi" w:hAnsiTheme="minorHAnsi" w:cstheme="minorHAnsi"/>
          <w:sz w:val="24"/>
          <w:szCs w:val="24"/>
        </w:rPr>
        <w:t xml:space="preserve">gli incentivi </w:t>
      </w:r>
      <w:r w:rsidRPr="00E26EA8">
        <w:rPr>
          <w:rFonts w:asciiTheme="minorHAnsi" w:hAnsiTheme="minorHAnsi" w:cstheme="minorHAnsi"/>
          <w:sz w:val="24"/>
          <w:szCs w:val="24"/>
        </w:rPr>
        <w:t xml:space="preserve">sono assegnati in misura corrispondente </w:t>
      </w:r>
      <w:r w:rsidR="009A4877" w:rsidRPr="00E26EA8">
        <w:rPr>
          <w:rFonts w:asciiTheme="minorHAnsi" w:hAnsiTheme="minorHAnsi" w:cstheme="minorHAnsi"/>
          <w:sz w:val="24"/>
          <w:szCs w:val="24"/>
        </w:rPr>
        <w:t xml:space="preserve">unicamente </w:t>
      </w:r>
      <w:r w:rsidRPr="00E26EA8">
        <w:rPr>
          <w:rFonts w:asciiTheme="minorHAnsi" w:hAnsiTheme="minorHAnsi" w:cstheme="minorHAnsi"/>
          <w:sz w:val="24"/>
          <w:szCs w:val="24"/>
        </w:rPr>
        <w:t>al giudizio espresso nella scheda individuale di valutazione tra i dipendenti che abbiano raggiunto una valutazione complessiva pari almeno al 60% del massimo percepibile</w:t>
      </w:r>
      <w:r w:rsidR="004C4F06" w:rsidRPr="00E26EA8">
        <w:rPr>
          <w:rFonts w:asciiTheme="minorHAnsi" w:hAnsiTheme="minorHAnsi" w:cstheme="minorHAnsi"/>
          <w:sz w:val="24"/>
          <w:szCs w:val="24"/>
        </w:rPr>
        <w:t xml:space="preserve">. </w:t>
      </w:r>
      <w:r w:rsidR="007815DE" w:rsidRPr="00E26EA8">
        <w:rPr>
          <w:rFonts w:asciiTheme="minorHAnsi" w:hAnsiTheme="minorHAnsi" w:cstheme="minorHAnsi"/>
          <w:sz w:val="24"/>
          <w:szCs w:val="24"/>
        </w:rPr>
        <w:t xml:space="preserve">La performance organizzativa si intende pienamente raggiunta se la valutazione della stessa è uguale o superiore all’80% (verrà quindi distribuito tutto </w:t>
      </w:r>
      <w:r w:rsidR="00BE4691" w:rsidRPr="00E26EA8">
        <w:rPr>
          <w:rFonts w:asciiTheme="minorHAnsi" w:hAnsiTheme="minorHAnsi" w:cstheme="minorHAnsi"/>
          <w:sz w:val="24"/>
          <w:szCs w:val="24"/>
        </w:rPr>
        <w:t>il budget di struttura</w:t>
      </w:r>
      <w:r w:rsidR="007815DE" w:rsidRPr="00E26EA8">
        <w:rPr>
          <w:rFonts w:asciiTheme="minorHAnsi" w:hAnsiTheme="minorHAnsi" w:cstheme="minorHAnsi"/>
          <w:sz w:val="24"/>
          <w:szCs w:val="24"/>
        </w:rPr>
        <w:t xml:space="preserve">). </w:t>
      </w:r>
      <w:r w:rsidR="004C4F06" w:rsidRPr="00E26EA8">
        <w:rPr>
          <w:rFonts w:asciiTheme="minorHAnsi" w:hAnsiTheme="minorHAnsi" w:cstheme="minorHAnsi"/>
          <w:sz w:val="24"/>
          <w:szCs w:val="24"/>
        </w:rPr>
        <w:t>T</w:t>
      </w:r>
      <w:r w:rsidR="00075306" w:rsidRPr="00E26EA8">
        <w:rPr>
          <w:rFonts w:asciiTheme="minorHAnsi" w:hAnsiTheme="minorHAnsi" w:cstheme="minorHAnsi"/>
          <w:sz w:val="24"/>
          <w:szCs w:val="24"/>
        </w:rPr>
        <w:t xml:space="preserve">utti gli eventuali risparmi vanno a incrementare </w:t>
      </w:r>
      <w:r w:rsidR="007815DE" w:rsidRPr="00E26EA8">
        <w:rPr>
          <w:rFonts w:asciiTheme="minorHAnsi" w:hAnsiTheme="minorHAnsi" w:cstheme="minorHAnsi"/>
          <w:sz w:val="24"/>
          <w:szCs w:val="24"/>
        </w:rPr>
        <w:t>il</w:t>
      </w:r>
      <w:r w:rsidR="00075306" w:rsidRPr="00E26EA8">
        <w:rPr>
          <w:rFonts w:asciiTheme="minorHAnsi" w:hAnsiTheme="minorHAnsi" w:cstheme="minorHAnsi"/>
          <w:sz w:val="24"/>
          <w:szCs w:val="24"/>
        </w:rPr>
        <w:t xml:space="preserve"> finanziamento delle risorse variabili </w:t>
      </w:r>
      <w:r w:rsidR="009A4877" w:rsidRPr="00E26EA8">
        <w:rPr>
          <w:rFonts w:asciiTheme="minorHAnsi" w:hAnsiTheme="minorHAnsi" w:cstheme="minorHAnsi"/>
          <w:sz w:val="24"/>
          <w:szCs w:val="24"/>
        </w:rPr>
        <w:t xml:space="preserve">(non soggette al limite) </w:t>
      </w:r>
      <w:r w:rsidR="00075306" w:rsidRPr="00E26EA8">
        <w:rPr>
          <w:rFonts w:asciiTheme="minorHAnsi" w:hAnsiTheme="minorHAnsi" w:cstheme="minorHAnsi"/>
          <w:sz w:val="24"/>
          <w:szCs w:val="24"/>
        </w:rPr>
        <w:t xml:space="preserve">del fondo dell’anno successivo, </w:t>
      </w:r>
      <w:r w:rsidR="007815DE" w:rsidRPr="00E26EA8">
        <w:rPr>
          <w:rFonts w:asciiTheme="minorHAnsi" w:hAnsiTheme="minorHAnsi" w:cstheme="minorHAnsi"/>
          <w:sz w:val="24"/>
          <w:szCs w:val="24"/>
        </w:rPr>
        <w:t>nel rispetto</w:t>
      </w:r>
      <w:r w:rsidR="00075306" w:rsidRPr="00E26EA8">
        <w:rPr>
          <w:rFonts w:asciiTheme="minorHAnsi" w:hAnsiTheme="minorHAnsi" w:cstheme="minorHAnsi"/>
          <w:sz w:val="24"/>
          <w:szCs w:val="24"/>
        </w:rPr>
        <w:t xml:space="preserve"> delle disposizioni contrattuali vigenti;</w:t>
      </w:r>
    </w:p>
    <w:p w14:paraId="5B869166" w14:textId="33671A74" w:rsidR="007A2E7A" w:rsidRPr="00E26EA8" w:rsidRDefault="00777597" w:rsidP="005116C7">
      <w:pPr>
        <w:pStyle w:val="Paragrafoelenco"/>
        <w:numPr>
          <w:ilvl w:val="0"/>
          <w:numId w:val="1"/>
        </w:numPr>
        <w:spacing w:before="120" w:after="120"/>
        <w:jc w:val="both"/>
        <w:rPr>
          <w:rFonts w:asciiTheme="minorHAnsi" w:hAnsiTheme="minorHAnsi" w:cstheme="minorHAnsi"/>
          <w:sz w:val="24"/>
          <w:szCs w:val="24"/>
        </w:rPr>
      </w:pPr>
      <w:r w:rsidRPr="00E26EA8">
        <w:rPr>
          <w:rFonts w:asciiTheme="minorHAnsi" w:hAnsiTheme="minorHAnsi" w:cstheme="minorHAnsi"/>
          <w:b/>
          <w:sz w:val="24"/>
          <w:szCs w:val="24"/>
        </w:rPr>
        <w:lastRenderedPageBreak/>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individuale di tutti i dipendenti</w:t>
      </w:r>
      <w:r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Al finanziamento della performance individuale vanno assegnate la parte più rilevante delle risorse economiche disponibili ai fini della performace. </w:t>
      </w:r>
      <w:r w:rsidRPr="00E26EA8">
        <w:rPr>
          <w:rFonts w:asciiTheme="minorHAnsi" w:hAnsiTheme="minorHAnsi" w:cstheme="minorHAnsi"/>
          <w:sz w:val="24"/>
          <w:szCs w:val="24"/>
        </w:rPr>
        <w:t>Tali compensi vengono ripartiti a seguito dell’accertamento da parte del Nucleo di Valutazione del grado di raggiungimento degli obiettivi assegnati alle strutture</w:t>
      </w:r>
      <w:r w:rsidR="007269D7" w:rsidRPr="00E26EA8">
        <w:rPr>
          <w:rFonts w:asciiTheme="minorHAnsi" w:hAnsiTheme="minorHAnsi" w:cstheme="minorHAnsi"/>
          <w:sz w:val="24"/>
          <w:szCs w:val="24"/>
        </w:rPr>
        <w:t xml:space="preserve"> organizzative</w:t>
      </w:r>
      <w:r w:rsidR="00386609"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nell’ambito della proposta di valutazione della performance annuale </w:t>
      </w:r>
      <w:r w:rsidR="00386609" w:rsidRPr="00E26EA8">
        <w:rPr>
          <w:rFonts w:asciiTheme="minorHAnsi" w:hAnsiTheme="minorHAnsi" w:cstheme="minorHAnsi"/>
          <w:sz w:val="24"/>
          <w:szCs w:val="24"/>
        </w:rPr>
        <w:t>de</w:t>
      </w:r>
      <w:r w:rsidRPr="00E26EA8">
        <w:rPr>
          <w:rFonts w:asciiTheme="minorHAnsi" w:hAnsiTheme="minorHAnsi" w:cstheme="minorHAnsi"/>
          <w:sz w:val="24"/>
          <w:szCs w:val="24"/>
        </w:rPr>
        <w:t>i Dirigenti/Responsabili</w:t>
      </w:r>
      <w:r w:rsidR="00386609" w:rsidRPr="00E26EA8">
        <w:rPr>
          <w:rFonts w:asciiTheme="minorHAnsi" w:hAnsiTheme="minorHAnsi" w:cstheme="minorHAnsi"/>
          <w:sz w:val="24"/>
          <w:szCs w:val="24"/>
        </w:rPr>
        <w:t>)</w:t>
      </w:r>
      <w:r w:rsidRPr="00E26EA8">
        <w:rPr>
          <w:rFonts w:asciiTheme="minorHAnsi" w:hAnsiTheme="minorHAnsi" w:cstheme="minorHAnsi"/>
          <w:sz w:val="24"/>
          <w:szCs w:val="24"/>
        </w:rPr>
        <w:t xml:space="preserve"> e alla valutazione individuale ricevuta dai singoli dipendenti </w:t>
      </w:r>
      <w:r w:rsidR="00386609" w:rsidRPr="00E26EA8">
        <w:rPr>
          <w:rFonts w:asciiTheme="minorHAnsi" w:hAnsiTheme="minorHAnsi" w:cstheme="minorHAnsi"/>
          <w:sz w:val="24"/>
          <w:szCs w:val="24"/>
        </w:rPr>
        <w:t xml:space="preserve">(da parte dei Dirigenti/Responsabili), </w:t>
      </w:r>
      <w:r w:rsidRPr="00E26EA8">
        <w:rPr>
          <w:rFonts w:asciiTheme="minorHAnsi" w:hAnsiTheme="minorHAnsi" w:cstheme="minorHAnsi"/>
          <w:sz w:val="24"/>
          <w:szCs w:val="24"/>
        </w:rPr>
        <w:t xml:space="preserve">sulla base delle schede di valutazione previste. </w:t>
      </w:r>
      <w:r w:rsidR="00BE4691" w:rsidRPr="00E26EA8">
        <w:rPr>
          <w:rFonts w:asciiTheme="minorHAnsi" w:hAnsiTheme="minorHAnsi" w:cstheme="minorHAnsi"/>
          <w:sz w:val="24"/>
          <w:szCs w:val="24"/>
        </w:rPr>
        <w:t xml:space="preserve">La performance della struttura si intende pienamente raggiunta se la valutazione complessiva del raggiungimento degli obiettivi è uguale o superiore all’80% (verrà quindi distribuito tutto il budget di struttura). </w:t>
      </w:r>
      <w:r w:rsidRPr="00E26EA8">
        <w:rPr>
          <w:rFonts w:asciiTheme="minorHAnsi" w:hAnsiTheme="minorHAnsi" w:cstheme="minorHAnsi"/>
          <w:sz w:val="24"/>
          <w:szCs w:val="24"/>
        </w:rPr>
        <w:t xml:space="preserve">L’attribuzione di tali risorse alle singole strutture (c.d. budget di struttura) si realizza sulla base del numero dei dipendenti assegnati, mentre gli incentivi individuali ai singoli dipendenti vengono erogati sulla base della valutazione </w:t>
      </w:r>
      <w:r w:rsidR="00386609" w:rsidRPr="00E26EA8">
        <w:rPr>
          <w:rFonts w:asciiTheme="minorHAnsi" w:hAnsiTheme="minorHAnsi" w:cstheme="minorHAnsi"/>
          <w:sz w:val="24"/>
          <w:szCs w:val="24"/>
        </w:rPr>
        <w:t xml:space="preserve">totale </w:t>
      </w:r>
      <w:r w:rsidRPr="00E26EA8">
        <w:rPr>
          <w:rFonts w:asciiTheme="minorHAnsi" w:hAnsiTheme="minorHAnsi" w:cstheme="minorHAnsi"/>
          <w:sz w:val="24"/>
          <w:szCs w:val="24"/>
        </w:rPr>
        <w:t xml:space="preserve">ricevuta </w:t>
      </w:r>
      <w:r w:rsidR="00386609" w:rsidRPr="00E26EA8">
        <w:rPr>
          <w:rFonts w:asciiTheme="minorHAnsi" w:hAnsiTheme="minorHAnsi" w:cstheme="minorHAnsi"/>
          <w:sz w:val="24"/>
          <w:szCs w:val="24"/>
        </w:rPr>
        <w:t xml:space="preserve">(nella scheda di valutazione) </w:t>
      </w:r>
      <w:r w:rsidRPr="00E26EA8">
        <w:rPr>
          <w:rFonts w:asciiTheme="minorHAnsi" w:hAnsiTheme="minorHAnsi" w:cstheme="minorHAnsi"/>
          <w:sz w:val="24"/>
          <w:szCs w:val="24"/>
        </w:rPr>
        <w:t xml:space="preserve">ponderata con l’area professionale d’inquadramento, il tempo di lavoro, </w:t>
      </w:r>
      <w:r w:rsidR="00386609" w:rsidRPr="00E26EA8">
        <w:rPr>
          <w:rFonts w:asciiTheme="minorHAnsi" w:hAnsiTheme="minorHAnsi" w:cstheme="minorHAnsi"/>
          <w:sz w:val="24"/>
          <w:szCs w:val="24"/>
        </w:rPr>
        <w:t xml:space="preserve">i </w:t>
      </w:r>
      <w:r w:rsidRPr="00E26EA8">
        <w:rPr>
          <w:rFonts w:asciiTheme="minorHAnsi" w:hAnsiTheme="minorHAnsi" w:cstheme="minorHAnsi"/>
          <w:sz w:val="24"/>
          <w:szCs w:val="24"/>
        </w:rPr>
        <w:t>mesi lavorati, le assenze effettuate (</w:t>
      </w:r>
      <w:r w:rsidR="00134BDA" w:rsidRPr="00E26EA8">
        <w:rPr>
          <w:rFonts w:asciiTheme="minorHAnsi" w:hAnsiTheme="minorHAnsi" w:cstheme="minorHAnsi"/>
          <w:sz w:val="24"/>
          <w:szCs w:val="24"/>
        </w:rPr>
        <w:t>al netto dei periodi di astensione obbligatoria per maternità, paternità e le sole ferie dell’anno di riferimento</w:t>
      </w:r>
      <w:r w:rsidR="00386609" w:rsidRPr="00E26EA8">
        <w:rPr>
          <w:rFonts w:asciiTheme="minorHAnsi" w:hAnsiTheme="minorHAnsi" w:cstheme="minorHAnsi"/>
          <w:sz w:val="24"/>
          <w:szCs w:val="24"/>
        </w:rPr>
        <w:t xml:space="preserve"> fruite</w:t>
      </w:r>
      <w:r w:rsidRPr="00E26EA8">
        <w:rPr>
          <w:rFonts w:asciiTheme="minorHAnsi" w:hAnsiTheme="minorHAnsi" w:cstheme="minorHAnsi"/>
          <w:sz w:val="24"/>
          <w:szCs w:val="24"/>
        </w:rPr>
        <w:t xml:space="preserve">) ed eventuali decurtazioni, gli eventuali resti vengono ripartiti sempre all’interno della </w:t>
      </w:r>
      <w:r w:rsidR="007269D7" w:rsidRPr="00E26EA8">
        <w:rPr>
          <w:rFonts w:asciiTheme="minorHAnsi" w:hAnsiTheme="minorHAnsi" w:cstheme="minorHAnsi"/>
          <w:sz w:val="24"/>
          <w:szCs w:val="24"/>
        </w:rPr>
        <w:t>stessa s</w:t>
      </w:r>
      <w:r w:rsidRPr="00E26EA8">
        <w:rPr>
          <w:rFonts w:asciiTheme="minorHAnsi" w:hAnsiTheme="minorHAnsi" w:cstheme="minorHAnsi"/>
          <w:sz w:val="24"/>
          <w:szCs w:val="24"/>
        </w:rPr>
        <w:t>truttura</w:t>
      </w:r>
      <w:r w:rsidR="007269D7" w:rsidRPr="00E26EA8">
        <w:rPr>
          <w:rFonts w:asciiTheme="minorHAnsi" w:hAnsiTheme="minorHAnsi" w:cstheme="minorHAnsi"/>
          <w:sz w:val="24"/>
          <w:szCs w:val="24"/>
        </w:rPr>
        <w:t xml:space="preserve"> organizzativa nell’anno di riferimento</w:t>
      </w:r>
      <w:r w:rsidR="004C4F06" w:rsidRPr="00E26EA8">
        <w:rPr>
          <w:rFonts w:asciiTheme="minorHAnsi" w:hAnsiTheme="minorHAnsi" w:cstheme="minorHAnsi"/>
          <w:sz w:val="24"/>
          <w:szCs w:val="24"/>
        </w:rPr>
        <w:t xml:space="preserve">. </w:t>
      </w:r>
      <w:r w:rsidR="007269D7" w:rsidRPr="00E26EA8">
        <w:rPr>
          <w:rFonts w:asciiTheme="minorHAnsi" w:hAnsiTheme="minorHAnsi" w:cstheme="minorHAnsi"/>
          <w:sz w:val="24"/>
          <w:szCs w:val="24"/>
        </w:rPr>
        <w:t>Concorrono al finanziamento del budget della performance individuale t</w:t>
      </w:r>
      <w:r w:rsidR="004C4F06" w:rsidRPr="00E26EA8">
        <w:rPr>
          <w:rFonts w:asciiTheme="minorHAnsi" w:hAnsiTheme="minorHAnsi" w:cstheme="minorHAnsi"/>
          <w:sz w:val="24"/>
          <w:szCs w:val="24"/>
        </w:rPr>
        <w:t xml:space="preserve">utti gli eventuali risparmi </w:t>
      </w:r>
      <w:r w:rsidR="007A2E7A" w:rsidRPr="00E26EA8">
        <w:rPr>
          <w:rFonts w:asciiTheme="minorHAnsi" w:hAnsiTheme="minorHAnsi" w:cstheme="minorHAnsi"/>
          <w:sz w:val="24"/>
          <w:szCs w:val="24"/>
        </w:rPr>
        <w:t>che si dovessero generare in seguito alla non completa erogazione degli incentivi previsti nel fondo del salario accessorio (con l’esclusione delle risorse variabili previste per specifiche disposizioni di legge</w:t>
      </w:r>
      <w:r w:rsidR="00386609" w:rsidRPr="00E26EA8">
        <w:rPr>
          <w:rFonts w:asciiTheme="minorHAnsi" w:hAnsiTheme="minorHAnsi" w:cstheme="minorHAnsi"/>
          <w:sz w:val="24"/>
          <w:szCs w:val="24"/>
        </w:rPr>
        <w:t>)</w:t>
      </w:r>
      <w:r w:rsidR="007A2E7A"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certificati </w:t>
      </w:r>
      <w:r w:rsidR="007A2E7A" w:rsidRPr="00E26EA8">
        <w:rPr>
          <w:rFonts w:asciiTheme="minorHAnsi" w:hAnsiTheme="minorHAnsi" w:cstheme="minorHAnsi"/>
          <w:sz w:val="24"/>
          <w:szCs w:val="24"/>
        </w:rPr>
        <w:t xml:space="preserve">nell’anno di riferimento, solo qualora ciò non fosse possibile sono rinviati al finanziamento delle risorse variabili del fondo dell’anno successivo, </w:t>
      </w:r>
      <w:r w:rsidR="00386609" w:rsidRPr="00E26EA8">
        <w:rPr>
          <w:rFonts w:asciiTheme="minorHAnsi" w:hAnsiTheme="minorHAnsi" w:cstheme="minorHAnsi"/>
          <w:sz w:val="24"/>
          <w:szCs w:val="24"/>
        </w:rPr>
        <w:t xml:space="preserve">nel rispetto delle </w:t>
      </w:r>
      <w:r w:rsidR="007A2E7A" w:rsidRPr="00E26EA8">
        <w:rPr>
          <w:rFonts w:asciiTheme="minorHAnsi" w:hAnsiTheme="minorHAnsi" w:cstheme="minorHAnsi"/>
          <w:sz w:val="24"/>
          <w:szCs w:val="24"/>
        </w:rPr>
        <w:t>disposizioni contrattuali vigenti;</w:t>
      </w:r>
    </w:p>
    <w:p w14:paraId="692FC3C2" w14:textId="335BE0D3" w:rsidR="00777597" w:rsidRPr="00E26EA8" w:rsidRDefault="00777597" w:rsidP="003A227A">
      <w:pPr>
        <w:numPr>
          <w:ilvl w:val="0"/>
          <w:numId w:val="1"/>
        </w:numPr>
        <w:tabs>
          <w:tab w:val="clear" w:pos="720"/>
        </w:tabs>
        <w:autoSpaceDE/>
        <w:autoSpaceDN/>
        <w:spacing w:before="120" w:after="120"/>
        <w:ind w:left="567" w:hanging="283"/>
        <w:jc w:val="both"/>
        <w:rPr>
          <w:rFonts w:asciiTheme="minorHAnsi" w:hAnsiTheme="minorHAnsi" w:cstheme="minorHAnsi"/>
          <w:bCs/>
          <w:sz w:val="24"/>
          <w:szCs w:val="24"/>
        </w:rPr>
      </w:pPr>
      <w:r w:rsidRPr="00E26EA8">
        <w:rPr>
          <w:rFonts w:asciiTheme="minorHAnsi" w:hAnsiTheme="minorHAnsi" w:cstheme="minorHAnsi"/>
          <w:b/>
          <w:sz w:val="24"/>
          <w:szCs w:val="24"/>
        </w:rPr>
        <w:t xml:space="preserve">Premio dell’eccellenza, </w:t>
      </w:r>
      <w:r w:rsidRPr="00E26EA8">
        <w:rPr>
          <w:rFonts w:asciiTheme="minorHAnsi" w:hAnsiTheme="minorHAnsi" w:cstheme="minorHAnsi"/>
          <w:bCs/>
          <w:sz w:val="24"/>
          <w:szCs w:val="24"/>
        </w:rPr>
        <w:t xml:space="preserve">i compensi </w:t>
      </w:r>
      <w:r w:rsidRPr="00E26EA8">
        <w:rPr>
          <w:rFonts w:asciiTheme="minorHAnsi" w:hAnsiTheme="minorHAnsi" w:cstheme="minorHAnsi"/>
          <w:sz w:val="24"/>
          <w:szCs w:val="24"/>
        </w:rPr>
        <w:t>legati alla performance individuale devono essere ripartiti in modo da assicurare a un numero limitato di dipendenti</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ha ottenuto il punteggio </w:t>
      </w:r>
      <w:r w:rsidR="00BE4691" w:rsidRPr="00E26EA8">
        <w:rPr>
          <w:rFonts w:asciiTheme="minorHAnsi" w:hAnsiTheme="minorHAnsi" w:cstheme="minorHAnsi"/>
          <w:sz w:val="24"/>
          <w:szCs w:val="24"/>
        </w:rPr>
        <w:t xml:space="preserve">(o i punteggi) </w:t>
      </w:r>
      <w:r w:rsidRPr="00E26EA8">
        <w:rPr>
          <w:rFonts w:asciiTheme="minorHAnsi" w:hAnsiTheme="minorHAnsi" w:cstheme="minorHAnsi"/>
          <w:sz w:val="24"/>
          <w:szCs w:val="24"/>
        </w:rPr>
        <w:t>più alto nella valutazione</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il 30% in più del valore medio pro-capite dei premi attribuiti, il numero dei dipendenti che percepiscono il premio deve essere inferiore al 30% dei dipendenti per struttura e comunque arrotondato all’unità, in caso i pari merito per struttura superano tale percentuale il premio non viene assegnato. La quota economica del 30% può essere ridotta al 20% qualora il grado di raggiungimento medio degli obiettivi assegnati alle singole strutture per l’anno di riferimento, attestato dal Nucleo di Valutazione, abbia superato l’80%</w:t>
      </w:r>
      <w:r w:rsidR="004C4F06" w:rsidRPr="00E26EA8">
        <w:rPr>
          <w:rFonts w:asciiTheme="minorHAnsi" w:hAnsiTheme="minorHAnsi" w:cstheme="minorHAnsi"/>
          <w:sz w:val="24"/>
          <w:szCs w:val="24"/>
        </w:rPr>
        <w:t xml:space="preserve">. Tutti gli eventuali risparmi </w:t>
      </w:r>
      <w:r w:rsidR="002335FA" w:rsidRPr="00E26EA8">
        <w:rPr>
          <w:rFonts w:asciiTheme="minorHAnsi" w:hAnsiTheme="minorHAnsi" w:cstheme="minorHAnsi"/>
          <w:sz w:val="24"/>
          <w:szCs w:val="24"/>
        </w:rPr>
        <w:t xml:space="preserve">della performance individuale </w:t>
      </w:r>
      <w:r w:rsidR="004C4F06" w:rsidRPr="00E26EA8">
        <w:rPr>
          <w:rFonts w:asciiTheme="minorHAnsi" w:hAnsiTheme="minorHAnsi" w:cstheme="minorHAnsi"/>
          <w:sz w:val="24"/>
          <w:szCs w:val="24"/>
        </w:rPr>
        <w:t>vanno a finanzia</w:t>
      </w:r>
      <w:r w:rsidR="00BE4691" w:rsidRPr="00E26EA8">
        <w:rPr>
          <w:rFonts w:asciiTheme="minorHAnsi" w:hAnsiTheme="minorHAnsi" w:cstheme="minorHAnsi"/>
          <w:sz w:val="24"/>
          <w:szCs w:val="24"/>
        </w:rPr>
        <w:t>re</w:t>
      </w:r>
      <w:r w:rsidR="004C4F06" w:rsidRPr="00E26EA8">
        <w:rPr>
          <w:rFonts w:asciiTheme="minorHAnsi" w:hAnsiTheme="minorHAnsi" w:cstheme="minorHAnsi"/>
          <w:sz w:val="24"/>
          <w:szCs w:val="24"/>
        </w:rPr>
        <w:t xml:space="preserve"> le risorse variabili del fondo dell’anno successivo, </w:t>
      </w:r>
      <w:r w:rsidR="00BE4691" w:rsidRPr="00E26EA8">
        <w:rPr>
          <w:rFonts w:asciiTheme="minorHAnsi" w:hAnsiTheme="minorHAnsi" w:cstheme="minorHAnsi"/>
          <w:sz w:val="24"/>
          <w:szCs w:val="24"/>
        </w:rPr>
        <w:t xml:space="preserve">nel rispetto delle </w:t>
      </w:r>
      <w:r w:rsidR="004C4F06" w:rsidRPr="00E26EA8">
        <w:rPr>
          <w:rFonts w:asciiTheme="minorHAnsi" w:hAnsiTheme="minorHAnsi" w:cstheme="minorHAnsi"/>
          <w:sz w:val="24"/>
          <w:szCs w:val="24"/>
        </w:rPr>
        <w:t>disposizioni contrattuali vigenti.</w:t>
      </w:r>
    </w:p>
    <w:p w14:paraId="6875DEE3" w14:textId="1FBF9668"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 realizzazione di</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 xml:space="preserve">progetti di innovazione/miglioramento, </w:t>
      </w:r>
      <w:r w:rsidRPr="00E26EA8">
        <w:rPr>
          <w:rFonts w:asciiTheme="minorHAnsi" w:hAnsiTheme="minorHAnsi" w:cstheme="minorHAnsi"/>
          <w:bCs/>
          <w:sz w:val="24"/>
          <w:szCs w:val="24"/>
        </w:rPr>
        <w:t xml:space="preserve">il </w:t>
      </w:r>
      <w:r w:rsidRPr="00E26EA8">
        <w:rPr>
          <w:rFonts w:asciiTheme="minorHAnsi" w:hAnsiTheme="minorHAnsi" w:cstheme="minorHAnsi"/>
          <w:sz w:val="24"/>
          <w:szCs w:val="24"/>
        </w:rPr>
        <w:t>cui budget annuale dovrebbe attestarsi a non oltre il 20% della performance individuale (esclusi i progetti autofinanziati</w:t>
      </w:r>
      <w:r w:rsidR="002335FA" w:rsidRPr="00E26EA8">
        <w:rPr>
          <w:rFonts w:asciiTheme="minorHAnsi" w:hAnsiTheme="minorHAnsi" w:cstheme="minorHAnsi"/>
          <w:sz w:val="24"/>
          <w:szCs w:val="24"/>
        </w:rPr>
        <w:t xml:space="preserve"> direttamente con risorse di bilancio</w:t>
      </w:r>
      <w:r w:rsidRPr="00E26EA8">
        <w:rPr>
          <w:rFonts w:asciiTheme="minorHAnsi" w:hAnsiTheme="minorHAnsi" w:cstheme="minorHAnsi"/>
          <w:sz w:val="24"/>
          <w:szCs w:val="24"/>
        </w:rPr>
        <w:t>), finalizzati alla attivazione di nuovi servizi</w:t>
      </w:r>
      <w:r w:rsidR="002335FA"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attività o al raggiungimento di priorità individuate dall’ente come anche al recupero di situazioni deficitarie o </w:t>
      </w:r>
      <w:r w:rsidR="002335FA" w:rsidRPr="00E26EA8">
        <w:rPr>
          <w:rFonts w:asciiTheme="minorHAnsi" w:hAnsiTheme="minorHAnsi" w:cstheme="minorHAnsi"/>
          <w:sz w:val="24"/>
          <w:szCs w:val="24"/>
        </w:rPr>
        <w:t>a</w:t>
      </w:r>
      <w:r w:rsidRPr="00E26EA8">
        <w:rPr>
          <w:rFonts w:asciiTheme="minorHAnsi" w:hAnsiTheme="minorHAnsi" w:cstheme="minorHAnsi"/>
          <w:sz w:val="24"/>
          <w:szCs w:val="24"/>
        </w:rPr>
        <w:t xml:space="preserve">l mantenimento di standard qualitativi. Preliminarmente viene sottoposto al Nucleo la valutazione iniziale del progetto </w:t>
      </w:r>
      <w:r w:rsidR="002335FA" w:rsidRPr="00E26EA8">
        <w:rPr>
          <w:rFonts w:asciiTheme="minorHAnsi" w:hAnsiTheme="minorHAnsi" w:cstheme="minorHAnsi"/>
          <w:sz w:val="24"/>
          <w:szCs w:val="24"/>
        </w:rPr>
        <w:t xml:space="preserve">(che deve essere proposto dalle singole strutture organizzative all’inizio dell’anno di riferimento) </w:t>
      </w:r>
      <w:r w:rsidRPr="00E26EA8">
        <w:rPr>
          <w:rFonts w:asciiTheme="minorHAnsi" w:hAnsiTheme="minorHAnsi" w:cstheme="minorHAnsi"/>
          <w:sz w:val="24"/>
          <w:szCs w:val="24"/>
        </w:rPr>
        <w:t>per verificar</w:t>
      </w:r>
      <w:r w:rsidR="002335FA" w:rsidRPr="00E26EA8">
        <w:rPr>
          <w:rFonts w:asciiTheme="minorHAnsi" w:hAnsiTheme="minorHAnsi" w:cstheme="minorHAnsi"/>
          <w:sz w:val="24"/>
          <w:szCs w:val="24"/>
        </w:rPr>
        <w:t>n</w:t>
      </w:r>
      <w:r w:rsidRPr="00E26EA8">
        <w:rPr>
          <w:rFonts w:asciiTheme="minorHAnsi" w:hAnsiTheme="minorHAnsi" w:cstheme="minorHAnsi"/>
          <w:sz w:val="24"/>
          <w:szCs w:val="24"/>
        </w:rPr>
        <w:t xml:space="preserve">e la correttezza formale e l’ammissibilità al finanziamento. Alla ripartizione di tali incentivi partecipano esclusivamente i dipendenti individuati dal Dirigente/Responsabile nell’ambito dei progetti scelti e previamente autorizzati dalla Giunta. I valori dei singoli progetti vengono assegnati sulla base del numero dei partecipanti moltiplicato per le ore di lavoro previste (calcolando il costo medio orario tabellare per area professionale) ponderato con la strategicità e rilevanza del progetto. Gli incentivi sono ripartiti in proporzione all’impegno </w:t>
      </w:r>
      <w:r w:rsidRPr="00E26EA8">
        <w:rPr>
          <w:rFonts w:asciiTheme="minorHAnsi" w:hAnsiTheme="minorHAnsi" w:cstheme="minorHAnsi"/>
          <w:sz w:val="24"/>
          <w:szCs w:val="24"/>
        </w:rPr>
        <w:lastRenderedPageBreak/>
        <w:t>dimostrato dai singoli dipendenti (come valutato dal Dirigente/Responsabile di riferimento), a seguito dell’accertamento da parte del Nucleo di Valutazione del raggiungimento degli obiettivi attesi</w:t>
      </w:r>
      <w:r w:rsidR="002335FA" w:rsidRPr="00E26EA8">
        <w:rPr>
          <w:rFonts w:asciiTheme="minorHAnsi" w:hAnsiTheme="minorHAnsi" w:cstheme="minorHAnsi"/>
          <w:sz w:val="24"/>
          <w:szCs w:val="24"/>
        </w:rPr>
        <w:t xml:space="preserve"> nel progetto stesso</w:t>
      </w:r>
      <w:r w:rsidRPr="00E26EA8">
        <w:rPr>
          <w:rFonts w:asciiTheme="minorHAnsi" w:hAnsiTheme="minorHAnsi" w:cstheme="minorHAnsi"/>
          <w:sz w:val="24"/>
          <w:szCs w:val="24"/>
        </w:rPr>
        <w:t>.</w:t>
      </w:r>
      <w:r w:rsidR="004C4F06" w:rsidRPr="00E26EA8">
        <w:rPr>
          <w:rFonts w:asciiTheme="minorHAnsi" w:hAnsiTheme="minorHAnsi" w:cstheme="minorHAnsi"/>
          <w:sz w:val="24"/>
          <w:szCs w:val="24"/>
        </w:rPr>
        <w:t xml:space="preserve"> Tutti gli eventuali risparmi vanno a incrementare il finanziamento delle risorse variabili del fondo dell’anno successivo, </w:t>
      </w:r>
      <w:r w:rsidR="002335FA" w:rsidRPr="00E26EA8">
        <w:rPr>
          <w:rFonts w:asciiTheme="minorHAnsi" w:hAnsiTheme="minorHAnsi" w:cstheme="minorHAnsi"/>
          <w:sz w:val="24"/>
          <w:szCs w:val="24"/>
        </w:rPr>
        <w:t>nel rispetto</w:t>
      </w:r>
      <w:r w:rsidR="004C4F06" w:rsidRPr="00E26EA8">
        <w:rPr>
          <w:rFonts w:asciiTheme="minorHAnsi" w:hAnsiTheme="minorHAnsi" w:cstheme="minorHAnsi"/>
          <w:sz w:val="24"/>
          <w:szCs w:val="24"/>
        </w:rPr>
        <w:t xml:space="preserve"> delle disposizioni contrattuali vigenti.</w:t>
      </w:r>
    </w:p>
    <w:p w14:paraId="541317EB" w14:textId="673DA06D" w:rsidR="00A1729D" w:rsidRPr="00E26EA8" w:rsidRDefault="00A1729D">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sistema di attribuzione degli incentivi della performance previsto dal presente articolo, si applica a partire dalla valutazione della performance riferita all’anno </w:t>
      </w:r>
      <w:r w:rsidR="00994593" w:rsidRPr="00E26EA8">
        <w:rPr>
          <w:rFonts w:asciiTheme="minorHAnsi" w:hAnsiTheme="minorHAnsi" w:cstheme="minorHAnsi"/>
          <w:sz w:val="24"/>
          <w:szCs w:val="24"/>
        </w:rPr>
        <w:t>di approvazione del presente contratto</w:t>
      </w:r>
      <w:r w:rsidRPr="00E26EA8">
        <w:rPr>
          <w:rFonts w:asciiTheme="minorHAnsi" w:hAnsiTheme="minorHAnsi" w:cstheme="minorHAnsi"/>
          <w:sz w:val="24"/>
          <w:szCs w:val="24"/>
        </w:rPr>
        <w:t xml:space="preserve">. </w:t>
      </w:r>
    </w:p>
    <w:p w14:paraId="181D716F" w14:textId="6CF567DB" w:rsidR="00AA66EA" w:rsidRPr="00E26EA8" w:rsidRDefault="00AA66EA">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r w:rsidR="00A75F0C" w:rsidRPr="00E26EA8">
        <w:rPr>
          <w:rFonts w:asciiTheme="minorHAnsi" w:hAnsiTheme="minorHAnsi" w:cstheme="minorHAnsi"/>
          <w:sz w:val="24"/>
          <w:szCs w:val="24"/>
        </w:rPr>
        <w:t>, se contabilmente possibile</w:t>
      </w:r>
      <w:r w:rsidRPr="00E26EA8">
        <w:rPr>
          <w:rFonts w:asciiTheme="minorHAnsi" w:hAnsiTheme="minorHAnsi" w:cstheme="minorHAnsi"/>
          <w:sz w:val="24"/>
          <w:szCs w:val="24"/>
        </w:rPr>
        <w:t>.</w:t>
      </w:r>
    </w:p>
    <w:p w14:paraId="4F9541D8" w14:textId="3A32DC3C" w:rsidR="00A1729D" w:rsidRPr="00E26EA8" w:rsidRDefault="00A1729D" w:rsidP="00EA5765">
      <w:pPr>
        <w:spacing w:before="120" w:after="120"/>
        <w:rPr>
          <w:rFonts w:asciiTheme="minorHAnsi" w:hAnsiTheme="minorHAnsi" w:cstheme="minorHAnsi"/>
          <w:sz w:val="24"/>
          <w:szCs w:val="24"/>
        </w:rPr>
      </w:pPr>
    </w:p>
    <w:p w14:paraId="654E6236" w14:textId="7494F178" w:rsidR="008A04BD" w:rsidRPr="00E26EA8" w:rsidRDefault="008A04BD" w:rsidP="0008089B">
      <w:pPr>
        <w:pStyle w:val="Titolo2"/>
      </w:pPr>
      <w:bookmarkStart w:id="40" w:name="_Toc219216110"/>
      <w:r w:rsidRPr="00E26EA8">
        <w:t>A</w:t>
      </w:r>
      <w:r w:rsidR="00F00FE9" w:rsidRPr="00E26EA8">
        <w:t xml:space="preserve">rt.  </w:t>
      </w:r>
      <w:r w:rsidR="00994593" w:rsidRPr="00E26EA8">
        <w:t>1</w:t>
      </w:r>
      <w:r w:rsidR="0008089B">
        <w:t>3</w:t>
      </w:r>
      <w:r w:rsidR="007129BE" w:rsidRPr="00E26EA8">
        <w:t xml:space="preserve"> </w:t>
      </w:r>
      <w:r w:rsidR="00777597" w:rsidRPr="00E26EA8">
        <w:t>–</w:t>
      </w:r>
      <w:r w:rsidR="007129BE" w:rsidRPr="00E26EA8">
        <w:t xml:space="preserve"> </w:t>
      </w:r>
      <w:r w:rsidR="00777597" w:rsidRPr="00E26EA8">
        <w:t>Eventuali decurtazioni degli incentivi di performance individuale</w:t>
      </w:r>
      <w:bookmarkEnd w:id="40"/>
    </w:p>
    <w:p w14:paraId="537C74E9" w14:textId="0566816D"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Al fine di definire una distribuzione equilibrata delle somme destinate ad incentivare 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dei dipendenti viene definito un sistema di perequazione tra incentivi dettati da specifiche norme di legge </w:t>
      </w:r>
      <w:r w:rsidR="0056462B" w:rsidRPr="00E26EA8">
        <w:rPr>
          <w:rFonts w:asciiTheme="minorHAnsi" w:hAnsiTheme="minorHAnsi" w:cstheme="minorHAnsi"/>
          <w:sz w:val="24"/>
          <w:szCs w:val="24"/>
        </w:rPr>
        <w:t>con la</w:t>
      </w:r>
      <w:r w:rsidRPr="00E26EA8">
        <w:rPr>
          <w:rFonts w:asciiTheme="minorHAnsi" w:hAnsiTheme="minorHAnsi" w:cstheme="minorHAnsi"/>
          <w:sz w:val="24"/>
          <w:szCs w:val="24"/>
        </w:rPr>
        <w:t xml:space="preserve"> performance organizzativa e individuale, che prevede la riduzione percentuale dell’incentivo legato alla performance secondo lo schema di cui al successivo comma </w:t>
      </w:r>
      <w:r w:rsidR="00552A43" w:rsidRPr="00E26EA8">
        <w:rPr>
          <w:rFonts w:asciiTheme="minorHAnsi" w:hAnsiTheme="minorHAnsi" w:cstheme="minorHAnsi"/>
          <w:sz w:val="24"/>
          <w:szCs w:val="24"/>
        </w:rPr>
        <w:t>3</w:t>
      </w:r>
      <w:r w:rsidRPr="00E26EA8">
        <w:rPr>
          <w:rFonts w:asciiTheme="minorHAnsi" w:hAnsiTheme="minorHAnsi" w:cstheme="minorHAnsi"/>
          <w:sz w:val="24"/>
          <w:szCs w:val="24"/>
        </w:rPr>
        <w:t>.</w:t>
      </w:r>
    </w:p>
    <w:p w14:paraId="689DEABB" w14:textId="4F4A4DF0"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Ai fini del comma 9 assumono rilievo i seguenti incentivi, percepiti nell’anno di valutazione della performance al lordo </w:t>
      </w:r>
      <w:r w:rsidR="0056462B" w:rsidRPr="00E26EA8">
        <w:rPr>
          <w:rFonts w:asciiTheme="minorHAnsi" w:hAnsiTheme="minorHAnsi" w:cstheme="minorHAnsi"/>
          <w:sz w:val="24"/>
          <w:szCs w:val="24"/>
        </w:rPr>
        <w:t>dell’IRPEF, al netto di oneri e IRAP</w:t>
      </w:r>
      <w:r w:rsidRPr="00E26EA8">
        <w:rPr>
          <w:rFonts w:asciiTheme="minorHAnsi" w:hAnsiTheme="minorHAnsi" w:cstheme="minorHAnsi"/>
          <w:sz w:val="24"/>
          <w:szCs w:val="24"/>
        </w:rPr>
        <w:t>:</w:t>
      </w:r>
    </w:p>
    <w:p w14:paraId="0D42EAD8"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Gli incentivi per funzioni tecniche, secondo le previsioni dell’art. 45 del D.Lgs. n. 36/2023;</w:t>
      </w:r>
    </w:p>
    <w:p w14:paraId="5B380AF4"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incentivanti connessi ai progetti per condono edilizio, secondo le disposizioni della legge n. 326 del 2003, ai sensi dell’art.6 del CCNL del 9.5.2006;</w:t>
      </w:r>
    </w:p>
    <w:p w14:paraId="46223D01"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connessi agli effetti applicativi dell'art. 12, comma 1, lett. b), del D.L. n.437 del 1996, convertito nella legge n. 556/1996, spese del giudizio;</w:t>
      </w:r>
    </w:p>
    <w:p w14:paraId="2A8B16FF" w14:textId="77777777" w:rsidR="00777597" w:rsidRPr="00E26EA8" w:rsidRDefault="00777597">
      <w:pPr>
        <w:numPr>
          <w:ilvl w:val="0"/>
          <w:numId w:val="28"/>
        </w:numPr>
        <w:autoSpaceDE/>
        <w:jc w:val="both"/>
        <w:rPr>
          <w:rFonts w:asciiTheme="minorHAnsi" w:hAnsiTheme="minorHAnsi" w:cstheme="minorHAnsi"/>
          <w:sz w:val="24"/>
          <w:szCs w:val="24"/>
        </w:rPr>
      </w:pPr>
      <w:r w:rsidRPr="00E26EA8">
        <w:rPr>
          <w:rFonts w:asciiTheme="minorHAnsi" w:hAnsiTheme="minorHAnsi" w:cstheme="minorHAnsi"/>
          <w:sz w:val="24"/>
          <w:szCs w:val="24"/>
        </w:rPr>
        <w:t>Gli incentivi ai sensi dell’articolo 1, comma 1091 della legge 30 dicembre 2018, n. 145, per il potenziamento delle risorse strumentali degli uffici comunali preposti alla gestione delle entrate e del trattamento economico accessorio del personale coinvolto nel raggiungimento degli obiettivi di recupero evasione IMU e TARI.</w:t>
      </w:r>
    </w:p>
    <w:p w14:paraId="34FE00FD" w14:textId="3C982217" w:rsidR="00777597" w:rsidRPr="00E26EA8" w:rsidRDefault="003956E0">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Se i</w:t>
      </w:r>
      <w:r w:rsidR="00777597" w:rsidRPr="00E26EA8">
        <w:rPr>
          <w:rFonts w:asciiTheme="minorHAnsi" w:hAnsiTheme="minorHAnsi" w:cstheme="minorHAnsi"/>
          <w:sz w:val="24"/>
          <w:szCs w:val="24"/>
        </w:rPr>
        <w:t xml:space="preserve"> compensi di cui al comma precedente </w:t>
      </w:r>
      <w:r w:rsidRPr="00E26EA8">
        <w:rPr>
          <w:rFonts w:asciiTheme="minorHAnsi" w:hAnsiTheme="minorHAnsi" w:cstheme="minorHAnsi"/>
          <w:sz w:val="24"/>
          <w:szCs w:val="24"/>
        </w:rPr>
        <w:t>(al netto di oneri e IRAP) eguagliano o superano lo stipendio annuo del dipendente (al netto di oneri e IRAP)</w:t>
      </w:r>
      <w:r w:rsidR="00E13FA2" w:rsidRPr="00E26EA8">
        <w:rPr>
          <w:rFonts w:asciiTheme="minorHAnsi" w:hAnsiTheme="minorHAnsi" w:cstheme="minorHAnsi"/>
          <w:sz w:val="24"/>
          <w:szCs w:val="24"/>
        </w:rPr>
        <w:t xml:space="preserve">, </w:t>
      </w:r>
      <w:r w:rsidR="0056462B" w:rsidRPr="00E26EA8">
        <w:rPr>
          <w:rFonts w:asciiTheme="minorHAnsi" w:hAnsiTheme="minorHAnsi" w:cstheme="minorHAnsi"/>
          <w:sz w:val="24"/>
          <w:szCs w:val="24"/>
        </w:rPr>
        <w:t>fermo restando previsioni di legge più stringenti</w:t>
      </w:r>
      <w:r w:rsidR="00E13FA2"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non viene erogata, mentre </w:t>
      </w:r>
      <w:r w:rsidR="00C060E1" w:rsidRPr="00E26EA8">
        <w:rPr>
          <w:rFonts w:asciiTheme="minorHAnsi" w:hAnsiTheme="minorHAnsi" w:cstheme="minorHAnsi"/>
          <w:sz w:val="24"/>
          <w:szCs w:val="24"/>
        </w:rPr>
        <w:t xml:space="preserve">nelle altre casistiche </w:t>
      </w:r>
      <w:r w:rsidRPr="00E26EA8">
        <w:rPr>
          <w:rFonts w:asciiTheme="minorHAnsi" w:hAnsiTheme="minorHAnsi" w:cstheme="minorHAnsi"/>
          <w:sz w:val="24"/>
          <w:szCs w:val="24"/>
        </w:rPr>
        <w:t xml:space="preserve">la correlazione tra tali compensi </w:t>
      </w:r>
      <w:r w:rsidR="00777597" w:rsidRPr="00E26EA8">
        <w:rPr>
          <w:rFonts w:asciiTheme="minorHAnsi" w:hAnsiTheme="minorHAnsi" w:cstheme="minorHAnsi"/>
          <w:sz w:val="24"/>
          <w:szCs w:val="24"/>
        </w:rPr>
        <w:t>e l’incentivo di performance viene definita secondo il seguente schema:</w:t>
      </w:r>
    </w:p>
    <w:p w14:paraId="0F78C746" w14:textId="77777777" w:rsidR="00777597" w:rsidRPr="00E26EA8" w:rsidRDefault="00777597" w:rsidP="00777597">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777597" w:rsidRPr="00E26EA8" w14:paraId="6EB9C7E1" w14:textId="77777777" w:rsidTr="00633A7C">
        <w:trPr>
          <w:trHeight w:val="590"/>
          <w:tblCellSpacing w:w="11" w:type="dxa"/>
          <w:jc w:val="center"/>
        </w:trPr>
        <w:tc>
          <w:tcPr>
            <w:tcW w:w="3588" w:type="pct"/>
            <w:gridSpan w:val="4"/>
            <w:vAlign w:val="center"/>
            <w:hideMark/>
          </w:tcPr>
          <w:p w14:paraId="27818858" w14:textId="6507825C"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erogati nell’anno, calcolati al </w:t>
            </w:r>
            <w:r w:rsidR="003956E0" w:rsidRPr="00E26EA8">
              <w:rPr>
                <w:rFonts w:asciiTheme="minorHAnsi" w:hAnsiTheme="minorHAnsi" w:cstheme="minorHAnsi"/>
                <w:sz w:val="24"/>
                <w:szCs w:val="24"/>
              </w:rPr>
              <w:t>netto</w:t>
            </w:r>
            <w:r w:rsidRPr="00E26EA8">
              <w:rPr>
                <w:rFonts w:asciiTheme="minorHAnsi" w:hAnsiTheme="minorHAnsi" w:cstheme="minorHAnsi"/>
                <w:sz w:val="24"/>
                <w:szCs w:val="24"/>
              </w:rPr>
              <w:t xml:space="preserve"> di on</w:t>
            </w:r>
            <w:r w:rsidR="003956E0" w:rsidRPr="00E26EA8">
              <w:rPr>
                <w:rFonts w:asciiTheme="minorHAnsi" w:hAnsiTheme="minorHAnsi" w:cstheme="minorHAnsi"/>
                <w:sz w:val="24"/>
                <w:szCs w:val="24"/>
              </w:rPr>
              <w:t>eri e IRAP</w:t>
            </w:r>
          </w:p>
        </w:tc>
        <w:tc>
          <w:tcPr>
            <w:tcW w:w="1377" w:type="pct"/>
            <w:hideMark/>
          </w:tcPr>
          <w:p w14:paraId="2F586F7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Percentuale di riduzione performance</w:t>
            </w:r>
          </w:p>
        </w:tc>
      </w:tr>
      <w:tr w:rsidR="00777597" w:rsidRPr="00E26EA8" w14:paraId="68B8F64A" w14:textId="77777777" w:rsidTr="00633A7C">
        <w:trPr>
          <w:trHeight w:val="284"/>
          <w:tblCellSpacing w:w="11" w:type="dxa"/>
          <w:jc w:val="center"/>
        </w:trPr>
        <w:tc>
          <w:tcPr>
            <w:tcW w:w="801" w:type="pct"/>
            <w:hideMark/>
          </w:tcPr>
          <w:p w14:paraId="6835E8CA"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944" w:type="pct"/>
          </w:tcPr>
          <w:p w14:paraId="77307681" w14:textId="77777777" w:rsidR="00777597" w:rsidRPr="00E26EA8" w:rsidRDefault="00777597" w:rsidP="00633A7C">
            <w:pPr>
              <w:jc w:val="center"/>
              <w:rPr>
                <w:rFonts w:asciiTheme="minorHAnsi" w:hAnsiTheme="minorHAnsi" w:cstheme="minorHAnsi"/>
                <w:sz w:val="24"/>
                <w:szCs w:val="24"/>
              </w:rPr>
            </w:pPr>
          </w:p>
        </w:tc>
        <w:tc>
          <w:tcPr>
            <w:tcW w:w="637" w:type="pct"/>
          </w:tcPr>
          <w:p w14:paraId="193F2D00" w14:textId="77777777" w:rsidR="00777597" w:rsidRPr="00E26EA8" w:rsidRDefault="00777597" w:rsidP="00633A7C">
            <w:pPr>
              <w:jc w:val="center"/>
              <w:rPr>
                <w:rFonts w:asciiTheme="minorHAnsi" w:hAnsiTheme="minorHAnsi" w:cstheme="minorHAnsi"/>
                <w:sz w:val="24"/>
                <w:szCs w:val="24"/>
              </w:rPr>
            </w:pPr>
          </w:p>
        </w:tc>
        <w:tc>
          <w:tcPr>
            <w:tcW w:w="1170" w:type="pct"/>
            <w:hideMark/>
          </w:tcPr>
          <w:p w14:paraId="27AE0F7A" w14:textId="03616175"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77" w:type="pct"/>
            <w:hideMark/>
          </w:tcPr>
          <w:p w14:paraId="5B9470D1"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777597" w:rsidRPr="00E26EA8" w14:paraId="27F57511" w14:textId="77777777" w:rsidTr="00633A7C">
        <w:trPr>
          <w:trHeight w:val="284"/>
          <w:tblCellSpacing w:w="11" w:type="dxa"/>
          <w:jc w:val="center"/>
        </w:trPr>
        <w:tc>
          <w:tcPr>
            <w:tcW w:w="801" w:type="pct"/>
            <w:hideMark/>
          </w:tcPr>
          <w:p w14:paraId="1ACD5219" w14:textId="30B44851"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51D33B0F" w14:textId="5CCE492F"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637" w:type="pct"/>
            <w:hideMark/>
          </w:tcPr>
          <w:p w14:paraId="2F8D8E35"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64956656" w14:textId="47D843D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.000</w:t>
            </w:r>
          </w:p>
        </w:tc>
        <w:tc>
          <w:tcPr>
            <w:tcW w:w="1377" w:type="pct"/>
            <w:hideMark/>
          </w:tcPr>
          <w:p w14:paraId="5283DE56" w14:textId="409F4DCD"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0CA7EA5F" w14:textId="77777777" w:rsidTr="00633A7C">
        <w:trPr>
          <w:trHeight w:val="284"/>
          <w:tblCellSpacing w:w="11" w:type="dxa"/>
          <w:jc w:val="center"/>
        </w:trPr>
        <w:tc>
          <w:tcPr>
            <w:tcW w:w="801" w:type="pct"/>
            <w:hideMark/>
          </w:tcPr>
          <w:p w14:paraId="0E98CF44" w14:textId="33CCFD26"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17541F20" w14:textId="1F16979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.001</w:t>
            </w:r>
          </w:p>
        </w:tc>
        <w:tc>
          <w:tcPr>
            <w:tcW w:w="637" w:type="pct"/>
            <w:hideMark/>
          </w:tcPr>
          <w:p w14:paraId="113AC3A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16718E67" w14:textId="7944AC0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.000</w:t>
            </w:r>
          </w:p>
        </w:tc>
        <w:tc>
          <w:tcPr>
            <w:tcW w:w="1377" w:type="pct"/>
            <w:hideMark/>
          </w:tcPr>
          <w:p w14:paraId="1D70D4FF" w14:textId="7D2FA9C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7D412522" w14:textId="77777777" w:rsidTr="00633A7C">
        <w:trPr>
          <w:trHeight w:val="284"/>
          <w:tblCellSpacing w:w="11" w:type="dxa"/>
          <w:jc w:val="center"/>
        </w:trPr>
        <w:tc>
          <w:tcPr>
            <w:tcW w:w="801" w:type="pct"/>
            <w:hideMark/>
          </w:tcPr>
          <w:p w14:paraId="20D6E6AD" w14:textId="7570E46F"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66076F" w:rsidRPr="00E26EA8">
              <w:rPr>
                <w:rFonts w:asciiTheme="minorHAnsi" w:hAnsiTheme="minorHAnsi" w:cstheme="minorHAnsi"/>
                <w:sz w:val="24"/>
                <w:szCs w:val="24"/>
              </w:rPr>
              <w:t>a</w:t>
            </w:r>
          </w:p>
        </w:tc>
        <w:tc>
          <w:tcPr>
            <w:tcW w:w="944" w:type="pct"/>
            <w:hideMark/>
          </w:tcPr>
          <w:p w14:paraId="6F5C3C1C" w14:textId="236B4448"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w:t>
            </w:r>
            <w:r w:rsidR="0066076F" w:rsidRPr="00E26EA8">
              <w:rPr>
                <w:rFonts w:asciiTheme="minorHAnsi" w:hAnsiTheme="minorHAnsi" w:cstheme="minorHAnsi"/>
                <w:sz w:val="24"/>
                <w:szCs w:val="24"/>
              </w:rPr>
              <w:t>1</w:t>
            </w:r>
          </w:p>
        </w:tc>
        <w:tc>
          <w:tcPr>
            <w:tcW w:w="637" w:type="pct"/>
          </w:tcPr>
          <w:p w14:paraId="407AE007" w14:textId="41BEC3DA"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tcPr>
          <w:p w14:paraId="44F14F13" w14:textId="3050CFDB"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1377" w:type="pct"/>
            <w:hideMark/>
          </w:tcPr>
          <w:p w14:paraId="78736045" w14:textId="48A56775" w:rsidR="00777597"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6</w:t>
            </w:r>
            <w:r w:rsidR="00777597" w:rsidRPr="00E26EA8">
              <w:rPr>
                <w:rFonts w:asciiTheme="minorHAnsi" w:hAnsiTheme="minorHAnsi" w:cstheme="minorHAnsi"/>
                <w:sz w:val="24"/>
                <w:szCs w:val="24"/>
              </w:rPr>
              <w:t>0%</w:t>
            </w:r>
          </w:p>
        </w:tc>
      </w:tr>
      <w:tr w:rsidR="0066076F" w:rsidRPr="00E26EA8" w14:paraId="37A38803" w14:textId="77777777" w:rsidTr="00633A7C">
        <w:trPr>
          <w:trHeight w:val="284"/>
          <w:tblCellSpacing w:w="11" w:type="dxa"/>
          <w:jc w:val="center"/>
        </w:trPr>
        <w:tc>
          <w:tcPr>
            <w:tcW w:w="801" w:type="pct"/>
          </w:tcPr>
          <w:p w14:paraId="198D662B" w14:textId="00C8FA2E" w:rsidR="0066076F"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o</w:t>
            </w:r>
            <w:r w:rsidR="0066076F" w:rsidRPr="00E26EA8">
              <w:rPr>
                <w:rFonts w:asciiTheme="minorHAnsi" w:hAnsiTheme="minorHAnsi" w:cstheme="minorHAnsi"/>
                <w:sz w:val="24"/>
                <w:szCs w:val="24"/>
              </w:rPr>
              <w:t>ltre</w:t>
            </w:r>
          </w:p>
        </w:tc>
        <w:tc>
          <w:tcPr>
            <w:tcW w:w="944" w:type="pct"/>
          </w:tcPr>
          <w:p w14:paraId="60954899" w14:textId="47F3C7E9" w:rsidR="0066076F"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637" w:type="pct"/>
          </w:tcPr>
          <w:p w14:paraId="5A0F12A3" w14:textId="77777777" w:rsidR="0066076F" w:rsidRPr="00E26EA8" w:rsidRDefault="0066076F" w:rsidP="00633A7C">
            <w:pPr>
              <w:jc w:val="center"/>
              <w:rPr>
                <w:rFonts w:asciiTheme="minorHAnsi" w:hAnsiTheme="minorHAnsi" w:cstheme="minorHAnsi"/>
                <w:sz w:val="24"/>
                <w:szCs w:val="24"/>
              </w:rPr>
            </w:pPr>
          </w:p>
        </w:tc>
        <w:tc>
          <w:tcPr>
            <w:tcW w:w="1170" w:type="pct"/>
          </w:tcPr>
          <w:p w14:paraId="0F4AD720" w14:textId="77777777" w:rsidR="0066076F" w:rsidRPr="00E26EA8" w:rsidRDefault="0066076F" w:rsidP="00633A7C">
            <w:pPr>
              <w:jc w:val="center"/>
              <w:rPr>
                <w:rFonts w:asciiTheme="minorHAnsi" w:hAnsiTheme="minorHAnsi" w:cstheme="minorHAnsi"/>
                <w:sz w:val="24"/>
                <w:szCs w:val="24"/>
              </w:rPr>
            </w:pPr>
          </w:p>
        </w:tc>
        <w:tc>
          <w:tcPr>
            <w:tcW w:w="1377" w:type="pct"/>
          </w:tcPr>
          <w:p w14:paraId="452BAD48" w14:textId="79E5C020" w:rsidR="0066076F"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8</w:t>
            </w:r>
            <w:r w:rsidR="0066076F" w:rsidRPr="00E26EA8">
              <w:rPr>
                <w:rFonts w:asciiTheme="minorHAnsi" w:hAnsiTheme="minorHAnsi" w:cstheme="minorHAnsi"/>
                <w:sz w:val="24"/>
                <w:szCs w:val="24"/>
              </w:rPr>
              <w:t>0%</w:t>
            </w:r>
          </w:p>
        </w:tc>
      </w:tr>
    </w:tbl>
    <w:p w14:paraId="473A831C" w14:textId="77777777" w:rsidR="00777597" w:rsidRPr="00E26EA8" w:rsidRDefault="00777597" w:rsidP="00777597">
      <w:pPr>
        <w:jc w:val="both"/>
        <w:rPr>
          <w:rFonts w:asciiTheme="minorHAnsi" w:hAnsiTheme="minorHAnsi" w:cstheme="minorHAnsi"/>
          <w:sz w:val="24"/>
          <w:szCs w:val="24"/>
        </w:rPr>
      </w:pPr>
    </w:p>
    <w:p w14:paraId="70DA66EA" w14:textId="41C3B716" w:rsidR="00AB6560" w:rsidRPr="00E26EA8" w:rsidRDefault="00AB6560" w:rsidP="00AB6560">
      <w:pPr>
        <w:pStyle w:val="Paragrafoelenco"/>
        <w:numPr>
          <w:ilvl w:val="0"/>
          <w:numId w:val="5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Tutti gli eventuali risparmi </w:t>
      </w:r>
      <w:r w:rsidR="00030734" w:rsidRPr="00E26EA8">
        <w:rPr>
          <w:rFonts w:asciiTheme="minorHAnsi" w:hAnsiTheme="minorHAnsi" w:cstheme="minorHAnsi"/>
          <w:sz w:val="24"/>
          <w:szCs w:val="24"/>
        </w:rPr>
        <w:t>sono ridistribuiti sulla performance individuale fra tutti i dipendenti della struttura organizzativa di appartenenza, nell’anno stesso anno</w:t>
      </w:r>
      <w:r w:rsidRPr="00E26EA8">
        <w:rPr>
          <w:rFonts w:asciiTheme="minorHAnsi" w:hAnsiTheme="minorHAnsi" w:cstheme="minorHAnsi"/>
          <w:sz w:val="24"/>
          <w:szCs w:val="24"/>
        </w:rPr>
        <w:t xml:space="preserve">, solo qualora ciò non fosse possibile sono rinviati al finanziamento delle risorse variabili del fondo dell’anno successivo, </w:t>
      </w:r>
      <w:r w:rsidR="00552A43" w:rsidRPr="00E26EA8">
        <w:rPr>
          <w:rFonts w:asciiTheme="minorHAnsi" w:hAnsiTheme="minorHAnsi" w:cstheme="minorHAnsi"/>
          <w:sz w:val="24"/>
          <w:szCs w:val="24"/>
        </w:rPr>
        <w:t>nel rispetto</w:t>
      </w:r>
      <w:r w:rsidRPr="00E26EA8">
        <w:rPr>
          <w:rFonts w:asciiTheme="minorHAnsi" w:hAnsiTheme="minorHAnsi" w:cstheme="minorHAnsi"/>
          <w:sz w:val="24"/>
          <w:szCs w:val="24"/>
        </w:rPr>
        <w:t xml:space="preserve"> delle disposizioni contrattuali vigenti.</w:t>
      </w:r>
    </w:p>
    <w:p w14:paraId="10A01A02" w14:textId="77777777" w:rsidR="00AB6560" w:rsidRPr="00E26EA8" w:rsidRDefault="00AB6560" w:rsidP="00AB6560">
      <w:pPr>
        <w:pStyle w:val="Paragrafoelenco"/>
        <w:spacing w:before="120" w:after="120"/>
        <w:jc w:val="both"/>
        <w:rPr>
          <w:rFonts w:asciiTheme="minorHAnsi" w:hAnsiTheme="minorHAnsi" w:cstheme="minorHAnsi"/>
          <w:sz w:val="24"/>
          <w:szCs w:val="24"/>
        </w:rPr>
      </w:pPr>
    </w:p>
    <w:p w14:paraId="2AC4A975" w14:textId="77777777"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2AF4BC2" w14:textId="69BF21D8" w:rsidR="00421256" w:rsidRPr="00E26EA8" w:rsidRDefault="00421256" w:rsidP="0008089B">
      <w:pPr>
        <w:pStyle w:val="Titolo2"/>
        <w:rPr>
          <w:lang w:val="it-IT"/>
        </w:rPr>
      </w:pPr>
      <w:bookmarkStart w:id="41" w:name="_Toc219216111"/>
      <w:r w:rsidRPr="00E26EA8">
        <w:t xml:space="preserve">Art. </w:t>
      </w:r>
      <w:r w:rsidR="0008089B">
        <w:t>14</w:t>
      </w:r>
      <w:r w:rsidRPr="00E26EA8">
        <w:t xml:space="preserve"> - Le Progressioni Economiche Orizzontali </w:t>
      </w:r>
      <w:r w:rsidRPr="00E26EA8">
        <w:rPr>
          <w:lang w:val="it-IT"/>
        </w:rPr>
        <w:t>all’interno delle Aree</w:t>
      </w:r>
      <w:bookmarkEnd w:id="41"/>
    </w:p>
    <w:p w14:paraId="29FA23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1. Le progressioni economiche orizzontali sono finanziate permanentemente dalla parte stabile del fondo ed attribuite in modo selettivo ad una quota limitata di dipendenti, ovvero non superiore complessivamente al 50% degli idonei, intendendo come tale una percentuale rispetto ai soggetti aventi titolo a partecipare alle selezioni che viene definita nella contrattazione decentrata dell’anno di riferimento per area, prevedendo per la sola area dei Funzionari una ulteriore distinzione per coloro che sono titolari di Incarichi di Elevata Qualificazione e coloro che non lo sono. Le risorse assegnate complessivamente sono tendenzialmente destinate in maniera proporzionale rispetto alla consistenza di organico di ciascuna area.</w:t>
      </w:r>
    </w:p>
    <w:p w14:paraId="7C4000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2. </w:t>
      </w:r>
      <w:r w:rsidRPr="00E26EA8">
        <w:rPr>
          <w:rFonts w:asciiTheme="minorHAnsi" w:hAnsiTheme="minorHAnsi" w:cstheme="minorHAnsi"/>
          <w:bCs/>
          <w:spacing w:val="-2"/>
          <w:sz w:val="24"/>
          <w:szCs w:val="24"/>
        </w:rPr>
        <w:t>L’attribuzione della progressione economica orizzontale avrà decorrenza dal primo gennaio dell’anno in cui viene sottoscritto l’accordo specifico che prevede l’attivazione dell’istituto e la conclusione delle procedure, come concordato dalle parti.</w:t>
      </w:r>
    </w:p>
    <w:p w14:paraId="3E6F694C"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E26EA8">
        <w:rPr>
          <w:rFonts w:asciiTheme="minorHAnsi" w:hAnsiTheme="minorHAnsi" w:cstheme="minorHAnsi"/>
          <w:bCs/>
          <w:spacing w:val="-2"/>
          <w:sz w:val="24"/>
          <w:szCs w:val="24"/>
        </w:rPr>
        <w:t>3. Le progressioni economiche sono attribuite in relazione alle risultanze della media aritmetica della valutazione della performance individuale del triennio che precede l’anno in cui è adottata la decisione di attivazione dell’istituto, qualora non fossero disponibili le tre valutazioni immediatamente precedenti per comprovate ed eccezionali situazioni, la media delle valutazioni dei dipendenti interessati viene operata su tre valutazioni anche di annualità precedenti.</w:t>
      </w:r>
    </w:p>
    <w:p w14:paraId="53275842"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Il personale interessato è quello titolare di contratto di lavoro a tempo indeterminato nella data di decorrenza della progressione; il personale comandato o distaccato presso altri enti, amministrazioni, aziende ha diritto di partecipare alle selezioni per le progressioni orizzontali previste nell’Ente di appartenenza. A tal fine l’ente titolare del rapporto di lavoro richiederà all’ente di utilizzazione le informazioni e le eventuali valutazioni effettuate nel corso dell’ultimo triennio.</w:t>
      </w:r>
    </w:p>
    <w:p w14:paraId="2771B90A"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14 del CCNL sono i seguenti:</w:t>
      </w:r>
    </w:p>
    <w:p w14:paraId="50D47F0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Non aver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w:t>
      </w:r>
    </w:p>
    <w:p w14:paraId="031A6446"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Essere in servizio alla data di decorrenza del beneficio e che negli ultimi 3 anni non abbia beneficiato di alcuna progressione economica, con le seguenti specificazioni:</w:t>
      </w:r>
    </w:p>
    <w:p w14:paraId="26858967"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maturazione dell’anzianità di servizio, il rapporto di lavoro a tempo parziale è considerato rapporto di lavoro a tempo pieno;</w:t>
      </w:r>
    </w:p>
    <w:p w14:paraId="6BF50232"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proveniente da altro ente nell’anzianità di servizio si considera anche quella pregressa purchè nello stesso profilo professionale o equivalente;</w:t>
      </w:r>
    </w:p>
    <w:p w14:paraId="31621779"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con contratto di lavoro a tempo determinato che viene stabilizzato vengono considerati utili anche i periodi relativi al contratto a tempo determinato purchè nello stesso profilo professionale o equivalente.</w:t>
      </w:r>
    </w:p>
    <w:p w14:paraId="1B2B589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progressione è attribuita ai dipendenti che hanno conseguito il punteggio più alto all’interno della propria area in ordine decrescente, la graduatoria viene formata utilizzando i seguenti criteri:</w:t>
      </w:r>
    </w:p>
    <w:p w14:paraId="68F29EAD"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1. la valutazione del personale del triennio precedente, che determina un punteggio massimo di 60 punti. A tal fine viene calcolata la media aritmetica dei punteggi attribuiti nelle valutazioni del triennio precedente a quello dell'anno di eventuale attribuzione della progressione, o le ultime tre valutazioni cronologicamente disponibili qualora non sia stato possibile effettuare la valutazione a causa di assenza dal servizio in relazione ad una delle annualità;</w:t>
      </w:r>
    </w:p>
    <w:p w14:paraId="3EBE3C6C"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2. l’esperienza professionale acquisita, intesa come anzianità complessiva nel medesimo profilo professionale o equivalente (con o senza soluzione di continuità) da calcolare fino al 31 dicembre dell’anno precedente all’attivazione dell’istituto, considerando 1 punto per ogni anno fino al massimo di 30 punti, le eventuali frazioni di anno vengono conteggiate in maniera proporzionale;</w:t>
      </w:r>
    </w:p>
    <w:p w14:paraId="2320D274"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3. capacità culturali e professionali acquisite con corsi di formazione frequentati nel triennio precedente, organizzati dall’Ente o da altri soggetti, purchè certificati e coerenti con il profilo professionale ricoperto, 1 punto per ogni corso fino a un massimo di 10 punti;</w:t>
      </w:r>
    </w:p>
    <w:p w14:paraId="3D36701A"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A parità di punteggio complessivo sarà data la precedenza al dipendente con maggiore anzianità nella posizione d’inquadramento, in caso ancora di parità al più anziano di età e nel caso di ulteriore parità alla posizione economica inferiore.</w:t>
      </w:r>
    </w:p>
    <w:p w14:paraId="6C77659E"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sz w:val="24"/>
          <w:szCs w:val="24"/>
        </w:rPr>
      </w:pPr>
      <w:r w:rsidRPr="00E26EA8">
        <w:rPr>
          <w:rFonts w:asciiTheme="minorHAnsi" w:hAnsiTheme="minorHAnsi" w:cstheme="minorHAnsi"/>
          <w:bCs/>
          <w:spacing w:val="-2"/>
          <w:sz w:val="24"/>
          <w:szCs w:val="24"/>
        </w:rPr>
        <w:t>Per il personale che non abbia conseguito progressioni economiche da più di 6 anni viene attribuito un punteggio aggiuntivo del 5% rispetto il punteggio complessivo ottenuto.</w:t>
      </w:r>
    </w:p>
    <w:p w14:paraId="55FD0809" w14:textId="77777777" w:rsidR="007D7825" w:rsidRPr="00E26EA8" w:rsidRDefault="007D7825" w:rsidP="00EA5765">
      <w:pPr>
        <w:pStyle w:val="Titolo1"/>
        <w:spacing w:before="120" w:after="120"/>
        <w:rPr>
          <w:rFonts w:asciiTheme="minorHAnsi" w:hAnsiTheme="minorHAnsi" w:cstheme="minorHAnsi"/>
          <w:szCs w:val="24"/>
        </w:rPr>
      </w:pPr>
    </w:p>
    <w:p w14:paraId="4A77DF7B" w14:textId="259CBA76" w:rsidR="008A04BD" w:rsidRPr="00E26EA8" w:rsidRDefault="008A04BD" w:rsidP="00EA5765">
      <w:pPr>
        <w:pStyle w:val="Titolo1"/>
        <w:spacing w:before="120" w:after="120"/>
        <w:rPr>
          <w:rFonts w:asciiTheme="minorHAnsi" w:hAnsiTheme="minorHAnsi" w:cstheme="minorHAnsi"/>
          <w:szCs w:val="24"/>
        </w:rPr>
      </w:pPr>
      <w:bookmarkStart w:id="42" w:name="_Toc219216112"/>
      <w:r w:rsidRPr="00E26EA8">
        <w:rPr>
          <w:rFonts w:asciiTheme="minorHAnsi" w:hAnsiTheme="minorHAnsi" w:cstheme="minorHAnsi"/>
          <w:szCs w:val="24"/>
        </w:rPr>
        <w:t xml:space="preserve">Capo </w:t>
      </w:r>
      <w:r w:rsidR="00273EE3">
        <w:rPr>
          <w:rFonts w:asciiTheme="minorHAnsi" w:hAnsiTheme="minorHAnsi" w:cstheme="minorHAnsi"/>
          <w:szCs w:val="24"/>
        </w:rPr>
        <w:t>III</w:t>
      </w:r>
      <w:r w:rsidR="007129BE" w:rsidRPr="00E26EA8">
        <w:rPr>
          <w:rFonts w:asciiTheme="minorHAnsi" w:hAnsiTheme="minorHAnsi" w:cstheme="minorHAnsi"/>
          <w:szCs w:val="24"/>
        </w:rPr>
        <w:t xml:space="preserve"> - Le altre indennità</w:t>
      </w:r>
      <w:r w:rsidR="00670110" w:rsidRPr="00E26EA8">
        <w:rPr>
          <w:rFonts w:asciiTheme="minorHAnsi" w:hAnsiTheme="minorHAnsi" w:cstheme="minorHAnsi"/>
          <w:szCs w:val="24"/>
        </w:rPr>
        <w:t xml:space="preserve"> legate a prestazioni e incarichi specifi</w:t>
      </w:r>
      <w:r w:rsidR="001E7DEB" w:rsidRPr="00E26EA8">
        <w:rPr>
          <w:rFonts w:asciiTheme="minorHAnsi" w:hAnsiTheme="minorHAnsi" w:cstheme="minorHAnsi"/>
          <w:szCs w:val="24"/>
        </w:rPr>
        <w:t>ci</w:t>
      </w:r>
      <w:bookmarkEnd w:id="42"/>
    </w:p>
    <w:p w14:paraId="5403556B" w14:textId="77777777" w:rsidR="00AA66EA" w:rsidRPr="00E26EA8" w:rsidRDefault="00AA66EA" w:rsidP="00AA66EA">
      <w:pPr>
        <w:rPr>
          <w:rFonts w:asciiTheme="minorHAnsi" w:hAnsiTheme="minorHAnsi" w:cstheme="minorHAnsi"/>
          <w:sz w:val="24"/>
          <w:szCs w:val="24"/>
        </w:rPr>
      </w:pPr>
    </w:p>
    <w:p w14:paraId="631B02ED" w14:textId="745A9150" w:rsidR="00AA66EA" w:rsidRPr="00E26EA8" w:rsidRDefault="00AA66EA" w:rsidP="0008089B">
      <w:pPr>
        <w:pStyle w:val="Titolo2"/>
      </w:pPr>
      <w:bookmarkStart w:id="43" w:name="_Toc219216113"/>
      <w:bookmarkStart w:id="44" w:name="_Toc4430032"/>
      <w:r w:rsidRPr="00E26EA8">
        <w:t>Art.  1</w:t>
      </w:r>
      <w:r w:rsidR="0008089B">
        <w:rPr>
          <w:lang w:val="it-IT"/>
        </w:rPr>
        <w:t>5</w:t>
      </w:r>
      <w:r w:rsidRPr="00E26EA8">
        <w:t xml:space="preserve"> - Principi generali </w:t>
      </w:r>
      <w:r w:rsidR="00670110" w:rsidRPr="00E26EA8">
        <w:t>per l’attribuzione delle indennità previste</w:t>
      </w:r>
      <w:bookmarkEnd w:id="43"/>
    </w:p>
    <w:p w14:paraId="058B415C" w14:textId="7137E430"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5" w:name="_Toc4430033"/>
      <w:bookmarkEnd w:id="44"/>
      <w:r w:rsidRPr="00E26EA8">
        <w:rPr>
          <w:rFonts w:asciiTheme="minorHAnsi" w:hAnsiTheme="minorHAnsi" w:cstheme="minorHAnsi"/>
          <w:sz w:val="24"/>
          <w:szCs w:val="24"/>
        </w:rPr>
        <w:t>Con il presente contratto, le parti definiscono le condizioni di lavoro per l’erogazione dei compensi accessori di seguito definiti “indennità”.</w:t>
      </w:r>
      <w:bookmarkEnd w:id="45"/>
      <w:r w:rsidRPr="00E26EA8">
        <w:rPr>
          <w:rFonts w:asciiTheme="minorHAnsi" w:hAnsiTheme="minorHAnsi" w:cstheme="minorHAnsi"/>
          <w:sz w:val="24"/>
          <w:szCs w:val="24"/>
        </w:rPr>
        <w:t xml:space="preserve"> </w:t>
      </w:r>
    </w:p>
    <w:p w14:paraId="4A570717" w14:textId="5D190F71"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6" w:name="_Toc4430034"/>
      <w:r w:rsidRPr="00E26EA8">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6"/>
      <w:r w:rsidRPr="00E26EA8">
        <w:rPr>
          <w:rFonts w:asciiTheme="minorHAnsi" w:hAnsiTheme="minorHAnsi" w:cstheme="minorHAnsi"/>
          <w:sz w:val="24"/>
          <w:szCs w:val="24"/>
        </w:rPr>
        <w:t xml:space="preserve"> </w:t>
      </w:r>
    </w:p>
    <w:p w14:paraId="07B7DEB1" w14:textId="1340D622"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7" w:name="_Toc4430035"/>
      <w:r w:rsidRPr="00E26EA8">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w:t>
      </w:r>
      <w:r w:rsidR="00CD579E" w:rsidRPr="00E26EA8">
        <w:rPr>
          <w:rFonts w:asciiTheme="minorHAnsi" w:hAnsiTheme="minorHAnsi" w:cstheme="minorHAnsi"/>
          <w:sz w:val="24"/>
          <w:szCs w:val="24"/>
        </w:rPr>
        <w:t xml:space="preserve"> - </w:t>
      </w:r>
      <w:r w:rsidRPr="00E26EA8">
        <w:rPr>
          <w:rFonts w:asciiTheme="minorHAnsi" w:hAnsiTheme="minorHAnsi" w:cstheme="minorHAnsi"/>
          <w:sz w:val="24"/>
          <w:szCs w:val="24"/>
        </w:rPr>
        <w:t>fatto salvo quanto espressamente previsto nella disciplina dei singoli istituti del presente contratto - e sono riproporzionate in caso di prestazioni ad orario ridotto.</w:t>
      </w:r>
      <w:bookmarkEnd w:id="47"/>
      <w:r w:rsidRPr="00E26EA8">
        <w:rPr>
          <w:rFonts w:asciiTheme="minorHAnsi" w:hAnsiTheme="minorHAnsi" w:cstheme="minorHAnsi"/>
          <w:sz w:val="24"/>
          <w:szCs w:val="24"/>
        </w:rPr>
        <w:t xml:space="preserve"> </w:t>
      </w:r>
    </w:p>
    <w:p w14:paraId="33E6DDE8" w14:textId="6CFD326D"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8" w:name="_Toc4430036"/>
      <w:r w:rsidRPr="00E26EA8">
        <w:rPr>
          <w:rFonts w:asciiTheme="minorHAnsi" w:hAnsiTheme="minorHAnsi" w:cstheme="minorHAnsi"/>
          <w:sz w:val="24"/>
          <w:szCs w:val="24"/>
        </w:rPr>
        <w:t xml:space="preserve">Non assumono rilievo, ai fini della concreta individuazione dei beneficiari, i profili e/o le </w:t>
      </w:r>
      <w:r w:rsidR="00B94B87" w:rsidRPr="00E26EA8">
        <w:rPr>
          <w:rFonts w:asciiTheme="minorHAnsi" w:hAnsiTheme="minorHAnsi" w:cstheme="minorHAnsi"/>
          <w:sz w:val="24"/>
          <w:szCs w:val="24"/>
        </w:rPr>
        <w:t xml:space="preserve">aree </w:t>
      </w:r>
      <w:r w:rsidRPr="00E26EA8">
        <w:rPr>
          <w:rFonts w:asciiTheme="minorHAnsi" w:hAnsiTheme="minorHAnsi" w:cstheme="minorHAnsi"/>
          <w:sz w:val="24"/>
          <w:szCs w:val="24"/>
        </w:rPr>
        <w:t>professionali.</w:t>
      </w:r>
      <w:bookmarkEnd w:id="48"/>
      <w:r w:rsidRPr="00E26EA8">
        <w:rPr>
          <w:rFonts w:asciiTheme="minorHAnsi" w:hAnsiTheme="minorHAnsi" w:cstheme="minorHAnsi"/>
          <w:sz w:val="24"/>
          <w:szCs w:val="24"/>
        </w:rPr>
        <w:t xml:space="preserve"> </w:t>
      </w:r>
    </w:p>
    <w:p w14:paraId="3ADBCA33" w14:textId="4C44AD3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9" w:name="_Toc4430037"/>
      <w:r w:rsidRPr="00E26EA8">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49"/>
      <w:r w:rsidRPr="00E26EA8">
        <w:rPr>
          <w:rFonts w:asciiTheme="minorHAnsi" w:hAnsiTheme="minorHAnsi" w:cstheme="minorHAnsi"/>
          <w:sz w:val="24"/>
          <w:szCs w:val="24"/>
        </w:rPr>
        <w:t xml:space="preserve"> </w:t>
      </w:r>
    </w:p>
    <w:p w14:paraId="1CE8D3DB" w14:textId="356E15A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0" w:name="_Toc4430038"/>
      <w:r w:rsidRPr="00E26EA8">
        <w:rPr>
          <w:rFonts w:asciiTheme="minorHAnsi" w:hAnsiTheme="minorHAnsi" w:cstheme="minorHAnsi"/>
          <w:sz w:val="24"/>
          <w:szCs w:val="24"/>
        </w:rPr>
        <w:t>La stessa condizione di lavoro non può legittimare l’erogazione di due o più indennità.</w:t>
      </w:r>
      <w:bookmarkEnd w:id="50"/>
      <w:r w:rsidRPr="00E26EA8">
        <w:rPr>
          <w:rFonts w:asciiTheme="minorHAnsi" w:hAnsiTheme="minorHAnsi" w:cstheme="minorHAnsi"/>
          <w:sz w:val="24"/>
          <w:szCs w:val="24"/>
        </w:rPr>
        <w:t xml:space="preserve"> </w:t>
      </w:r>
    </w:p>
    <w:p w14:paraId="2B143D6B" w14:textId="17395EC3"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1" w:name="_Toc4430039"/>
      <w:r w:rsidRPr="00E26EA8">
        <w:rPr>
          <w:rFonts w:asciiTheme="minorHAnsi" w:hAnsiTheme="minorHAnsi" w:cstheme="minorHAnsi"/>
          <w:sz w:val="24"/>
          <w:szCs w:val="24"/>
        </w:rPr>
        <w:t>Ad ogni indennità corrisponde una fattispecie o una causale nettamente diversa.</w:t>
      </w:r>
      <w:bookmarkEnd w:id="51"/>
    </w:p>
    <w:p w14:paraId="428508F0" w14:textId="2145D9FA"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2" w:name="_Toc4430040"/>
      <w:r w:rsidRPr="00E26EA8">
        <w:rPr>
          <w:rFonts w:asciiTheme="minorHAnsi" w:hAnsiTheme="minorHAnsi" w:cstheme="minorHAnsi"/>
          <w:sz w:val="24"/>
          <w:szCs w:val="24"/>
        </w:rPr>
        <w:t>Il permanere delle condizioni che hanno determinato l’attribuzione dei vari tipi di indennità è riscontrato con cadenza periodica, almeno annuale, a cura del competente dirigente</w:t>
      </w:r>
      <w:r w:rsidR="00A80836" w:rsidRPr="00E26EA8">
        <w:rPr>
          <w:rFonts w:asciiTheme="minorHAnsi" w:hAnsiTheme="minorHAnsi" w:cstheme="minorHAnsi"/>
          <w:sz w:val="24"/>
          <w:szCs w:val="24"/>
        </w:rPr>
        <w:t xml:space="preserve"> o Responsabile del Settore di assegnazione del dipendente</w:t>
      </w:r>
      <w:r w:rsidRPr="00E26EA8">
        <w:rPr>
          <w:rFonts w:asciiTheme="minorHAnsi" w:hAnsiTheme="minorHAnsi" w:cstheme="minorHAnsi"/>
          <w:sz w:val="24"/>
          <w:szCs w:val="24"/>
        </w:rPr>
        <w:t>.</w:t>
      </w:r>
      <w:bookmarkEnd w:id="52"/>
      <w:r w:rsidRPr="00E26EA8">
        <w:rPr>
          <w:rFonts w:asciiTheme="minorHAnsi" w:hAnsiTheme="minorHAnsi" w:cstheme="minorHAnsi"/>
          <w:sz w:val="24"/>
          <w:szCs w:val="24"/>
        </w:rPr>
        <w:t xml:space="preserve"> </w:t>
      </w:r>
    </w:p>
    <w:p w14:paraId="04B4BB94" w14:textId="0FC81614"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3" w:name="_Toc4430041"/>
      <w:r w:rsidRPr="00E26EA8">
        <w:rPr>
          <w:rFonts w:asciiTheme="minorHAnsi" w:hAnsiTheme="minorHAnsi" w:cstheme="minorHAnsi"/>
          <w:sz w:val="24"/>
          <w:szCs w:val="24"/>
        </w:rPr>
        <w:lastRenderedPageBreak/>
        <w:t>Tutti gli importi delle indennità di cui al presente Capo sono indicati per un rapporto di lavoro a tempo pieno per un intero anno di servizio, di conseguenza sono opportunamente rapportati alle percentuali di part-time e</w:t>
      </w:r>
      <w:r w:rsidR="00A80836" w:rsidRPr="00E26EA8">
        <w:rPr>
          <w:rFonts w:asciiTheme="minorHAnsi" w:hAnsiTheme="minorHAnsi" w:cstheme="minorHAnsi"/>
          <w:sz w:val="24"/>
          <w:szCs w:val="24"/>
        </w:rPr>
        <w:t>d</w:t>
      </w:r>
      <w:r w:rsidRPr="00E26EA8">
        <w:rPr>
          <w:rFonts w:asciiTheme="minorHAnsi" w:hAnsiTheme="minorHAnsi" w:cstheme="minorHAnsi"/>
          <w:sz w:val="24"/>
          <w:szCs w:val="24"/>
        </w:rPr>
        <w:t xml:space="preserve"> agli eventuali mesi di servizio, con le eccezioni di seguito specificate.</w:t>
      </w:r>
      <w:bookmarkEnd w:id="53"/>
    </w:p>
    <w:p w14:paraId="029B609E" w14:textId="77777777" w:rsidR="00DA48C2" w:rsidRPr="00E26EA8" w:rsidRDefault="00DA48C2" w:rsidP="006B5C16">
      <w:pPr>
        <w:rPr>
          <w:rFonts w:asciiTheme="minorHAnsi" w:hAnsiTheme="minorHAnsi" w:cstheme="minorHAnsi"/>
          <w:sz w:val="24"/>
          <w:szCs w:val="24"/>
        </w:rPr>
      </w:pPr>
    </w:p>
    <w:p w14:paraId="03B717C9" w14:textId="0FED43F0" w:rsidR="00854831" w:rsidRPr="00E26EA8" w:rsidRDefault="00E817AD" w:rsidP="0008089B">
      <w:pPr>
        <w:pStyle w:val="Titolo2"/>
      </w:pPr>
      <w:bookmarkStart w:id="54" w:name="_Toc219216114"/>
      <w:r w:rsidRPr="00E26EA8">
        <w:t>Art. 1</w:t>
      </w:r>
      <w:r w:rsidR="0008089B">
        <w:rPr>
          <w:lang w:val="it-IT"/>
        </w:rPr>
        <w:t>6</w:t>
      </w:r>
      <w:r w:rsidR="00854831" w:rsidRPr="00E26EA8">
        <w:t xml:space="preserve"> - Indennità condizioni di lavoro</w:t>
      </w:r>
      <w:bookmarkEnd w:id="54"/>
    </w:p>
    <w:p w14:paraId="02AC6EDE" w14:textId="24B22E23" w:rsidR="00854831" w:rsidRPr="00E26EA8" w:rsidRDefault="00854831">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destinatari della </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indennità condizioni di lavoro</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 xml:space="preserve"> di cui all’articolo 70</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bis del CCNL 21</w:t>
      </w:r>
      <w:r w:rsidR="00A80836" w:rsidRPr="00E26EA8">
        <w:rPr>
          <w:rFonts w:asciiTheme="minorHAnsi" w:hAnsiTheme="minorHAnsi" w:cstheme="minorHAnsi"/>
          <w:sz w:val="24"/>
          <w:szCs w:val="24"/>
        </w:rPr>
        <w:t>/05/</w:t>
      </w:r>
      <w:r w:rsidRPr="00E26EA8">
        <w:rPr>
          <w:rFonts w:asciiTheme="minorHAnsi" w:hAnsiTheme="minorHAnsi" w:cstheme="minorHAnsi"/>
          <w:sz w:val="24"/>
          <w:szCs w:val="24"/>
        </w:rPr>
        <w:t>2018</w:t>
      </w:r>
      <w:r w:rsidR="00695707" w:rsidRPr="00E26EA8">
        <w:rPr>
          <w:rFonts w:asciiTheme="minorHAnsi" w:hAnsiTheme="minorHAnsi" w:cstheme="minorHAnsi"/>
          <w:sz w:val="24"/>
          <w:szCs w:val="24"/>
        </w:rPr>
        <w:t>, così come modificato dall’art. 84-bis del CCNL 2022</w:t>
      </w:r>
      <w:r w:rsidR="00943664" w:rsidRPr="00E26EA8">
        <w:rPr>
          <w:rFonts w:asciiTheme="minorHAnsi" w:hAnsiTheme="minorHAnsi" w:cstheme="minorHAnsi"/>
          <w:sz w:val="24"/>
          <w:szCs w:val="24"/>
        </w:rPr>
        <w:t xml:space="preserve"> e dall’art. 59 c. 3-bis del CCNL</w:t>
      </w:r>
      <w:r w:rsidR="00695707" w:rsidRPr="00E26EA8">
        <w:rPr>
          <w:rFonts w:asciiTheme="minorHAnsi" w:hAnsiTheme="minorHAnsi" w:cstheme="minorHAnsi"/>
          <w:sz w:val="24"/>
          <w:szCs w:val="24"/>
        </w:rPr>
        <w:t>,</w:t>
      </w:r>
      <w:r w:rsidRPr="00E26EA8">
        <w:rPr>
          <w:rFonts w:asciiTheme="minorHAnsi" w:hAnsiTheme="minorHAnsi" w:cstheme="minorHAnsi"/>
          <w:sz w:val="24"/>
          <w:szCs w:val="24"/>
        </w:rPr>
        <w:t xml:space="preserve"> sono i dipendenti</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non tit</w:t>
      </w:r>
      <w:r w:rsidR="00F52976" w:rsidRPr="00E26EA8">
        <w:rPr>
          <w:rFonts w:asciiTheme="minorHAnsi" w:hAnsiTheme="minorHAnsi" w:cstheme="minorHAnsi"/>
          <w:sz w:val="24"/>
          <w:szCs w:val="24"/>
        </w:rPr>
        <w:t xml:space="preserve">olari di </w:t>
      </w:r>
      <w:r w:rsidR="00185037" w:rsidRPr="00E26EA8">
        <w:rPr>
          <w:rFonts w:asciiTheme="minorHAnsi" w:hAnsiTheme="minorHAnsi" w:cstheme="minorHAnsi"/>
          <w:sz w:val="24"/>
          <w:szCs w:val="24"/>
        </w:rPr>
        <w:t>Incarichi di Elevata Qualificazione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svolgono attività </w:t>
      </w:r>
      <w:r w:rsidR="00F52976" w:rsidRPr="00E26EA8">
        <w:rPr>
          <w:rFonts w:asciiTheme="minorHAnsi" w:hAnsiTheme="minorHAnsi" w:cstheme="minorHAnsi"/>
          <w:sz w:val="24"/>
          <w:szCs w:val="24"/>
        </w:rPr>
        <w:t xml:space="preserve">implicanti il maneggio di valori e/o </w:t>
      </w:r>
      <w:r w:rsidRPr="00E26EA8">
        <w:rPr>
          <w:rFonts w:asciiTheme="minorHAnsi" w:hAnsiTheme="minorHAnsi" w:cstheme="minorHAnsi"/>
          <w:sz w:val="24"/>
          <w:szCs w:val="24"/>
        </w:rPr>
        <w:t>esposte a rischi e, pertanto, pericolose o dannose per la salute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e/o </w:t>
      </w:r>
      <w:r w:rsidR="00F52976" w:rsidRPr="00E26EA8">
        <w:rPr>
          <w:rFonts w:asciiTheme="minorHAnsi" w:hAnsiTheme="minorHAnsi" w:cstheme="minorHAnsi"/>
          <w:sz w:val="24"/>
          <w:szCs w:val="24"/>
        </w:rPr>
        <w:t>disagiate</w:t>
      </w:r>
      <w:r w:rsidRPr="00E26EA8">
        <w:rPr>
          <w:rFonts w:asciiTheme="minorHAnsi" w:hAnsiTheme="minorHAnsi" w:cstheme="minorHAnsi"/>
          <w:sz w:val="24"/>
          <w:szCs w:val="24"/>
        </w:rPr>
        <w:t>.</w:t>
      </w:r>
    </w:p>
    <w:p w14:paraId="12B93065" w14:textId="16CB0B80" w:rsidR="00854831" w:rsidRPr="00E26EA8" w:rsidRDefault="00874C2B">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comportino maneggio di valor</w:t>
      </w:r>
      <w:r w:rsidR="006822DB" w:rsidRPr="00E26EA8">
        <w:rPr>
          <w:rFonts w:asciiTheme="minorHAnsi" w:hAnsiTheme="minorHAnsi" w:cstheme="minorHAnsi"/>
          <w:b/>
          <w:sz w:val="24"/>
          <w:szCs w:val="24"/>
        </w:rPr>
        <w:t>i di cassa</w:t>
      </w:r>
      <w:r w:rsidR="00854831" w:rsidRPr="00E26EA8">
        <w:rPr>
          <w:rFonts w:asciiTheme="minorHAnsi" w:hAnsiTheme="minorHAnsi" w:cstheme="minorHAnsi"/>
          <w:bCs/>
          <w:sz w:val="24"/>
          <w:szCs w:val="24"/>
        </w:rPr>
        <w:t>,</w:t>
      </w:r>
      <w:r w:rsidR="00854831" w:rsidRPr="00E26EA8">
        <w:rPr>
          <w:rFonts w:asciiTheme="minorHAnsi" w:hAnsiTheme="minorHAnsi" w:cstheme="minorHAnsi"/>
          <w:sz w:val="24"/>
          <w:szCs w:val="24"/>
        </w:rPr>
        <w:t xml:space="preserve"> compete un</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indennità giornaliera proporzionata al valore m</w:t>
      </w:r>
      <w:r w:rsidR="00E20729" w:rsidRPr="00E26EA8">
        <w:rPr>
          <w:rFonts w:asciiTheme="minorHAnsi" w:hAnsiTheme="minorHAnsi" w:cstheme="minorHAnsi"/>
          <w:sz w:val="24"/>
          <w:szCs w:val="24"/>
        </w:rPr>
        <w:t>edio me</w:t>
      </w:r>
      <w:r w:rsidR="00854831" w:rsidRPr="00E26EA8">
        <w:rPr>
          <w:rFonts w:asciiTheme="minorHAnsi" w:hAnsiTheme="minorHAnsi" w:cstheme="minorHAnsi"/>
          <w:sz w:val="24"/>
          <w:szCs w:val="24"/>
        </w:rPr>
        <w:t>nsile dei valori maneggiati da ciascun dipendente</w:t>
      </w:r>
      <w:r w:rsidR="00E20729"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calcolato </w:t>
      </w:r>
      <w:r w:rsidR="00E20729" w:rsidRPr="00E26EA8">
        <w:rPr>
          <w:rFonts w:asciiTheme="minorHAnsi" w:hAnsiTheme="minorHAnsi" w:cstheme="minorHAnsi"/>
          <w:sz w:val="24"/>
          <w:szCs w:val="24"/>
        </w:rPr>
        <w:t>su</w:t>
      </w:r>
      <w:r w:rsidR="00854831" w:rsidRPr="00E26EA8">
        <w:rPr>
          <w:rFonts w:asciiTheme="minorHAnsi" w:hAnsiTheme="minorHAnsi" w:cstheme="minorHAnsi"/>
          <w:sz w:val="24"/>
          <w:szCs w:val="24"/>
        </w:rPr>
        <w:t>l</w:t>
      </w:r>
      <w:r w:rsidR="00F47BBE" w:rsidRPr="00E26EA8">
        <w:rPr>
          <w:rFonts w:asciiTheme="minorHAnsi" w:hAnsiTheme="minorHAnsi" w:cstheme="minorHAnsi"/>
          <w:sz w:val="24"/>
          <w:szCs w:val="24"/>
        </w:rPr>
        <w:t>l’ammontare</w:t>
      </w:r>
      <w:r w:rsidR="00E20729" w:rsidRPr="00E26EA8">
        <w:rPr>
          <w:rFonts w:asciiTheme="minorHAnsi" w:hAnsiTheme="minorHAnsi" w:cstheme="minorHAnsi"/>
          <w:sz w:val="24"/>
          <w:szCs w:val="24"/>
        </w:rPr>
        <w:t xml:space="preserve"> totale </w:t>
      </w:r>
      <w:r w:rsidR="00F47BBE" w:rsidRPr="00E26EA8">
        <w:rPr>
          <w:rFonts w:asciiTheme="minorHAnsi" w:hAnsiTheme="minorHAnsi" w:cstheme="minorHAnsi"/>
          <w:sz w:val="24"/>
          <w:szCs w:val="24"/>
        </w:rPr>
        <w:t>dei valori di cassa-maneggiati ne</w:t>
      </w:r>
      <w:r w:rsidR="00E20729" w:rsidRPr="00E26EA8">
        <w:rPr>
          <w:rFonts w:asciiTheme="minorHAnsi" w:hAnsiTheme="minorHAnsi" w:cstheme="minorHAnsi"/>
          <w:sz w:val="24"/>
          <w:szCs w:val="24"/>
        </w:rPr>
        <w:t>ll’annualità di</w:t>
      </w:r>
      <w:r w:rsidR="00854831" w:rsidRPr="00E26EA8">
        <w:rPr>
          <w:rFonts w:asciiTheme="minorHAnsi" w:hAnsiTheme="minorHAnsi" w:cstheme="minorHAnsi"/>
          <w:sz w:val="24"/>
          <w:szCs w:val="24"/>
        </w:rPr>
        <w:t xml:space="preserve"> riferimento</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w:t>
      </w:r>
    </w:p>
    <w:p w14:paraId="65824C16" w14:textId="207CF6BD" w:rsidR="00854831" w:rsidRPr="00E26EA8" w:rsidRDefault="00854831">
      <w:pPr>
        <w:pStyle w:val="Paragrafoelenco"/>
        <w:numPr>
          <w:ilvl w:val="0"/>
          <w:numId w:val="17"/>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2</w:t>
      </w:r>
      <w:r w:rsidRPr="00E26EA8">
        <w:rPr>
          <w:rFonts w:asciiTheme="minorHAnsi" w:hAnsiTheme="minorHAnsi" w:cstheme="minorHAnsi"/>
          <w:sz w:val="24"/>
          <w:szCs w:val="24"/>
        </w:rPr>
        <w:t xml:space="preserve">,00 giornaliero lordo per un importo </w:t>
      </w:r>
      <w:r w:rsidR="00E20729" w:rsidRPr="00E26EA8">
        <w:rPr>
          <w:rFonts w:asciiTheme="minorHAnsi" w:hAnsiTheme="minorHAnsi" w:cstheme="minorHAnsi"/>
          <w:sz w:val="24"/>
          <w:szCs w:val="24"/>
        </w:rPr>
        <w:t>annuo complessivo compreso tra il minimo di Euro 3</w:t>
      </w:r>
      <w:r w:rsidR="00D543E5" w:rsidRPr="00E26EA8">
        <w:rPr>
          <w:rFonts w:asciiTheme="minorHAnsi" w:hAnsiTheme="minorHAnsi" w:cstheme="minorHAnsi"/>
          <w:sz w:val="24"/>
          <w:szCs w:val="24"/>
        </w:rPr>
        <w:t>.000</w:t>
      </w:r>
      <w:r w:rsidR="00771D8B" w:rsidRPr="00E26EA8">
        <w:rPr>
          <w:rFonts w:asciiTheme="minorHAnsi" w:hAnsiTheme="minorHAnsi" w:cstheme="minorHAnsi"/>
          <w:sz w:val="24"/>
          <w:szCs w:val="24"/>
        </w:rPr>
        <w:t xml:space="preserve">,00 </w:t>
      </w:r>
      <w:r w:rsidR="00D543E5" w:rsidRPr="00E26EA8">
        <w:rPr>
          <w:rFonts w:asciiTheme="minorHAnsi" w:hAnsiTheme="minorHAnsi" w:cstheme="minorHAnsi"/>
          <w:sz w:val="24"/>
          <w:szCs w:val="24"/>
        </w:rPr>
        <w:t>e il massimo di Euro 5.9</w:t>
      </w:r>
      <w:r w:rsidR="00771D8B" w:rsidRPr="00E26EA8">
        <w:rPr>
          <w:rFonts w:asciiTheme="minorHAnsi" w:hAnsiTheme="minorHAnsi" w:cstheme="minorHAnsi"/>
          <w:sz w:val="24"/>
          <w:szCs w:val="24"/>
        </w:rPr>
        <w:t>99,00</w:t>
      </w:r>
      <w:r w:rsidRPr="00E26EA8">
        <w:rPr>
          <w:rFonts w:asciiTheme="minorHAnsi" w:hAnsiTheme="minorHAnsi" w:cstheme="minorHAnsi"/>
          <w:sz w:val="24"/>
          <w:szCs w:val="24"/>
        </w:rPr>
        <w:t xml:space="preserve">;  </w:t>
      </w:r>
    </w:p>
    <w:p w14:paraId="6267BD4D" w14:textId="62470E75" w:rsidR="00E20729"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3</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E20729" w:rsidRPr="00E26EA8">
        <w:rPr>
          <w:rFonts w:asciiTheme="minorHAnsi" w:hAnsiTheme="minorHAnsi" w:cstheme="minorHAnsi"/>
          <w:sz w:val="24"/>
          <w:szCs w:val="24"/>
        </w:rPr>
        <w:t>annuo complessivo compreso tra il minimo di Euro 6.000</w:t>
      </w:r>
      <w:r w:rsidR="00771D8B" w:rsidRPr="00E26EA8">
        <w:rPr>
          <w:rFonts w:asciiTheme="minorHAnsi" w:hAnsiTheme="minorHAnsi" w:cstheme="minorHAnsi"/>
          <w:sz w:val="24"/>
          <w:szCs w:val="24"/>
        </w:rPr>
        <w:t>,00</w:t>
      </w:r>
      <w:r w:rsidR="00E20729" w:rsidRPr="00E26EA8">
        <w:rPr>
          <w:rFonts w:asciiTheme="minorHAnsi" w:hAnsiTheme="minorHAnsi" w:cstheme="minorHAnsi"/>
          <w:sz w:val="24"/>
          <w:szCs w:val="24"/>
        </w:rPr>
        <w:t xml:space="preserve"> e il massimo di Euro 8.9</w:t>
      </w:r>
      <w:r w:rsidR="00771D8B" w:rsidRPr="00E26EA8">
        <w:rPr>
          <w:rFonts w:asciiTheme="minorHAnsi" w:hAnsiTheme="minorHAnsi" w:cstheme="minorHAnsi"/>
          <w:sz w:val="24"/>
          <w:szCs w:val="24"/>
        </w:rPr>
        <w:t>99,00</w:t>
      </w:r>
      <w:r w:rsidR="00E20729" w:rsidRPr="00E26EA8">
        <w:rPr>
          <w:rFonts w:asciiTheme="minorHAnsi" w:hAnsiTheme="minorHAnsi" w:cstheme="minorHAnsi"/>
          <w:sz w:val="24"/>
          <w:szCs w:val="24"/>
        </w:rPr>
        <w:t xml:space="preserve">;  </w:t>
      </w:r>
    </w:p>
    <w:p w14:paraId="6FBB10FF" w14:textId="09EF0CB6" w:rsidR="00854831"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4</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8F2161" w:rsidRPr="00E26EA8">
        <w:rPr>
          <w:rFonts w:asciiTheme="minorHAnsi" w:hAnsiTheme="minorHAnsi" w:cstheme="minorHAnsi"/>
          <w:sz w:val="24"/>
          <w:szCs w:val="24"/>
        </w:rPr>
        <w:t>annuo complessivo uguale o superiore a Euro 9.000</w:t>
      </w:r>
      <w:r w:rsidR="00771D8B" w:rsidRPr="00E26EA8">
        <w:rPr>
          <w:rFonts w:asciiTheme="minorHAnsi" w:hAnsiTheme="minorHAnsi" w:cstheme="minorHAnsi"/>
          <w:sz w:val="24"/>
          <w:szCs w:val="24"/>
        </w:rPr>
        <w:t>,00</w:t>
      </w:r>
      <w:r w:rsidRPr="00E26EA8">
        <w:rPr>
          <w:rFonts w:asciiTheme="minorHAnsi" w:hAnsiTheme="minorHAnsi" w:cstheme="minorHAnsi"/>
          <w:sz w:val="24"/>
          <w:szCs w:val="24"/>
        </w:rPr>
        <w:t>.</w:t>
      </w:r>
    </w:p>
    <w:p w14:paraId="0A5A129C" w14:textId="4FACA844" w:rsidR="00DC5DB5" w:rsidRPr="00E26EA8" w:rsidRDefault="00DC5DB5" w:rsidP="00EA5765">
      <w:pPr>
        <w:pStyle w:val="Paragrafoelenco"/>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 ai dipendenti adibiti in via continuativa a funzioni che comportino necessariamente il maneggio di valori di cassa (denaro contante)</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Pertanto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desunti dai rendiconti annuali resi dagli Agenti Contabili e de</w:t>
      </w:r>
      <w:r w:rsidR="006822DB" w:rsidRPr="00E26EA8">
        <w:rPr>
          <w:rFonts w:asciiTheme="minorHAnsi" w:hAnsiTheme="minorHAnsi" w:cstheme="minorHAnsi"/>
          <w:sz w:val="24"/>
          <w:szCs w:val="24"/>
        </w:rPr>
        <w:t xml:space="preserve">l numero di </w:t>
      </w:r>
      <w:r w:rsidRPr="00E26EA8">
        <w:rPr>
          <w:rFonts w:asciiTheme="minorHAnsi" w:hAnsiTheme="minorHAnsi" w:cstheme="minorHAnsi"/>
          <w:sz w:val="24"/>
          <w:szCs w:val="24"/>
        </w:rPr>
        <w:t xml:space="preserve">giornate in cui </w:t>
      </w:r>
      <w:r w:rsidR="006822DB" w:rsidRPr="00E26EA8">
        <w:rPr>
          <w:rFonts w:asciiTheme="minorHAnsi" w:hAnsiTheme="minorHAnsi" w:cstheme="minorHAnsi"/>
          <w:sz w:val="24"/>
          <w:szCs w:val="24"/>
        </w:rPr>
        <w:t>risultano e</w:t>
      </w:r>
      <w:r w:rsidRPr="00E26EA8">
        <w:rPr>
          <w:rFonts w:asciiTheme="minorHAnsi" w:hAnsiTheme="minorHAnsi" w:cstheme="minorHAnsi"/>
          <w:sz w:val="24"/>
          <w:szCs w:val="24"/>
        </w:rPr>
        <w:t xml:space="preserve">ffettivamente </w:t>
      </w:r>
      <w:r w:rsidR="006822DB" w:rsidRPr="00E26EA8">
        <w:rPr>
          <w:rFonts w:asciiTheme="minorHAnsi" w:hAnsiTheme="minorHAnsi" w:cstheme="minorHAnsi"/>
          <w:sz w:val="24"/>
          <w:szCs w:val="24"/>
        </w:rPr>
        <w:t>svolte</w:t>
      </w:r>
      <w:r w:rsidRPr="00E26EA8">
        <w:rPr>
          <w:rFonts w:asciiTheme="minorHAnsi" w:hAnsiTheme="minorHAnsi" w:cstheme="minorHAnsi"/>
          <w:sz w:val="24"/>
          <w:szCs w:val="24"/>
        </w:rPr>
        <w:t xml:space="preserve"> tali attività</w:t>
      </w:r>
      <w:r w:rsidR="006822DB" w:rsidRPr="00E26EA8">
        <w:rPr>
          <w:rFonts w:asciiTheme="minorHAnsi" w:hAnsiTheme="minorHAnsi" w:cstheme="minorHAnsi"/>
          <w:sz w:val="24"/>
          <w:szCs w:val="24"/>
        </w:rPr>
        <w:t xml:space="preserve">, attestati dal Responsabile del Settore di assegnazione del dipendente, trasmessi, </w:t>
      </w:r>
      <w:r w:rsidRPr="00E26EA8">
        <w:rPr>
          <w:rFonts w:asciiTheme="minorHAnsi" w:hAnsiTheme="minorHAnsi" w:cstheme="minorHAnsi"/>
          <w:sz w:val="24"/>
          <w:szCs w:val="24"/>
        </w:rPr>
        <w:t>per la liquidazione</w:t>
      </w:r>
      <w:r w:rsidR="006822DB" w:rsidRPr="00E26EA8">
        <w:rPr>
          <w:rFonts w:asciiTheme="minorHAnsi" w:hAnsiTheme="minorHAnsi" w:cstheme="minorHAnsi"/>
          <w:sz w:val="24"/>
          <w:szCs w:val="24"/>
        </w:rPr>
        <w:t xml:space="preserve"> delle </w:t>
      </w:r>
      <w:r w:rsidRPr="00E26EA8">
        <w:rPr>
          <w:rFonts w:asciiTheme="minorHAnsi" w:hAnsiTheme="minorHAnsi" w:cstheme="minorHAnsi"/>
          <w:sz w:val="24"/>
          <w:szCs w:val="24"/>
        </w:rPr>
        <w:t xml:space="preserve">competenze </w:t>
      </w:r>
      <w:r w:rsidR="006822DB" w:rsidRPr="00E26EA8">
        <w:rPr>
          <w:rFonts w:asciiTheme="minorHAnsi" w:hAnsiTheme="minorHAnsi" w:cstheme="minorHAnsi"/>
          <w:sz w:val="24"/>
          <w:szCs w:val="24"/>
        </w:rPr>
        <w:t>a</w:t>
      </w:r>
      <w:r w:rsidRPr="00E26EA8">
        <w:rPr>
          <w:rFonts w:asciiTheme="minorHAnsi" w:hAnsiTheme="minorHAnsi" w:cstheme="minorHAnsi"/>
          <w:sz w:val="24"/>
          <w:szCs w:val="24"/>
        </w:rPr>
        <w:t>l Settore del Personale.</w:t>
      </w:r>
    </w:p>
    <w:p w14:paraId="5D05F6A6" w14:textId="13C59319" w:rsidR="00043B95" w:rsidRPr="00E26EA8" w:rsidRDefault="008C166E">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comportano continua e diretta esposizione a rischi</w:t>
      </w:r>
      <w:r w:rsidR="00404802" w:rsidRPr="00E26EA8">
        <w:rPr>
          <w:rFonts w:asciiTheme="minorHAnsi" w:hAnsiTheme="minorHAnsi" w:cstheme="minorHAnsi"/>
          <w:b/>
          <w:sz w:val="24"/>
          <w:szCs w:val="24"/>
        </w:rPr>
        <w:t xml:space="preserve"> </w:t>
      </w:r>
      <w:r w:rsidR="00404802" w:rsidRPr="00E26EA8">
        <w:rPr>
          <w:rFonts w:asciiTheme="minorHAnsi" w:hAnsiTheme="minorHAnsi" w:cstheme="minorHAnsi"/>
          <w:sz w:val="24"/>
          <w:szCs w:val="24"/>
        </w:rPr>
        <w:t>e, pertanto, pericolose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o dannose per la salute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e </w:t>
      </w:r>
      <w:r w:rsidR="00854831" w:rsidRPr="00E26EA8">
        <w:rPr>
          <w:rFonts w:asciiTheme="minorHAnsi" w:hAnsiTheme="minorHAnsi" w:cstheme="minorHAnsi"/>
          <w:sz w:val="24"/>
          <w:szCs w:val="24"/>
        </w:rPr>
        <w:t>per l’integrità personale</w:t>
      </w:r>
      <w:r w:rsidR="00404802"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compete un’indennità giornaliera lorda pari </w:t>
      </w:r>
      <w:r w:rsidR="00F52976" w:rsidRPr="00E26EA8">
        <w:rPr>
          <w:rFonts w:asciiTheme="minorHAnsi" w:hAnsiTheme="minorHAnsi" w:cstheme="minorHAnsi"/>
          <w:sz w:val="24"/>
          <w:szCs w:val="24"/>
        </w:rPr>
        <w:t>ad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3,00</w:t>
      </w:r>
      <w:r w:rsidR="00854831" w:rsidRPr="00E26EA8">
        <w:rPr>
          <w:rFonts w:asciiTheme="minorHAnsi" w:hAnsiTheme="minorHAnsi" w:cstheme="minorHAnsi"/>
          <w:sz w:val="24"/>
          <w:szCs w:val="24"/>
        </w:rPr>
        <w:t>. Per at</w:t>
      </w:r>
      <w:r w:rsidR="001F1D1B" w:rsidRPr="00E26EA8">
        <w:rPr>
          <w:rFonts w:asciiTheme="minorHAnsi" w:hAnsiTheme="minorHAnsi" w:cstheme="minorHAnsi"/>
          <w:sz w:val="24"/>
          <w:szCs w:val="24"/>
        </w:rPr>
        <w:t xml:space="preserve">tività rischiose si intendono </w:t>
      </w:r>
      <w:r w:rsidR="00854831" w:rsidRPr="00E26EA8">
        <w:rPr>
          <w:rFonts w:asciiTheme="minorHAnsi" w:hAnsiTheme="minorHAnsi" w:cstheme="minorHAnsi"/>
          <w:sz w:val="24"/>
          <w:szCs w:val="24"/>
        </w:rPr>
        <w:t xml:space="preserve"> in particolare</w:t>
      </w:r>
      <w:r w:rsidR="001F1D1B" w:rsidRPr="00E26EA8">
        <w:rPr>
          <w:rFonts w:asciiTheme="minorHAnsi" w:hAnsiTheme="minorHAnsi" w:cstheme="minorHAnsi"/>
          <w:sz w:val="24"/>
          <w:szCs w:val="24"/>
        </w:rPr>
        <w:t xml:space="preserve"> quelle </w:t>
      </w:r>
      <w:r w:rsidR="00043B95" w:rsidRPr="00E26EA8">
        <w:rPr>
          <w:rFonts w:asciiTheme="minorHAnsi" w:hAnsiTheme="minorHAnsi" w:cstheme="minorHAnsi"/>
          <w:sz w:val="24"/>
          <w:szCs w:val="24"/>
        </w:rPr>
        <w:t xml:space="preserve">già </w:t>
      </w:r>
      <w:r w:rsidR="00854831" w:rsidRPr="00E26EA8">
        <w:rPr>
          <w:rFonts w:asciiTheme="minorHAnsi" w:hAnsiTheme="minorHAnsi" w:cstheme="minorHAnsi"/>
          <w:sz w:val="24"/>
          <w:szCs w:val="24"/>
        </w:rPr>
        <w:t xml:space="preserve">individuate dall’allegato B al </w:t>
      </w:r>
      <w:hyperlink r:id="rId11" w:history="1">
        <w:hyperlink r:id="rId12" w:history="1">
          <w:r w:rsidR="00854831" w:rsidRPr="00E26EA8">
            <w:rPr>
              <w:rFonts w:asciiTheme="minorHAnsi" w:hAnsiTheme="minorHAnsi" w:cstheme="minorHAnsi"/>
              <w:sz w:val="24"/>
              <w:szCs w:val="24"/>
            </w:rPr>
            <w:t>D.P.R. 347/83</w:t>
          </w:r>
        </w:hyperlink>
      </w:hyperlink>
      <w:r w:rsidR="004449AC"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svolte dagli operai e </w:t>
      </w:r>
      <w:r w:rsidR="001F1D1B" w:rsidRPr="00E26EA8">
        <w:rPr>
          <w:rFonts w:asciiTheme="minorHAnsi" w:hAnsiTheme="minorHAnsi" w:cstheme="minorHAnsi"/>
          <w:sz w:val="24"/>
          <w:szCs w:val="24"/>
        </w:rPr>
        <w:t xml:space="preserve">altri profili professionali </w:t>
      </w:r>
      <w:r w:rsidR="00854831" w:rsidRPr="00E26EA8">
        <w:rPr>
          <w:rFonts w:asciiTheme="minorHAnsi" w:hAnsiTheme="minorHAnsi" w:cstheme="minorHAnsi"/>
          <w:sz w:val="24"/>
          <w:szCs w:val="24"/>
        </w:rPr>
        <w:t xml:space="preserve">che utilizzano macchinari pericolosi o che sono sottoposti a specifiche condizioni di rischio </w:t>
      </w:r>
      <w:r w:rsidR="00F52976" w:rsidRPr="00E26EA8">
        <w:rPr>
          <w:rFonts w:asciiTheme="minorHAnsi" w:hAnsiTheme="minorHAnsi" w:cstheme="minorHAnsi"/>
          <w:sz w:val="24"/>
          <w:szCs w:val="24"/>
        </w:rPr>
        <w:t>attestate dal R</w:t>
      </w:r>
      <w:r w:rsidR="00854831" w:rsidRPr="00E26EA8">
        <w:rPr>
          <w:rFonts w:asciiTheme="minorHAnsi" w:hAnsiTheme="minorHAnsi" w:cstheme="minorHAnsi"/>
          <w:sz w:val="24"/>
          <w:szCs w:val="24"/>
        </w:rPr>
        <w:t>esponsabile</w:t>
      </w:r>
      <w:r w:rsidR="00F52976" w:rsidRPr="00E26EA8">
        <w:rPr>
          <w:rFonts w:asciiTheme="minorHAnsi" w:hAnsiTheme="minorHAnsi" w:cstheme="minorHAnsi"/>
          <w:sz w:val="24"/>
          <w:szCs w:val="24"/>
        </w:rPr>
        <w:t xml:space="preserve"> del Settore di assegnazione del dipendente</w:t>
      </w:r>
      <w:r w:rsidR="00043B95" w:rsidRPr="00E26EA8">
        <w:rPr>
          <w:rFonts w:asciiTheme="minorHAnsi" w:hAnsiTheme="minorHAnsi" w:cstheme="minorHAnsi"/>
          <w:sz w:val="24"/>
          <w:szCs w:val="24"/>
        </w:rPr>
        <w:t>, come di seguito individuate:</w:t>
      </w:r>
    </w:p>
    <w:p w14:paraId="5A4EE478" w14:textId="28FDEC09" w:rsidR="001F1D1B" w:rsidRPr="00E26EA8" w:rsidRDefault="001F1D1B"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cimiteriale</w:t>
      </w:r>
      <w:r w:rsidRPr="00E26EA8">
        <w:rPr>
          <w:rFonts w:asciiTheme="minorHAnsi" w:hAnsiTheme="minorHAnsi" w:cstheme="minorHAnsi"/>
          <w:sz w:val="24"/>
          <w:szCs w:val="24"/>
        </w:rPr>
        <w:t xml:space="preserve">: figure professionali di: </w:t>
      </w:r>
      <w:r w:rsidR="00404802" w:rsidRPr="00E26EA8">
        <w:rPr>
          <w:rFonts w:asciiTheme="minorHAnsi" w:hAnsiTheme="minorHAnsi" w:cstheme="minorHAnsi"/>
          <w:sz w:val="24"/>
          <w:szCs w:val="24"/>
        </w:rPr>
        <w:t xml:space="preserve">Autista, </w:t>
      </w:r>
      <w:r w:rsidRPr="00E26EA8">
        <w:rPr>
          <w:rFonts w:asciiTheme="minorHAnsi" w:hAnsiTheme="minorHAnsi" w:cstheme="minorHAnsi"/>
          <w:sz w:val="24"/>
          <w:szCs w:val="24"/>
        </w:rPr>
        <w:t>Operai</w:t>
      </w:r>
      <w:r w:rsidR="00404802" w:rsidRPr="00E26EA8">
        <w:rPr>
          <w:rFonts w:asciiTheme="minorHAnsi" w:hAnsiTheme="minorHAnsi" w:cstheme="minorHAnsi"/>
          <w:sz w:val="24"/>
          <w:szCs w:val="24"/>
        </w:rPr>
        <w:t>o</w:t>
      </w:r>
      <w:r w:rsidRPr="00E26EA8">
        <w:rPr>
          <w:rFonts w:asciiTheme="minorHAnsi" w:hAnsiTheme="minorHAnsi" w:cstheme="minorHAnsi"/>
          <w:sz w:val="24"/>
          <w:szCs w:val="24"/>
        </w:rPr>
        <w:t xml:space="preserve">, </w:t>
      </w:r>
      <w:r w:rsidR="00043B95" w:rsidRPr="00E26EA8">
        <w:rPr>
          <w:rFonts w:asciiTheme="minorHAnsi" w:hAnsiTheme="minorHAnsi" w:cstheme="minorHAnsi"/>
          <w:sz w:val="24"/>
          <w:szCs w:val="24"/>
        </w:rPr>
        <w:t>C</w:t>
      </w:r>
      <w:r w:rsidRPr="00E26EA8">
        <w:rPr>
          <w:rFonts w:asciiTheme="minorHAnsi" w:hAnsiTheme="minorHAnsi" w:cstheme="minorHAnsi"/>
          <w:sz w:val="24"/>
          <w:szCs w:val="24"/>
        </w:rPr>
        <w:t xml:space="preserve">ollaboratore servizi di custodia cimiteriali, </w:t>
      </w:r>
      <w:r w:rsidR="00043B95" w:rsidRPr="00E26EA8">
        <w:rPr>
          <w:rFonts w:asciiTheme="minorHAnsi" w:hAnsiTheme="minorHAnsi" w:cstheme="minorHAnsi"/>
          <w:sz w:val="24"/>
          <w:szCs w:val="24"/>
        </w:rPr>
        <w:t>O</w:t>
      </w:r>
      <w:r w:rsidRPr="00E26EA8">
        <w:rPr>
          <w:rFonts w:asciiTheme="minorHAnsi" w:hAnsiTheme="minorHAnsi" w:cstheme="minorHAnsi"/>
          <w:sz w:val="24"/>
          <w:szCs w:val="24"/>
        </w:rPr>
        <w:t>peratore servizi ausiliari</w:t>
      </w:r>
      <w:r w:rsidR="00404802"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opera</w:t>
      </w:r>
      <w:r w:rsidR="00043B95" w:rsidRPr="00E26EA8">
        <w:rPr>
          <w:rFonts w:asciiTheme="minorHAnsi" w:hAnsiTheme="minorHAnsi" w:cstheme="minorHAnsi"/>
          <w:sz w:val="24"/>
          <w:szCs w:val="24"/>
        </w:rPr>
        <w:t>no</w:t>
      </w:r>
      <w:r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nel</w:t>
      </w:r>
      <w:r w:rsidRPr="00E26EA8">
        <w:rPr>
          <w:rFonts w:asciiTheme="minorHAnsi" w:hAnsiTheme="minorHAnsi" w:cstheme="minorHAnsi"/>
          <w:sz w:val="24"/>
          <w:szCs w:val="24"/>
        </w:rPr>
        <w:t xml:space="preserve"> servizio</w:t>
      </w:r>
      <w:r w:rsidR="00043B95" w:rsidRPr="00E26EA8">
        <w:rPr>
          <w:rFonts w:asciiTheme="minorHAnsi" w:hAnsiTheme="minorHAnsi" w:cstheme="minorHAnsi"/>
          <w:sz w:val="24"/>
          <w:szCs w:val="24"/>
        </w:rPr>
        <w:t>,</w:t>
      </w:r>
      <w:r w:rsidRPr="00E26EA8">
        <w:rPr>
          <w:rFonts w:asciiTheme="minorHAnsi" w:hAnsiTheme="minorHAnsi" w:cstheme="minorHAnsi"/>
          <w:sz w:val="24"/>
          <w:szCs w:val="24"/>
        </w:rPr>
        <w:t xml:space="preserve"> sottoposti a specifiche condizioni di rischio ambientale </w:t>
      </w:r>
      <w:r w:rsidR="00203D5F" w:rsidRPr="00E26EA8">
        <w:rPr>
          <w:rFonts w:asciiTheme="minorHAnsi" w:hAnsiTheme="minorHAnsi" w:cstheme="minorHAnsi"/>
          <w:sz w:val="24"/>
          <w:szCs w:val="24"/>
        </w:rPr>
        <w:t>per le attività cimiteri</w:t>
      </w:r>
      <w:r w:rsidR="00404802" w:rsidRPr="00E26EA8">
        <w:rPr>
          <w:rFonts w:asciiTheme="minorHAnsi" w:hAnsiTheme="minorHAnsi" w:cstheme="minorHAnsi"/>
          <w:sz w:val="24"/>
          <w:szCs w:val="24"/>
        </w:rPr>
        <w:t>ali e</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che pertanto risultano sottoposti a sorveglianza sanitaria e vaccino profilassi;</w:t>
      </w:r>
    </w:p>
    <w:p w14:paraId="2EC9E840" w14:textId="6D4A93DE" w:rsidR="00203D5F"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Viabilità e Giardini Verde Pubblico</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figure professionali di: Autist</w:t>
      </w:r>
      <w:r w:rsidR="00404802" w:rsidRPr="00E26EA8">
        <w:rPr>
          <w:rFonts w:asciiTheme="minorHAnsi" w:hAnsiTheme="minorHAnsi" w:cstheme="minorHAnsi"/>
          <w:sz w:val="24"/>
          <w:szCs w:val="24"/>
        </w:rPr>
        <w:t>a</w:t>
      </w:r>
      <w:r w:rsidRPr="00E26EA8">
        <w:rPr>
          <w:rFonts w:asciiTheme="minorHAnsi" w:hAnsiTheme="minorHAnsi" w:cstheme="minorHAnsi"/>
          <w:sz w:val="24"/>
          <w:szCs w:val="24"/>
        </w:rPr>
        <w:t>, Giardinier</w:t>
      </w:r>
      <w:r w:rsidR="00404802" w:rsidRPr="00E26EA8">
        <w:rPr>
          <w:rFonts w:asciiTheme="minorHAnsi" w:hAnsiTheme="minorHAnsi" w:cstheme="minorHAnsi"/>
          <w:sz w:val="24"/>
          <w:szCs w:val="24"/>
        </w:rPr>
        <w:t>e</w:t>
      </w:r>
      <w:r w:rsidR="004449AC" w:rsidRPr="00E26EA8">
        <w:rPr>
          <w:rFonts w:asciiTheme="minorHAnsi" w:hAnsiTheme="minorHAnsi" w:cstheme="minorHAnsi"/>
          <w:sz w:val="24"/>
          <w:szCs w:val="24"/>
        </w:rPr>
        <w:t>, Operai</w:t>
      </w:r>
      <w:r w:rsidR="00404802" w:rsidRPr="00E26EA8">
        <w:rPr>
          <w:rFonts w:asciiTheme="minorHAnsi" w:hAnsiTheme="minorHAnsi" w:cstheme="minorHAnsi"/>
          <w:sz w:val="24"/>
          <w:szCs w:val="24"/>
        </w:rPr>
        <w:t>o</w:t>
      </w:r>
      <w:r w:rsidR="001F1D1B" w:rsidRPr="00E26EA8">
        <w:rPr>
          <w:rFonts w:asciiTheme="minorHAnsi" w:hAnsiTheme="minorHAnsi" w:cstheme="minorHAnsi"/>
          <w:sz w:val="24"/>
          <w:szCs w:val="24"/>
        </w:rPr>
        <w:t xml:space="preserve">, </w:t>
      </w:r>
      <w:r w:rsidR="00203D5F" w:rsidRPr="00E26EA8">
        <w:rPr>
          <w:rFonts w:asciiTheme="minorHAnsi" w:hAnsiTheme="minorHAnsi" w:cstheme="minorHAnsi"/>
          <w:sz w:val="24"/>
          <w:szCs w:val="24"/>
        </w:rPr>
        <w:t>Cap</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 xml:space="preserve"> Operai</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4C21C4" w:rsidRPr="00E26EA8">
        <w:rPr>
          <w:rFonts w:asciiTheme="minorHAnsi" w:hAnsiTheme="minorHAnsi" w:cstheme="minorHAnsi"/>
          <w:sz w:val="24"/>
          <w:szCs w:val="24"/>
        </w:rPr>
        <w:t xml:space="preserve">Operatore servizi ausiliari, che operano nel servizio, </w:t>
      </w:r>
      <w:r w:rsidRPr="00E26EA8">
        <w:rPr>
          <w:rFonts w:asciiTheme="minorHAnsi" w:hAnsiTheme="minorHAnsi" w:cstheme="minorHAnsi"/>
          <w:sz w:val="24"/>
          <w:szCs w:val="24"/>
        </w:rPr>
        <w:t xml:space="preserve">che utilizzano macchinari e utensili che comportano l’impiego di DPI e/o che sono sottoposti a specifiche </w:t>
      </w:r>
      <w:r w:rsidRPr="00E26EA8">
        <w:rPr>
          <w:rFonts w:asciiTheme="minorHAnsi" w:hAnsiTheme="minorHAnsi" w:cstheme="minorHAnsi"/>
          <w:sz w:val="24"/>
          <w:szCs w:val="24"/>
        </w:rPr>
        <w:lastRenderedPageBreak/>
        <w:t>condizioni di rischio ambientale quali: attività lavorative in presenza di traffico urbano e che pertanto risultano sottoposti a sorveglianza sanitaria e vaccino profilassi;</w:t>
      </w:r>
    </w:p>
    <w:p w14:paraId="64A5D92E" w14:textId="52EAC841" w:rsidR="00404802"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Illuminazione pubblica</w:t>
      </w:r>
      <w:r w:rsidRPr="00E26EA8">
        <w:rPr>
          <w:rFonts w:asciiTheme="minorHAnsi" w:hAnsiTheme="minorHAnsi" w:cstheme="minorHAnsi"/>
          <w:sz w:val="24"/>
          <w:szCs w:val="24"/>
        </w:rPr>
        <w:t>: figure professionali di: Elettricist</w:t>
      </w:r>
      <w:r w:rsidR="004C21C4" w:rsidRPr="00E26EA8">
        <w:rPr>
          <w:rFonts w:asciiTheme="minorHAnsi" w:hAnsiTheme="minorHAnsi" w:cstheme="minorHAnsi"/>
          <w:sz w:val="24"/>
          <w:szCs w:val="24"/>
        </w:rPr>
        <w:t>a</w:t>
      </w:r>
      <w:r w:rsidRPr="00E26EA8">
        <w:rPr>
          <w:rFonts w:asciiTheme="minorHAnsi" w:hAnsiTheme="minorHAnsi" w:cstheme="minorHAnsi"/>
          <w:sz w:val="24"/>
          <w:szCs w:val="24"/>
        </w:rPr>
        <w:t>, Operai</w:t>
      </w:r>
      <w:r w:rsidR="004C21C4" w:rsidRPr="00E26EA8">
        <w:rPr>
          <w:rFonts w:asciiTheme="minorHAnsi" w:hAnsiTheme="minorHAnsi" w:cstheme="minorHAnsi"/>
          <w:sz w:val="24"/>
          <w:szCs w:val="24"/>
        </w:rPr>
        <w:t>o, Autista</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che </w:t>
      </w:r>
      <w:r w:rsidR="004C21C4" w:rsidRPr="00E26EA8">
        <w:rPr>
          <w:rFonts w:asciiTheme="minorHAnsi" w:hAnsiTheme="minorHAnsi" w:cstheme="minorHAnsi"/>
          <w:sz w:val="24"/>
          <w:szCs w:val="24"/>
        </w:rPr>
        <w:t xml:space="preserve">operano nel servizio, </w:t>
      </w:r>
      <w:r w:rsidRPr="00E26EA8">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E26EA8" w:rsidRDefault="00203D5F"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w:t>
      </w:r>
      <w:r w:rsidR="00404802" w:rsidRPr="00E26EA8">
        <w:rPr>
          <w:rFonts w:asciiTheme="minorHAnsi" w:hAnsiTheme="minorHAnsi" w:cstheme="minorHAnsi"/>
          <w:sz w:val="24"/>
          <w:szCs w:val="24"/>
        </w:rPr>
        <w:t xml:space="preserve"> per i soli giorni di effettivo svolgimento del</w:t>
      </w:r>
      <w:r w:rsidRPr="00E26EA8">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E26EA8">
        <w:rPr>
          <w:rFonts w:asciiTheme="minorHAnsi" w:hAnsiTheme="minorHAnsi" w:cstheme="minorHAnsi"/>
          <w:sz w:val="24"/>
          <w:szCs w:val="24"/>
        </w:rPr>
        <w:t xml:space="preserve"> dai Responsabili dei Settori presso i quali opera</w:t>
      </w:r>
      <w:r w:rsidRPr="00E26EA8">
        <w:rPr>
          <w:rFonts w:asciiTheme="minorHAnsi" w:hAnsiTheme="minorHAnsi" w:cstheme="minorHAnsi"/>
          <w:sz w:val="24"/>
          <w:szCs w:val="24"/>
        </w:rPr>
        <w:t>, avviene mensilmente,</w:t>
      </w:r>
      <w:r w:rsidR="00764C1D" w:rsidRPr="00E26EA8">
        <w:rPr>
          <w:rFonts w:asciiTheme="minorHAnsi" w:hAnsiTheme="minorHAnsi" w:cstheme="minorHAnsi"/>
          <w:sz w:val="24"/>
          <w:szCs w:val="24"/>
        </w:rPr>
        <w:t xml:space="preserve"> </w:t>
      </w:r>
      <w:r w:rsidRPr="00E26EA8">
        <w:rPr>
          <w:rFonts w:asciiTheme="minorHAnsi" w:hAnsiTheme="minorHAnsi" w:cstheme="minorHAnsi"/>
          <w:sz w:val="24"/>
          <w:szCs w:val="24"/>
        </w:rPr>
        <w:t>sulla base delle dichiarazioni rese</w:t>
      </w:r>
      <w:r w:rsidR="00764C1D"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dagli stessi Responsabili </w:t>
      </w:r>
      <w:r w:rsidR="004C21C4" w:rsidRPr="00E26EA8">
        <w:rPr>
          <w:rFonts w:asciiTheme="minorHAnsi" w:hAnsiTheme="minorHAnsi" w:cstheme="minorHAnsi"/>
          <w:sz w:val="24"/>
          <w:szCs w:val="24"/>
        </w:rPr>
        <w:t xml:space="preserve">e </w:t>
      </w:r>
      <w:r w:rsidR="00404802" w:rsidRPr="00E26EA8">
        <w:rPr>
          <w:rFonts w:asciiTheme="minorHAnsi" w:hAnsiTheme="minorHAnsi" w:cstheme="minorHAnsi"/>
          <w:sz w:val="24"/>
          <w:szCs w:val="24"/>
        </w:rPr>
        <w:t>trasmesse</w:t>
      </w:r>
      <w:r w:rsidR="00764C1D" w:rsidRPr="00E26EA8">
        <w:rPr>
          <w:rFonts w:asciiTheme="minorHAnsi" w:hAnsiTheme="minorHAnsi" w:cstheme="minorHAnsi"/>
          <w:sz w:val="24"/>
          <w:szCs w:val="24"/>
        </w:rPr>
        <w:t xml:space="preserve"> al</w:t>
      </w:r>
      <w:r w:rsidR="00404802" w:rsidRPr="00E26EA8">
        <w:rPr>
          <w:rFonts w:asciiTheme="minorHAnsi" w:hAnsiTheme="minorHAnsi" w:cstheme="minorHAnsi"/>
          <w:sz w:val="24"/>
          <w:szCs w:val="24"/>
        </w:rPr>
        <w:t xml:space="preserve">l’Ufficio Trattamento Economico, </w:t>
      </w:r>
      <w:r w:rsidR="00764C1D" w:rsidRPr="00E26EA8">
        <w:rPr>
          <w:rFonts w:asciiTheme="minorHAnsi" w:hAnsiTheme="minorHAnsi" w:cstheme="minorHAnsi"/>
          <w:sz w:val="24"/>
          <w:szCs w:val="24"/>
        </w:rPr>
        <w:t>ai fi</w:t>
      </w:r>
      <w:r w:rsidR="00404802" w:rsidRPr="00E26EA8">
        <w:rPr>
          <w:rFonts w:asciiTheme="minorHAnsi" w:hAnsiTheme="minorHAnsi" w:cstheme="minorHAnsi"/>
          <w:sz w:val="24"/>
          <w:szCs w:val="24"/>
        </w:rPr>
        <w:t>ni della quantificazione e della corresponsione</w:t>
      </w:r>
      <w:r w:rsidR="004C21C4" w:rsidRPr="00E26EA8">
        <w:rPr>
          <w:rFonts w:asciiTheme="minorHAnsi" w:hAnsiTheme="minorHAnsi" w:cstheme="minorHAnsi"/>
          <w:sz w:val="24"/>
          <w:szCs w:val="24"/>
        </w:rPr>
        <w:t xml:space="preserve"> delle </w:t>
      </w:r>
      <w:r w:rsidR="00764C1D" w:rsidRPr="00E26EA8">
        <w:rPr>
          <w:rFonts w:asciiTheme="minorHAnsi" w:hAnsiTheme="minorHAnsi" w:cstheme="minorHAnsi"/>
          <w:sz w:val="24"/>
          <w:szCs w:val="24"/>
        </w:rPr>
        <w:t xml:space="preserve">spettanze.  </w:t>
      </w:r>
    </w:p>
    <w:p w14:paraId="586D5B07" w14:textId="72334EAB" w:rsidR="00854831" w:rsidRPr="00E26EA8" w:rsidRDefault="00874C2B">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 xml:space="preserve">er le attività che comportano per il dipendente un disagio </w:t>
      </w:r>
      <w:r w:rsidR="00854831" w:rsidRPr="00E26EA8">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E26EA8">
        <w:rPr>
          <w:rFonts w:asciiTheme="minorHAnsi" w:hAnsiTheme="minorHAnsi" w:cstheme="minorHAnsi"/>
          <w:sz w:val="24"/>
          <w:szCs w:val="24"/>
        </w:rPr>
        <w:t xml:space="preserve"> o</w:t>
      </w:r>
      <w:r w:rsidR="00854831" w:rsidRPr="00E26EA8">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inde</w:t>
      </w:r>
      <w:r w:rsidR="00F52976" w:rsidRPr="00E26EA8">
        <w:rPr>
          <w:rFonts w:asciiTheme="minorHAnsi" w:hAnsiTheme="minorHAnsi" w:cstheme="minorHAnsi"/>
          <w:sz w:val="24"/>
          <w:szCs w:val="24"/>
        </w:rPr>
        <w:t>nnità giornaliera lorda pari a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2</w:t>
      </w:r>
      <w:r w:rsidR="00854831" w:rsidRPr="00E26EA8">
        <w:rPr>
          <w:rFonts w:asciiTheme="minorHAnsi" w:hAnsiTheme="minorHAnsi" w:cstheme="minorHAnsi"/>
          <w:sz w:val="24"/>
          <w:szCs w:val="24"/>
        </w:rPr>
        <w:t>,00</w:t>
      </w:r>
      <w:r w:rsidR="004C21C4" w:rsidRPr="00E26EA8">
        <w:rPr>
          <w:rFonts w:asciiTheme="minorHAnsi" w:hAnsiTheme="minorHAnsi" w:cstheme="minorHAnsi"/>
          <w:sz w:val="24"/>
          <w:szCs w:val="24"/>
        </w:rPr>
        <w:t xml:space="preserve">, </w:t>
      </w:r>
      <w:r w:rsidR="00854831" w:rsidRPr="00E26EA8">
        <w:rPr>
          <w:rFonts w:asciiTheme="minorHAnsi" w:hAnsiTheme="minorHAnsi" w:cstheme="minorHAnsi"/>
          <w:sz w:val="24"/>
          <w:szCs w:val="24"/>
        </w:rPr>
        <w:t xml:space="preserve"> nel caso di particolare articolazione dell’orario di lavoro, esclusa la turnazione (come ad esempio un orario spezzato</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senza considerare la normale pausa prevista per l</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erogazione dei buoni pasto</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E26EA8">
        <w:rPr>
          <w:rFonts w:asciiTheme="minorHAnsi" w:hAnsiTheme="minorHAnsi" w:cstheme="minorHAnsi"/>
          <w:sz w:val="24"/>
          <w:szCs w:val="24"/>
        </w:rPr>
        <w:t>.</w:t>
      </w:r>
    </w:p>
    <w:p w14:paraId="4414D321" w14:textId="3E3982C5" w:rsidR="00220266" w:rsidRPr="00E26EA8" w:rsidRDefault="004C21C4"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E26EA8" w:rsidRDefault="004C21C4" w:rsidP="00EA5765">
      <w:pPr>
        <w:rPr>
          <w:rFonts w:asciiTheme="minorHAnsi" w:hAnsiTheme="minorHAnsi" w:cstheme="minorHAnsi"/>
          <w:sz w:val="24"/>
          <w:szCs w:val="24"/>
        </w:rPr>
      </w:pPr>
    </w:p>
    <w:p w14:paraId="7AF0DBD0" w14:textId="5E4559E4" w:rsidR="001A5FB4" w:rsidRPr="00E26EA8" w:rsidRDefault="001A5FB4" w:rsidP="0008089B">
      <w:pPr>
        <w:pStyle w:val="Titolo2"/>
        <w:rPr>
          <w:lang w:val="it-IT"/>
        </w:rPr>
      </w:pPr>
      <w:bookmarkStart w:id="55" w:name="_Toc219216115"/>
      <w:r w:rsidRPr="00E26EA8">
        <w:t xml:space="preserve">Art. </w:t>
      </w:r>
      <w:r w:rsidR="0008089B">
        <w:rPr>
          <w:lang w:val="it-IT"/>
        </w:rPr>
        <w:t>17</w:t>
      </w:r>
      <w:r w:rsidRPr="00E26EA8">
        <w:t xml:space="preserve"> - </w:t>
      </w:r>
      <w:r w:rsidR="004C21C4" w:rsidRPr="00E26EA8">
        <w:t>Indennità</w:t>
      </w:r>
      <w:r w:rsidRPr="00E26EA8">
        <w:t xml:space="preserve"> per specifiche responsabilità affidate al personale </w:t>
      </w:r>
      <w:r w:rsidR="00695707" w:rsidRPr="00E26EA8">
        <w:t xml:space="preserve">delle Aree </w:t>
      </w:r>
      <w:r w:rsidRPr="00E26EA8">
        <w:t xml:space="preserve">che non risulti incaricato di funzioni dell’area delle </w:t>
      </w:r>
      <w:r w:rsidR="00882808" w:rsidRPr="00E26EA8">
        <w:t>Incarichi di Elevata Qualificazione</w:t>
      </w:r>
      <w:bookmarkEnd w:id="55"/>
      <w:r w:rsidRPr="00E26EA8">
        <w:t xml:space="preserve"> </w:t>
      </w:r>
    </w:p>
    <w:p w14:paraId="46D8ABF5" w14:textId="349A092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sensi dell’art. </w:t>
      </w:r>
      <w:r w:rsidR="001D674B" w:rsidRPr="00E26EA8">
        <w:rPr>
          <w:rFonts w:asciiTheme="minorHAnsi" w:hAnsiTheme="minorHAnsi" w:cstheme="minorHAnsi"/>
          <w:sz w:val="24"/>
          <w:szCs w:val="24"/>
        </w:rPr>
        <w:t>84 comma 1 del CCNL 2022</w:t>
      </w:r>
      <w:r w:rsidRPr="00E26EA8">
        <w:rPr>
          <w:rFonts w:asciiTheme="minorHAnsi" w:hAnsiTheme="minorHAnsi" w:cstheme="minorHAnsi"/>
          <w:sz w:val="24"/>
          <w:szCs w:val="24"/>
        </w:rPr>
        <w:t>, per compensare l’eventuale esercizio di compiti che comportano specifiche responsabilità, a</w:t>
      </w:r>
      <w:r w:rsidR="001D674B" w:rsidRPr="00E26EA8">
        <w:rPr>
          <w:rFonts w:asciiTheme="minorHAnsi" w:hAnsiTheme="minorHAnsi" w:cstheme="minorHAnsi"/>
          <w:sz w:val="24"/>
          <w:szCs w:val="24"/>
        </w:rPr>
        <w:t xml:space="preserve">l </w:t>
      </w:r>
      <w:r w:rsidRPr="00E26EA8">
        <w:rPr>
          <w:rFonts w:asciiTheme="minorHAnsi" w:hAnsiTheme="minorHAnsi" w:cstheme="minorHAnsi"/>
          <w:sz w:val="24"/>
          <w:szCs w:val="24"/>
        </w:rPr>
        <w:t xml:space="preserve">personale </w:t>
      </w:r>
      <w:r w:rsidR="001D674B" w:rsidRPr="00E26EA8">
        <w:rPr>
          <w:rFonts w:asciiTheme="minorHAnsi" w:hAnsiTheme="minorHAnsi" w:cstheme="minorHAnsi"/>
          <w:sz w:val="24"/>
          <w:szCs w:val="24"/>
        </w:rPr>
        <w:t>di tutte le Aree</w:t>
      </w:r>
      <w:r w:rsidRPr="00E26EA8">
        <w:rPr>
          <w:rFonts w:asciiTheme="minorHAnsi" w:hAnsiTheme="minorHAnsi" w:cstheme="minorHAnsi"/>
          <w:sz w:val="24"/>
          <w:szCs w:val="24"/>
        </w:rPr>
        <w:t xml:space="preserve">, che non risulti incaricato di </w:t>
      </w:r>
      <w:r w:rsidR="00882808" w:rsidRPr="00E26EA8">
        <w:rPr>
          <w:rFonts w:asciiTheme="minorHAnsi" w:hAnsiTheme="minorHAnsi" w:cstheme="minorHAnsi"/>
          <w:sz w:val="24"/>
          <w:szCs w:val="24"/>
        </w:rPr>
        <w:t>Incarichi di Elevata Qualificazione</w:t>
      </w:r>
      <w:r w:rsidR="00225D85" w:rsidRPr="00E26EA8">
        <w:rPr>
          <w:rFonts w:asciiTheme="minorHAnsi" w:hAnsiTheme="minorHAnsi" w:cstheme="minorHAnsi"/>
          <w:sz w:val="24"/>
          <w:szCs w:val="24"/>
        </w:rPr>
        <w:t xml:space="preserve"> </w:t>
      </w:r>
      <w:r w:rsidRPr="00E26EA8">
        <w:rPr>
          <w:rFonts w:asciiTheme="minorHAnsi" w:hAnsiTheme="minorHAnsi" w:cstheme="minorHAnsi"/>
          <w:sz w:val="24"/>
          <w:szCs w:val="24"/>
        </w:rPr>
        <w:t>ai sensi dell’art.</w:t>
      </w:r>
      <w:r w:rsidR="00874C2B" w:rsidRPr="00E26EA8">
        <w:rPr>
          <w:rFonts w:asciiTheme="minorHAnsi" w:hAnsiTheme="minorHAnsi" w:cstheme="minorHAnsi"/>
          <w:sz w:val="24"/>
          <w:szCs w:val="24"/>
        </w:rPr>
        <w:t xml:space="preserve"> </w:t>
      </w:r>
      <w:r w:rsidRPr="00E26EA8">
        <w:rPr>
          <w:rFonts w:asciiTheme="minorHAnsi" w:hAnsiTheme="minorHAnsi" w:cstheme="minorHAnsi"/>
          <w:sz w:val="24"/>
          <w:szCs w:val="24"/>
        </w:rPr>
        <w:t>1</w:t>
      </w:r>
      <w:r w:rsidR="001D674B" w:rsidRPr="00E26EA8">
        <w:rPr>
          <w:rFonts w:asciiTheme="minorHAnsi" w:hAnsiTheme="minorHAnsi" w:cstheme="minorHAnsi"/>
          <w:sz w:val="24"/>
          <w:szCs w:val="24"/>
        </w:rPr>
        <w:t>6</w:t>
      </w:r>
      <w:r w:rsidR="00084892"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può essere riconosciuta una indenn</w:t>
      </w:r>
      <w:r w:rsidR="00207B14" w:rsidRPr="00E26EA8">
        <w:rPr>
          <w:rFonts w:asciiTheme="minorHAnsi" w:hAnsiTheme="minorHAnsi" w:cstheme="minorHAnsi"/>
          <w:sz w:val="24"/>
          <w:szCs w:val="24"/>
        </w:rPr>
        <w:t xml:space="preserve">ità di importo </w:t>
      </w:r>
      <w:r w:rsidR="001D674B" w:rsidRPr="00E26EA8">
        <w:rPr>
          <w:rFonts w:asciiTheme="minorHAnsi" w:hAnsiTheme="minorHAnsi" w:cstheme="minorHAnsi"/>
          <w:sz w:val="24"/>
          <w:szCs w:val="24"/>
        </w:rPr>
        <w:t xml:space="preserve">fino </w:t>
      </w:r>
      <w:r w:rsidR="00207B14" w:rsidRPr="00E26EA8">
        <w:rPr>
          <w:rFonts w:asciiTheme="minorHAnsi" w:hAnsiTheme="minorHAnsi" w:cstheme="minorHAnsi"/>
          <w:sz w:val="24"/>
          <w:szCs w:val="24"/>
        </w:rPr>
        <w:t>a Euro</w:t>
      </w:r>
      <w:r w:rsidRPr="00E26EA8">
        <w:rPr>
          <w:rFonts w:asciiTheme="minorHAnsi" w:hAnsiTheme="minorHAnsi" w:cstheme="minorHAnsi"/>
          <w:sz w:val="24"/>
          <w:szCs w:val="24"/>
        </w:rPr>
        <w:t xml:space="preserve"> 3.000</w:t>
      </w:r>
      <w:r w:rsidR="00F354A4" w:rsidRPr="00E26EA8">
        <w:rPr>
          <w:rFonts w:asciiTheme="minorHAnsi" w:hAnsiTheme="minorHAnsi" w:cstheme="minorHAnsi"/>
          <w:sz w:val="24"/>
          <w:szCs w:val="24"/>
        </w:rPr>
        <w:t>,00</w:t>
      </w:r>
      <w:r w:rsidRPr="00E26EA8">
        <w:rPr>
          <w:rFonts w:asciiTheme="minorHAnsi" w:hAnsiTheme="minorHAnsi" w:cstheme="minorHAnsi"/>
          <w:sz w:val="24"/>
          <w:szCs w:val="24"/>
        </w:rPr>
        <w:t xml:space="preserve"> annui lordi</w:t>
      </w:r>
      <w:r w:rsidR="001D674B" w:rsidRPr="00E26EA8">
        <w:rPr>
          <w:rFonts w:asciiTheme="minorHAnsi" w:hAnsiTheme="minorHAnsi" w:cstheme="minorHAnsi"/>
          <w:sz w:val="24"/>
          <w:szCs w:val="24"/>
        </w:rPr>
        <w:t xml:space="preserve"> elevabili al massimo di 4.000,00 euro per il personale inquadrato nell’Area dei Funzionari</w:t>
      </w:r>
      <w:r w:rsidR="00C1224F" w:rsidRPr="00E26EA8">
        <w:rPr>
          <w:rFonts w:asciiTheme="minorHAnsi" w:hAnsiTheme="minorHAnsi" w:cstheme="minorHAnsi"/>
          <w:sz w:val="24"/>
          <w:szCs w:val="24"/>
        </w:rPr>
        <w:t>.</w:t>
      </w:r>
    </w:p>
    <w:p w14:paraId="0149C175" w14:textId="2A423764"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concordano che </w:t>
      </w:r>
      <w:r w:rsidR="00BB79FA" w:rsidRPr="00E26EA8">
        <w:rPr>
          <w:rFonts w:asciiTheme="minorHAnsi" w:hAnsiTheme="minorHAnsi" w:cstheme="minorHAnsi"/>
          <w:sz w:val="24"/>
          <w:szCs w:val="24"/>
        </w:rPr>
        <w:t>l</w:t>
      </w:r>
      <w:r w:rsidRPr="00E26EA8">
        <w:rPr>
          <w:rFonts w:asciiTheme="minorHAnsi" w:hAnsiTheme="minorHAnsi" w:cstheme="minorHAnsi"/>
          <w:sz w:val="24"/>
          <w:szCs w:val="24"/>
        </w:rPr>
        <w:t xml:space="preserve">’istituto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w:t>
      </w:r>
      <w:r w:rsidR="00D46516" w:rsidRPr="00E26EA8">
        <w:rPr>
          <w:rFonts w:asciiTheme="minorHAnsi" w:hAnsiTheme="minorHAnsi" w:cstheme="minorHAnsi"/>
          <w:sz w:val="24"/>
          <w:szCs w:val="24"/>
        </w:rPr>
        <w:t>dell’area</w:t>
      </w:r>
      <w:r w:rsidRPr="00E26EA8">
        <w:rPr>
          <w:rFonts w:asciiTheme="minorHAnsi" w:hAnsiTheme="minorHAnsi" w:cstheme="minorHAnsi"/>
          <w:sz w:val="24"/>
          <w:szCs w:val="24"/>
        </w:rPr>
        <w:t xml:space="preserve"> di appartenenza e, in quanto tali, integralmente esigibili siano espressive dell’assunzione di responsabilità specifiche e rafforzate nel contesto produttivo dell’Amministrazione comunale</w:t>
      </w:r>
      <w:r w:rsidR="00C1543B" w:rsidRPr="00E26EA8">
        <w:rPr>
          <w:rFonts w:asciiTheme="minorHAnsi" w:hAnsiTheme="minorHAnsi" w:cstheme="minorHAnsi"/>
          <w:sz w:val="24"/>
          <w:szCs w:val="24"/>
        </w:rPr>
        <w:t xml:space="preserve">. </w:t>
      </w:r>
      <w:r w:rsidRPr="00E26EA8">
        <w:rPr>
          <w:rFonts w:asciiTheme="minorHAnsi" w:hAnsiTheme="minorHAnsi" w:cstheme="minorHAnsi"/>
          <w:sz w:val="24"/>
          <w:szCs w:val="24"/>
        </w:rPr>
        <w:t>Le posizioni di lavoro indennizzabili devono, quindi, riguardare attività, obiettivi, compiti e ruoli di carattere particolare e/o di rilevante complessità, normalmente non reperibili nell’ordinaria e consueta attività gener</w:t>
      </w:r>
      <w:r w:rsidR="00874C2B" w:rsidRPr="00E26EA8">
        <w:rPr>
          <w:rFonts w:asciiTheme="minorHAnsi" w:hAnsiTheme="minorHAnsi" w:cstheme="minorHAnsi"/>
          <w:sz w:val="24"/>
          <w:szCs w:val="24"/>
        </w:rPr>
        <w:t xml:space="preserve">ale della struttura funzionale, </w:t>
      </w:r>
      <w:r w:rsidRPr="00E26EA8">
        <w:rPr>
          <w:rFonts w:asciiTheme="minorHAnsi" w:hAnsiTheme="minorHAnsi" w:cstheme="minorHAnsi"/>
          <w:sz w:val="24"/>
          <w:szCs w:val="24"/>
        </w:rPr>
        <w:t xml:space="preserve">che determinano lo svolgimento di </w:t>
      </w:r>
      <w:r w:rsidRPr="00E26EA8">
        <w:rPr>
          <w:rFonts w:asciiTheme="minorHAnsi" w:hAnsiTheme="minorHAnsi" w:cstheme="minorHAnsi"/>
          <w:bCs/>
          <w:sz w:val="24"/>
          <w:szCs w:val="24"/>
        </w:rPr>
        <w:t>compiti di responsabilità ulteriori ed aggiuntivi</w:t>
      </w:r>
      <w:r w:rsidRPr="00E26EA8">
        <w:rPr>
          <w:rFonts w:asciiTheme="minorHAnsi" w:hAnsiTheme="minorHAnsi" w:cstheme="minorHAnsi"/>
          <w:sz w:val="24"/>
          <w:szCs w:val="24"/>
        </w:rPr>
        <w:t xml:space="preserve"> rispetto a quelli svolti dalla parte maggioritaria dei dipendenti della stessa </w:t>
      </w:r>
      <w:r w:rsidR="00D46516" w:rsidRPr="00E26EA8">
        <w:rPr>
          <w:rFonts w:asciiTheme="minorHAnsi" w:hAnsiTheme="minorHAnsi" w:cstheme="minorHAnsi"/>
          <w:sz w:val="24"/>
          <w:szCs w:val="24"/>
        </w:rPr>
        <w:t>area</w:t>
      </w:r>
      <w:r w:rsidRPr="00E26EA8">
        <w:rPr>
          <w:rFonts w:asciiTheme="minorHAnsi" w:hAnsiTheme="minorHAnsi" w:cstheme="minorHAnsi"/>
          <w:sz w:val="24"/>
          <w:szCs w:val="24"/>
        </w:rPr>
        <w:t xml:space="preserve"> (ovvero dello stesso profilo).</w:t>
      </w:r>
    </w:p>
    <w:p w14:paraId="058F44C1" w14:textId="56BCDC9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La locuzione “specifiche responsabilità” non coincide con “responsabilità del procedimento”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pertanto non è sufficiente l’assegnazione di una responsabilità di procedimento per far sorgere il diritto al compenso. La specifica responsabilità, anche di procedimento, deve qualificarsi come particolarmente complessa o deve riferirsi a incarichi che impongono l’assunzione di una qualche e diretta responsabilità di iniziativa e di risultato.</w:t>
      </w:r>
    </w:p>
    <w:p w14:paraId="60FBA41A" w14:textId="77777777" w:rsidR="000D5158" w:rsidRPr="00E26EA8" w:rsidRDefault="000D5158">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titolo esemplificativo e non esaustivo:</w:t>
      </w:r>
    </w:p>
    <w:p w14:paraId="7EA36015" w14:textId="7D9FADE2"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ai processi digitalizzazione ed innovazione tecnologica della PA di cui al Codice dell’amministrazione in digitale (D.Lgs 7 marzo 2005, n. 82, e s.m.i - CAD); es: progettazione, realizzazione e lo sviluppo di servizi digitali e sistemi informatici; tenuta del protocollo informatico, gestione dei flussi documentali e degli archivi;</w:t>
      </w:r>
    </w:p>
    <w:p w14:paraId="4072E04A" w14:textId="2AABA283"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all’attuazione del Regolamento Generale sulla Protezione dei Dati - GDPR (Regolamento Europeo 2016/679);</w:t>
      </w:r>
    </w:p>
    <w:p w14:paraId="4082216F" w14:textId="58B12384"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alle qualifiche di Ufficiale di stato civile ed anagrafe ed Ufficiale elettorale; nonchè di responsabile dei Tributi;</w:t>
      </w:r>
    </w:p>
    <w:p w14:paraId="2B080576" w14:textId="6CAEF33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compiti di tutoraggio o coordinamento di altro personale;</w:t>
      </w:r>
    </w:p>
    <w:p w14:paraId="68E01ACD" w14:textId="070849C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dall’essere punto di riferimento, tecnico, amministrativo e/o contabile in procedimenti complessi;</w:t>
      </w:r>
    </w:p>
    <w:p w14:paraId="259961E3" w14:textId="0335ACD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dai compiti legati allo svolgimento di attività di comunicazione e informazione;</w:t>
      </w:r>
    </w:p>
    <w:p w14:paraId="70FE154D" w14:textId="09882FC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incarichi che possono essere assegnati anche temporaneamente a dipendenti direttamente coinvolti in programmi o progetti finanziati da fondi europei o nazionali (PNRR, Fondi della Politica di Coesione ecc…): project manager e personale di supporto;</w:t>
      </w:r>
    </w:p>
    <w:p w14:paraId="0D17CA84" w14:textId="3556F1F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eventualmente affidate agli addetti agli uffici per le relazioni con il pubblico ed ai formatori professionali;</w:t>
      </w:r>
    </w:p>
    <w:p w14:paraId="64C0DB41" w14:textId="5144732F"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affidate al personale addetto ai servizi di protezione civile;</w:t>
      </w:r>
    </w:p>
    <w:p w14:paraId="31D49F6A" w14:textId="481747A1"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delle funzioni di ufficiale giudiziario attribuite ai messi notificatori;</w:t>
      </w:r>
    </w:p>
    <w:p w14:paraId="6F67F1CD" w14:textId="65B2CD9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delle funzioni di cancelliere presso gli uffici del Giudice di Pace;</w:t>
      </w:r>
    </w:p>
    <w:p w14:paraId="775E4395" w14:textId="67152349"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di funzioni di RUP come individuato dal Codice dei Contratti, D.Lgs n. 50 del 2016;</w:t>
      </w:r>
    </w:p>
    <w:p w14:paraId="6ED9420B" w14:textId="49584A7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dall’incarico di Vice</w:t>
      </w:r>
      <w:r w:rsidR="00D97248" w:rsidRPr="00E26EA8">
        <w:rPr>
          <w:rFonts w:asciiTheme="minorHAnsi" w:hAnsiTheme="minorHAnsi" w:cstheme="minorHAnsi"/>
          <w:sz w:val="24"/>
          <w:szCs w:val="24"/>
        </w:rPr>
        <w:t xml:space="preserve"> </w:t>
      </w:r>
      <w:r w:rsidRPr="00E26EA8">
        <w:rPr>
          <w:rFonts w:asciiTheme="minorHAnsi" w:hAnsiTheme="minorHAnsi" w:cstheme="minorHAnsi"/>
          <w:sz w:val="24"/>
          <w:szCs w:val="24"/>
        </w:rPr>
        <w:t>Segretario in attuazione alla disciplina derogatoria dell’istituto ordinario del Vice Segretario di cui all’art. 16 ter, commi 9 e 10 del DL n. 162/2019, convertito in L. n. 8/2020.</w:t>
      </w:r>
    </w:p>
    <w:p w14:paraId="119B87F0" w14:textId="3C104209"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E26EA8">
        <w:rPr>
          <w:rFonts w:asciiTheme="minorHAnsi" w:hAnsiTheme="minorHAnsi" w:cstheme="minorHAnsi"/>
          <w:sz w:val="24"/>
          <w:szCs w:val="24"/>
        </w:rPr>
        <w:t xml:space="preserve"> L</w:t>
      </w:r>
      <w:r w:rsidRPr="00E26EA8">
        <w:rPr>
          <w:rFonts w:asciiTheme="minorHAnsi" w:hAnsiTheme="minorHAnsi" w:cstheme="minorHAnsi"/>
          <w:sz w:val="24"/>
          <w:szCs w:val="24"/>
        </w:rPr>
        <w:t xml:space="preserve">gs. </w:t>
      </w:r>
      <w:r w:rsidR="001A0D64" w:rsidRPr="00E26EA8">
        <w:rPr>
          <w:rFonts w:asciiTheme="minorHAnsi" w:hAnsiTheme="minorHAnsi" w:cstheme="minorHAnsi"/>
          <w:sz w:val="24"/>
          <w:szCs w:val="24"/>
        </w:rPr>
        <w:t xml:space="preserve">n. </w:t>
      </w:r>
      <w:r w:rsidRPr="00E26EA8">
        <w:rPr>
          <w:rFonts w:asciiTheme="minorHAnsi" w:hAnsiTheme="minorHAnsi" w:cstheme="minorHAnsi"/>
          <w:sz w:val="24"/>
          <w:szCs w:val="24"/>
        </w:rPr>
        <w:t>165/2001.</w:t>
      </w:r>
    </w:p>
    <w:p w14:paraId="16AC6BD8" w14:textId="7FD704FE"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L’assegnazione </w:t>
      </w:r>
      <w:r w:rsidR="00660885" w:rsidRPr="00E26EA8">
        <w:rPr>
          <w:rFonts w:asciiTheme="minorHAnsi" w:hAnsiTheme="minorHAnsi" w:cstheme="minorHAnsi"/>
          <w:sz w:val="24"/>
          <w:szCs w:val="24"/>
        </w:rPr>
        <w:t xml:space="preserve">degli incarichi di specifiche responsabilità, </w:t>
      </w:r>
      <w:r w:rsidRPr="00E26EA8">
        <w:rPr>
          <w:rFonts w:asciiTheme="minorHAnsi" w:hAnsiTheme="minorHAnsi" w:cstheme="minorHAnsi"/>
          <w:sz w:val="24"/>
          <w:szCs w:val="24"/>
        </w:rPr>
        <w:t xml:space="preserve">con provvedimento scritto </w:t>
      </w:r>
      <w:r w:rsidR="00660885" w:rsidRPr="00E26EA8">
        <w:rPr>
          <w:rFonts w:asciiTheme="minorHAnsi" w:hAnsiTheme="minorHAnsi" w:cstheme="minorHAnsi"/>
          <w:sz w:val="24"/>
          <w:szCs w:val="24"/>
        </w:rPr>
        <w:t xml:space="preserve">del Responsabile del Settore competente </w:t>
      </w:r>
      <w:r w:rsidRPr="00E26EA8">
        <w:rPr>
          <w:rFonts w:asciiTheme="minorHAnsi" w:hAnsiTheme="minorHAnsi" w:cstheme="minorHAnsi"/>
          <w:sz w:val="24"/>
          <w:szCs w:val="24"/>
        </w:rPr>
        <w:t>e comunicato al Se</w:t>
      </w:r>
      <w:r w:rsidR="00660885" w:rsidRPr="00E26EA8">
        <w:rPr>
          <w:rFonts w:asciiTheme="minorHAnsi" w:hAnsiTheme="minorHAnsi" w:cstheme="minorHAnsi"/>
          <w:sz w:val="24"/>
          <w:szCs w:val="24"/>
        </w:rPr>
        <w:t>ttore del</w:t>
      </w:r>
      <w:r w:rsidRPr="00E26EA8">
        <w:rPr>
          <w:rFonts w:asciiTheme="minorHAnsi" w:hAnsiTheme="minorHAnsi" w:cstheme="minorHAnsi"/>
          <w:sz w:val="24"/>
          <w:szCs w:val="24"/>
        </w:rPr>
        <w:t xml:space="preserve"> Personale, costituisce condizione essenziale per il riconoscimento della stessa</w:t>
      </w:r>
      <w:r w:rsidR="00660885" w:rsidRPr="00E26EA8">
        <w:rPr>
          <w:rFonts w:asciiTheme="minorHAnsi" w:hAnsiTheme="minorHAnsi" w:cstheme="minorHAnsi"/>
          <w:sz w:val="24"/>
          <w:szCs w:val="24"/>
        </w:rPr>
        <w:t xml:space="preserve"> indennità</w:t>
      </w:r>
      <w:r w:rsidRPr="00E26EA8">
        <w:rPr>
          <w:rFonts w:asciiTheme="minorHAnsi" w:hAnsiTheme="minorHAnsi" w:cstheme="minorHAnsi"/>
          <w:sz w:val="24"/>
          <w:szCs w:val="24"/>
        </w:rPr>
        <w:t xml:space="preserve">. </w:t>
      </w:r>
    </w:p>
    <w:p w14:paraId="17FC8B05" w14:textId="59BAAF5B"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fini della preventiva ricognizione interna presso i </w:t>
      </w:r>
      <w:r w:rsidR="001A0D64" w:rsidRPr="00E26EA8">
        <w:rPr>
          <w:rFonts w:asciiTheme="minorHAnsi" w:hAnsiTheme="minorHAnsi" w:cstheme="minorHAnsi"/>
          <w:sz w:val="24"/>
          <w:szCs w:val="24"/>
        </w:rPr>
        <w:t>R</w:t>
      </w:r>
      <w:r w:rsidRPr="00E26EA8">
        <w:rPr>
          <w:rFonts w:asciiTheme="minorHAnsi" w:hAnsiTheme="minorHAnsi" w:cstheme="minorHAnsi"/>
          <w:sz w:val="24"/>
          <w:szCs w:val="24"/>
        </w:rPr>
        <w:t>esponsabili dei S</w:t>
      </w:r>
      <w:r w:rsidR="001A0D64" w:rsidRPr="00E26EA8">
        <w:rPr>
          <w:rFonts w:asciiTheme="minorHAnsi" w:hAnsiTheme="minorHAnsi" w:cstheme="minorHAnsi"/>
          <w:sz w:val="24"/>
          <w:szCs w:val="24"/>
        </w:rPr>
        <w:t>ettori,</w:t>
      </w:r>
      <w:r w:rsidRPr="00E26EA8">
        <w:rPr>
          <w:rFonts w:asciiTheme="minorHAnsi" w:hAnsiTheme="minorHAnsi" w:cstheme="minorHAnsi"/>
          <w:sz w:val="24"/>
          <w:szCs w:val="24"/>
        </w:rPr>
        <w:t xml:space="preserve"> necessaria per il rilevamento preliminare del relativo fabbisogno riconoscitivo, </w:t>
      </w:r>
      <w:r w:rsidR="005229C0" w:rsidRPr="00E26EA8">
        <w:rPr>
          <w:rFonts w:asciiTheme="minorHAnsi" w:hAnsiTheme="minorHAnsi" w:cstheme="minorHAnsi"/>
          <w:sz w:val="24"/>
          <w:szCs w:val="24"/>
        </w:rPr>
        <w:t>a inizio anno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ogni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w:t>
      </w:r>
      <w:r w:rsidR="005229C0" w:rsidRPr="00E26EA8">
        <w:rPr>
          <w:rFonts w:asciiTheme="minorHAnsi" w:hAnsiTheme="minorHAnsi" w:cstheme="minorHAnsi"/>
          <w:sz w:val="24"/>
          <w:szCs w:val="24"/>
        </w:rPr>
        <w:t>e</w:t>
      </w:r>
      <w:r w:rsidRPr="00E26EA8">
        <w:rPr>
          <w:rFonts w:asciiTheme="minorHAnsi" w:hAnsiTheme="minorHAnsi" w:cstheme="minorHAnsi"/>
          <w:sz w:val="24"/>
          <w:szCs w:val="24"/>
        </w:rPr>
        <w:t xml:space="preserve"> individua</w:t>
      </w:r>
      <w:r w:rsidR="005229C0" w:rsidRPr="00E26EA8">
        <w:rPr>
          <w:rFonts w:asciiTheme="minorHAnsi" w:hAnsiTheme="minorHAnsi" w:cstheme="minorHAnsi"/>
          <w:sz w:val="24"/>
          <w:szCs w:val="24"/>
        </w:rPr>
        <w:t xml:space="preserve"> il fabbisogno del</w:t>
      </w:r>
      <w:r w:rsidRPr="00E26EA8">
        <w:rPr>
          <w:rFonts w:asciiTheme="minorHAnsi" w:hAnsiTheme="minorHAnsi" w:cstheme="minorHAnsi"/>
          <w:sz w:val="24"/>
          <w:szCs w:val="24"/>
        </w:rPr>
        <w:t xml:space="preserve">le posizioni con specifiche responsabilità all’interno </w:t>
      </w:r>
      <w:r w:rsidR="005229C0" w:rsidRPr="00E26EA8">
        <w:rPr>
          <w:rFonts w:asciiTheme="minorHAnsi" w:hAnsiTheme="minorHAnsi" w:cstheme="minorHAnsi"/>
          <w:sz w:val="24"/>
          <w:szCs w:val="24"/>
        </w:rPr>
        <w:t>della propria Struttura in maniera limitata e con i criteri previsti dal presente articolo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La rilevazione</w:t>
      </w:r>
      <w:r w:rsidRPr="00E26EA8">
        <w:rPr>
          <w:rFonts w:asciiTheme="minorHAnsi" w:hAnsiTheme="minorHAnsi" w:cstheme="minorHAnsi"/>
          <w:sz w:val="24"/>
          <w:szCs w:val="24"/>
        </w:rPr>
        <w:t xml:space="preserve"> viene trasmesso al</w:t>
      </w:r>
      <w:r w:rsidR="005229C0" w:rsidRPr="00E26EA8">
        <w:rPr>
          <w:rFonts w:asciiTheme="minorHAnsi" w:hAnsiTheme="minorHAnsi" w:cstheme="minorHAnsi"/>
          <w:sz w:val="24"/>
          <w:szCs w:val="24"/>
        </w:rPr>
        <w:t xml:space="preserve"> Servizio Personale e al Presidente della delegazione trattante</w:t>
      </w:r>
      <w:r w:rsidRPr="00E26EA8">
        <w:rPr>
          <w:rFonts w:asciiTheme="minorHAnsi" w:hAnsiTheme="minorHAnsi" w:cstheme="minorHAnsi"/>
          <w:sz w:val="24"/>
          <w:szCs w:val="24"/>
        </w:rPr>
        <w:t>.</w:t>
      </w:r>
    </w:p>
    <w:p w14:paraId="6DD4D7CF" w14:textId="6F1DB7E7"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Sulla base delle risultanze formalizzate </w:t>
      </w:r>
      <w:r w:rsidR="005229C0" w:rsidRPr="00E26EA8">
        <w:rPr>
          <w:rFonts w:asciiTheme="minorHAnsi" w:hAnsiTheme="minorHAnsi" w:cstheme="minorHAnsi"/>
          <w:sz w:val="24"/>
          <w:szCs w:val="24"/>
        </w:rPr>
        <w:t>dai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Responsabili</w:t>
      </w:r>
      <w:r w:rsidR="00177934" w:rsidRPr="00E26EA8">
        <w:rPr>
          <w:rFonts w:asciiTheme="minorHAnsi" w:hAnsiTheme="minorHAnsi" w:cstheme="minorHAnsi"/>
          <w:sz w:val="24"/>
          <w:szCs w:val="24"/>
        </w:rPr>
        <w:t xml:space="preserve"> e</w:t>
      </w:r>
      <w:r w:rsidRPr="00E26EA8">
        <w:rPr>
          <w:rFonts w:asciiTheme="minorHAnsi" w:hAnsiTheme="minorHAnsi" w:cstheme="minorHAnsi"/>
          <w:sz w:val="24"/>
          <w:szCs w:val="24"/>
        </w:rPr>
        <w:t xml:space="preserve"> </w:t>
      </w:r>
      <w:r w:rsidR="00177934" w:rsidRPr="00E26EA8">
        <w:rPr>
          <w:rFonts w:asciiTheme="minorHAnsi" w:hAnsiTheme="minorHAnsi" w:cstheme="minorHAnsi"/>
          <w:sz w:val="24"/>
          <w:szCs w:val="24"/>
        </w:rPr>
        <w:t xml:space="preserve">sulla base del budget </w:t>
      </w:r>
      <w:r w:rsidR="00CE67B1" w:rsidRPr="00E26EA8">
        <w:rPr>
          <w:rFonts w:asciiTheme="minorHAnsi" w:hAnsiTheme="minorHAnsi" w:cstheme="minorHAnsi"/>
          <w:sz w:val="24"/>
          <w:szCs w:val="24"/>
        </w:rPr>
        <w:t xml:space="preserve">che può essere </w:t>
      </w:r>
      <w:r w:rsidR="00177934" w:rsidRPr="00E26EA8">
        <w:rPr>
          <w:rFonts w:asciiTheme="minorHAnsi" w:hAnsiTheme="minorHAnsi" w:cstheme="minorHAnsi"/>
          <w:sz w:val="24"/>
          <w:szCs w:val="24"/>
        </w:rPr>
        <w:t xml:space="preserve">previsto da assegnare a ogni struttura per il finanziamento dell’istituto fermo restando gli esiti della contrattazione decentrata, </w:t>
      </w:r>
      <w:r w:rsidRPr="00E26EA8">
        <w:rPr>
          <w:rFonts w:asciiTheme="minorHAnsi" w:hAnsiTheme="minorHAnsi" w:cstheme="minorHAnsi"/>
          <w:sz w:val="24"/>
          <w:szCs w:val="24"/>
        </w:rPr>
        <w:t>il Responsabile d</w:t>
      </w:r>
      <w:r w:rsidR="001A0D64" w:rsidRPr="00E26EA8">
        <w:rPr>
          <w:rFonts w:asciiTheme="minorHAnsi" w:hAnsiTheme="minorHAnsi" w:cstheme="minorHAnsi"/>
          <w:sz w:val="24"/>
          <w:szCs w:val="24"/>
        </w:rPr>
        <w:t>i ciascun Settore</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 xml:space="preserve">sempre a inizio anno </w:t>
      </w:r>
      <w:r w:rsidR="00D46516" w:rsidRPr="00E26EA8">
        <w:rPr>
          <w:rFonts w:asciiTheme="minorHAnsi" w:hAnsiTheme="minorHAnsi" w:cstheme="minorHAnsi"/>
          <w:sz w:val="24"/>
          <w:szCs w:val="24"/>
        </w:rPr>
        <w:t xml:space="preserve">(sempre che non sia data ultrattività agli incarichi precedentemente assegnati) </w:t>
      </w:r>
      <w:r w:rsidRPr="00E26EA8">
        <w:rPr>
          <w:rFonts w:asciiTheme="minorHAnsi" w:hAnsiTheme="minorHAnsi" w:cstheme="minorHAnsi"/>
          <w:sz w:val="24"/>
          <w:szCs w:val="24"/>
        </w:rPr>
        <w:t xml:space="preserve">adotta formale provvedimento organizzativo motivato con il quale attribuisce le posizioni con specifiche responsabilità nell'ambito dei servizi assegnati alla propria unità organizzativa tra il personale </w:t>
      </w:r>
      <w:r w:rsidR="00CD13FE" w:rsidRPr="00E26EA8">
        <w:rPr>
          <w:rFonts w:asciiTheme="minorHAnsi" w:hAnsiTheme="minorHAnsi" w:cstheme="minorHAnsi"/>
          <w:sz w:val="24"/>
          <w:szCs w:val="24"/>
        </w:rPr>
        <w:t xml:space="preserve">delle </w:t>
      </w:r>
      <w:r w:rsidR="00C62AC4" w:rsidRPr="00E26EA8">
        <w:rPr>
          <w:rFonts w:asciiTheme="minorHAnsi" w:hAnsiTheme="minorHAnsi" w:cstheme="minorHAnsi"/>
          <w:sz w:val="24"/>
          <w:szCs w:val="24"/>
        </w:rPr>
        <w:t>Aree</w:t>
      </w:r>
      <w:r w:rsidR="00CD13FE" w:rsidRPr="00E26EA8">
        <w:rPr>
          <w:rFonts w:asciiTheme="minorHAnsi" w:hAnsiTheme="minorHAnsi" w:cstheme="minorHAnsi"/>
          <w:sz w:val="24"/>
          <w:szCs w:val="24"/>
        </w:rPr>
        <w:t xml:space="preserve"> che non risulti incaricato dell’area delle </w:t>
      </w:r>
      <w:r w:rsidR="00882808" w:rsidRPr="00E26EA8">
        <w:rPr>
          <w:rFonts w:asciiTheme="minorHAnsi" w:hAnsiTheme="minorHAnsi" w:cstheme="minorHAnsi"/>
          <w:sz w:val="24"/>
          <w:szCs w:val="24"/>
        </w:rPr>
        <w:t>Incarichi di Elevata Qualificazione</w:t>
      </w:r>
      <w:r w:rsidR="00CD13FE" w:rsidRPr="00E26EA8">
        <w:rPr>
          <w:rFonts w:asciiTheme="minorHAnsi" w:hAnsiTheme="minorHAnsi" w:cstheme="minorHAnsi"/>
          <w:sz w:val="24"/>
          <w:szCs w:val="24"/>
        </w:rPr>
        <w:t>,</w:t>
      </w:r>
      <w:r w:rsidRPr="00E26EA8">
        <w:rPr>
          <w:rFonts w:asciiTheme="minorHAnsi" w:hAnsiTheme="minorHAnsi" w:cstheme="minorHAnsi"/>
          <w:sz w:val="24"/>
          <w:szCs w:val="24"/>
        </w:rPr>
        <w:t xml:space="preserve"> specificando le attività, le responsabilità, i compiti e le risorse, umane, economiche e strumentali, assegnate a</w:t>
      </w:r>
      <w:r w:rsidR="001A0D64" w:rsidRPr="00E26EA8">
        <w:rPr>
          <w:rFonts w:asciiTheme="minorHAnsi" w:hAnsiTheme="minorHAnsi" w:cstheme="minorHAnsi"/>
          <w:sz w:val="24"/>
          <w:szCs w:val="24"/>
        </w:rPr>
        <w:t xml:space="preserve"> tale</w:t>
      </w:r>
      <w:r w:rsidRPr="00E26EA8">
        <w:rPr>
          <w:rFonts w:asciiTheme="minorHAnsi" w:hAnsiTheme="minorHAnsi" w:cstheme="minorHAnsi"/>
          <w:sz w:val="24"/>
          <w:szCs w:val="24"/>
        </w:rPr>
        <w:t xml:space="preserve"> personale.</w:t>
      </w:r>
    </w:p>
    <w:p w14:paraId="47BEC30C" w14:textId="705B335F"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provvedimento motivato, a pena di nullità</w:t>
      </w:r>
      <w:r w:rsidR="00660885" w:rsidRPr="00E26EA8">
        <w:rPr>
          <w:rFonts w:asciiTheme="minorHAnsi" w:hAnsiTheme="minorHAnsi" w:cstheme="minorHAnsi"/>
          <w:sz w:val="24"/>
          <w:szCs w:val="24"/>
        </w:rPr>
        <w:t>,</w:t>
      </w:r>
      <w:r w:rsidRPr="00E26EA8">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E26EA8">
        <w:rPr>
          <w:rFonts w:asciiTheme="minorHAnsi" w:hAnsiTheme="minorHAnsi" w:cstheme="minorHAnsi"/>
          <w:sz w:val="24"/>
          <w:szCs w:val="24"/>
        </w:rPr>
        <w:t>10</w:t>
      </w:r>
      <w:r w:rsidRPr="00E26EA8">
        <w:rPr>
          <w:rFonts w:asciiTheme="minorHAnsi" w:hAnsiTheme="minorHAnsi" w:cstheme="minorHAnsi"/>
          <w:sz w:val="24"/>
          <w:szCs w:val="24"/>
        </w:rPr>
        <w:t xml:space="preserve"> del presente Contratto Decentrato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danno diritto alla corresponsione dell'indennità e il relativo compenso annuo spettante.</w:t>
      </w:r>
    </w:p>
    <w:p w14:paraId="4597AA61" w14:textId="79FDA396" w:rsidR="001A5FB4" w:rsidRPr="00E26EA8" w:rsidRDefault="00CD13FE">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w:t>
      </w:r>
      <w:r w:rsidR="001A5FB4" w:rsidRPr="00E26EA8">
        <w:rPr>
          <w:rFonts w:asciiTheme="minorHAnsi" w:hAnsiTheme="minorHAnsi" w:cstheme="minorHAnsi"/>
          <w:sz w:val="24"/>
          <w:szCs w:val="24"/>
        </w:rPr>
        <w:t xml:space="preserve">e specifiche responsabilità affidate al personale </w:t>
      </w:r>
      <w:r w:rsidR="00C62AC4" w:rsidRPr="00E26EA8">
        <w:rPr>
          <w:rFonts w:asciiTheme="minorHAnsi" w:hAnsiTheme="minorHAnsi" w:cstheme="minorHAnsi"/>
          <w:sz w:val="24"/>
          <w:szCs w:val="24"/>
        </w:rPr>
        <w:t xml:space="preserve">delle Aree </w:t>
      </w:r>
      <w:r w:rsidR="001A5FB4" w:rsidRPr="00E26EA8">
        <w:rPr>
          <w:rFonts w:asciiTheme="minorHAnsi" w:hAnsiTheme="minorHAnsi" w:cstheme="minorHAnsi"/>
          <w:sz w:val="24"/>
          <w:szCs w:val="24"/>
        </w:rPr>
        <w:t xml:space="preserve">che non risulti incaricato </w:t>
      </w:r>
      <w:r w:rsidR="00882808" w:rsidRPr="00E26EA8">
        <w:rPr>
          <w:rFonts w:asciiTheme="minorHAnsi" w:hAnsiTheme="minorHAnsi" w:cstheme="minorHAnsi"/>
          <w:sz w:val="24"/>
          <w:szCs w:val="24"/>
        </w:rPr>
        <w:t>di Elevata Qualificazione</w:t>
      </w:r>
      <w:r w:rsidR="001A0D64" w:rsidRPr="00E26EA8">
        <w:rPr>
          <w:rFonts w:asciiTheme="minorHAnsi" w:hAnsiTheme="minorHAnsi" w:cstheme="minorHAnsi"/>
          <w:sz w:val="24"/>
          <w:szCs w:val="24"/>
        </w:rPr>
        <w:t xml:space="preserve">, </w:t>
      </w:r>
      <w:r w:rsidR="00C104E3" w:rsidRPr="00E26EA8">
        <w:rPr>
          <w:rFonts w:asciiTheme="minorHAnsi" w:hAnsiTheme="minorHAnsi" w:cstheme="minorHAnsi"/>
          <w:sz w:val="24"/>
          <w:szCs w:val="24"/>
        </w:rPr>
        <w:t>nonché</w:t>
      </w:r>
      <w:r w:rsidR="001A5FB4" w:rsidRPr="00E26EA8">
        <w:rPr>
          <w:rFonts w:asciiTheme="minorHAnsi" w:hAnsiTheme="minorHAnsi" w:cstheme="minorHAnsi"/>
          <w:sz w:val="24"/>
          <w:szCs w:val="24"/>
        </w:rPr>
        <w:t xml:space="preserve"> i relativi compensi annui</w:t>
      </w:r>
      <w:r w:rsidRPr="00E26EA8">
        <w:rPr>
          <w:rFonts w:asciiTheme="minorHAnsi" w:hAnsiTheme="minorHAnsi" w:cstheme="minorHAnsi"/>
          <w:sz w:val="24"/>
          <w:szCs w:val="24"/>
        </w:rPr>
        <w:t>,</w:t>
      </w:r>
      <w:r w:rsidR="001A5FB4" w:rsidRPr="00E26EA8">
        <w:rPr>
          <w:rFonts w:asciiTheme="minorHAnsi" w:hAnsiTheme="minorHAnsi" w:cstheme="minorHAnsi"/>
          <w:sz w:val="24"/>
          <w:szCs w:val="24"/>
        </w:rPr>
        <w:t xml:space="preserve"> non superiori </w:t>
      </w:r>
      <w:r w:rsidR="00C104E3" w:rsidRPr="00E26EA8">
        <w:rPr>
          <w:rFonts w:asciiTheme="minorHAnsi" w:hAnsiTheme="minorHAnsi" w:cstheme="minorHAnsi"/>
          <w:sz w:val="24"/>
          <w:szCs w:val="24"/>
        </w:rPr>
        <w:t>al tetto di</w:t>
      </w:r>
      <w:r w:rsidR="001A5FB4" w:rsidRPr="00E26EA8">
        <w:rPr>
          <w:rFonts w:asciiTheme="minorHAnsi" w:hAnsiTheme="minorHAnsi" w:cstheme="minorHAnsi"/>
          <w:sz w:val="24"/>
          <w:szCs w:val="24"/>
        </w:rPr>
        <w:t xml:space="preserve"> </w:t>
      </w:r>
      <w:r w:rsidR="001A0D64" w:rsidRPr="00E26EA8">
        <w:rPr>
          <w:rFonts w:asciiTheme="minorHAnsi" w:hAnsiTheme="minorHAnsi" w:cstheme="minorHAnsi"/>
          <w:sz w:val="24"/>
          <w:szCs w:val="24"/>
        </w:rPr>
        <w:t>Euro</w:t>
      </w:r>
      <w:r w:rsidR="001A5FB4" w:rsidRPr="00E26EA8">
        <w:rPr>
          <w:rFonts w:asciiTheme="minorHAnsi" w:hAnsiTheme="minorHAnsi" w:cstheme="minorHAnsi"/>
          <w:sz w:val="24"/>
          <w:szCs w:val="24"/>
        </w:rPr>
        <w:t xml:space="preserve"> 3.000</w:t>
      </w:r>
      <w:r w:rsidRPr="00E26EA8">
        <w:rPr>
          <w:rFonts w:asciiTheme="minorHAnsi" w:hAnsiTheme="minorHAnsi" w:cstheme="minorHAnsi"/>
          <w:sz w:val="24"/>
          <w:szCs w:val="24"/>
        </w:rPr>
        <w:t>,00</w:t>
      </w:r>
      <w:r w:rsidR="00C62AC4" w:rsidRPr="00E26EA8">
        <w:rPr>
          <w:rFonts w:asciiTheme="minorHAnsi" w:hAnsiTheme="minorHAnsi" w:cstheme="minorHAnsi"/>
          <w:sz w:val="24"/>
          <w:szCs w:val="24"/>
        </w:rPr>
        <w:t>, elevabili a 4.000,00 euro</w:t>
      </w:r>
      <w:r w:rsidR="002239B4" w:rsidRPr="00E26EA8">
        <w:rPr>
          <w:rFonts w:asciiTheme="minorHAnsi" w:hAnsiTheme="minorHAnsi" w:cstheme="minorHAnsi"/>
          <w:sz w:val="24"/>
          <w:szCs w:val="24"/>
        </w:rPr>
        <w:t xml:space="preserve"> (in ragione delle risorse disponibili sul fondo del salario accessorio</w:t>
      </w:r>
      <w:r w:rsidR="004E05DA" w:rsidRPr="00E26EA8">
        <w:rPr>
          <w:rFonts w:asciiTheme="minorHAnsi" w:hAnsiTheme="minorHAnsi" w:cstheme="minorHAnsi"/>
          <w:sz w:val="24"/>
          <w:szCs w:val="24"/>
        </w:rPr>
        <w:t xml:space="preserve"> per il finanziamento dell’istituto</w:t>
      </w:r>
      <w:r w:rsidR="002239B4" w:rsidRPr="00E26EA8">
        <w:rPr>
          <w:rFonts w:asciiTheme="minorHAnsi" w:hAnsiTheme="minorHAnsi" w:cstheme="minorHAnsi"/>
          <w:sz w:val="24"/>
          <w:szCs w:val="24"/>
        </w:rPr>
        <w:t>)</w:t>
      </w:r>
      <w:r w:rsidRPr="00E26EA8">
        <w:rPr>
          <w:rFonts w:asciiTheme="minorHAnsi" w:hAnsiTheme="minorHAnsi" w:cstheme="minorHAnsi"/>
          <w:sz w:val="24"/>
          <w:szCs w:val="24"/>
        </w:rPr>
        <w:t>, sono così individuate:</w:t>
      </w:r>
    </w:p>
    <w:p w14:paraId="0AD376E7" w14:textId="77777777" w:rsidR="00D1733D" w:rsidRPr="00E26EA8"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3"/>
        <w:gridCol w:w="1339"/>
      </w:tblGrid>
      <w:tr w:rsidR="00207B14" w:rsidRPr="008F7835" w14:paraId="06FADF88" w14:textId="77777777" w:rsidTr="008F7835">
        <w:tc>
          <w:tcPr>
            <w:tcW w:w="4315" w:type="pct"/>
            <w:tcBorders>
              <w:top w:val="single" w:sz="4" w:space="0" w:color="auto"/>
              <w:left w:val="single" w:sz="4" w:space="0" w:color="auto"/>
              <w:bottom w:val="single" w:sz="4" w:space="0" w:color="auto"/>
              <w:right w:val="single" w:sz="4" w:space="0" w:color="auto"/>
            </w:tcBorders>
            <w:shd w:val="clear" w:color="auto" w:fill="E7E6E6" w:themeFill="background2"/>
          </w:tcPr>
          <w:p w14:paraId="4D50A2A8" w14:textId="7445448D" w:rsidR="00207B14" w:rsidRPr="008F7835" w:rsidRDefault="001A0D6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00207B14" w:rsidRPr="008F7835">
              <w:rPr>
                <w:rFonts w:asciiTheme="minorHAnsi" w:hAnsiTheme="minorHAnsi" w:cstheme="minorHAnsi"/>
                <w:b/>
              </w:rPr>
              <w:t>dell</w:t>
            </w:r>
            <w:r w:rsidR="00130513" w:rsidRPr="008F7835">
              <w:rPr>
                <w:rFonts w:asciiTheme="minorHAnsi" w:hAnsiTheme="minorHAnsi" w:cstheme="minorHAnsi"/>
                <w:b/>
              </w:rPr>
              <w:t xml:space="preserve">e </w:t>
            </w:r>
            <w:r w:rsidR="00C62AC4" w:rsidRPr="008F7835">
              <w:rPr>
                <w:rFonts w:asciiTheme="minorHAnsi" w:hAnsiTheme="minorHAnsi" w:cstheme="minorHAnsi"/>
                <w:b/>
              </w:rPr>
              <w:t>Aree</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tcPr>
          <w:p w14:paraId="297CE5F8"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378F13E4"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62AC4" w:rsidRPr="008F7835" w14:paraId="1CEAEBC3" w14:textId="77777777" w:rsidTr="001B006C">
        <w:tc>
          <w:tcPr>
            <w:tcW w:w="4315" w:type="pct"/>
            <w:tcBorders>
              <w:top w:val="single" w:sz="4" w:space="0" w:color="auto"/>
              <w:left w:val="single" w:sz="4" w:space="0" w:color="auto"/>
              <w:bottom w:val="single" w:sz="4" w:space="0" w:color="auto"/>
              <w:right w:val="single" w:sz="4" w:space="0" w:color="auto"/>
            </w:tcBorders>
          </w:tcPr>
          <w:p w14:paraId="60708D7A" w14:textId="40B31E0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 xml:space="preserve">dell’Area degli Operatori </w:t>
            </w:r>
            <w:r w:rsidRPr="008F7835">
              <w:rPr>
                <w:rFonts w:asciiTheme="minorHAnsi" w:hAnsiTheme="minorHAnsi" w:cstheme="minorHAnsi"/>
              </w:rPr>
              <w:t xml:space="preserve">individuate dal Responsabile di Settore, per coordinamento, formalmente affidate dal medesimo, per coordinamento, formalmente affidato, di squadre di personale di pari </w:t>
            </w:r>
            <w:r w:rsidR="00D46516" w:rsidRPr="008F7835">
              <w:rPr>
                <w:rFonts w:asciiTheme="minorHAnsi" w:hAnsiTheme="minorHAnsi" w:cstheme="minorHAnsi"/>
              </w:rPr>
              <w:t>area.</w:t>
            </w:r>
          </w:p>
        </w:tc>
        <w:tc>
          <w:tcPr>
            <w:tcW w:w="685" w:type="pct"/>
            <w:tcBorders>
              <w:top w:val="single" w:sz="4" w:space="0" w:color="auto"/>
              <w:left w:val="single" w:sz="4" w:space="0" w:color="auto"/>
              <w:bottom w:val="single" w:sz="4" w:space="0" w:color="auto"/>
              <w:right w:val="single" w:sz="4" w:space="0" w:color="auto"/>
            </w:tcBorders>
          </w:tcPr>
          <w:p w14:paraId="58F07CA7" w14:textId="01492A7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rPr>
              <w:t xml:space="preserve">Fino a Euro 1.000,00 </w:t>
            </w:r>
          </w:p>
        </w:tc>
      </w:tr>
      <w:tr w:rsidR="00C62AC4" w:rsidRPr="008F7835" w14:paraId="58110661" w14:textId="77777777" w:rsidTr="001B006C">
        <w:tc>
          <w:tcPr>
            <w:tcW w:w="4315" w:type="pct"/>
            <w:tcBorders>
              <w:top w:val="single" w:sz="4" w:space="0" w:color="auto"/>
              <w:left w:val="single" w:sz="4" w:space="0" w:color="auto"/>
              <w:bottom w:val="single" w:sz="4" w:space="0" w:color="auto"/>
              <w:right w:val="single" w:sz="4" w:space="0" w:color="auto"/>
            </w:tcBorders>
          </w:tcPr>
          <w:p w14:paraId="7CCD5421" w14:textId="10F3C843"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Operatori Esperti</w:t>
            </w:r>
            <w:r w:rsidRPr="008F7835">
              <w:rPr>
                <w:rFonts w:asciiTheme="minorHAnsi" w:hAnsiTheme="minorHAnsi" w:cstheme="minorHAnsi"/>
              </w:rPr>
              <w:t xml:space="preserve"> individuate dal Responsabile di Settore, per coordinamento, formalmente affidate dal medesimo, per coordinamento, formalmente affidato, di squadre di personale di pari o inferiore </w:t>
            </w:r>
            <w:r w:rsidR="00D46516" w:rsidRPr="008F7835">
              <w:rPr>
                <w:rFonts w:asciiTheme="minorHAnsi" w:hAnsiTheme="minorHAnsi" w:cstheme="minorHAnsi"/>
              </w:rPr>
              <w:t>area</w:t>
            </w:r>
            <w:r w:rsidRPr="008F7835">
              <w:rPr>
                <w:rFonts w:asciiTheme="minorHAnsi" w:hAnsiTheme="minorHAnsi" w:cstheme="minorHAnsi"/>
              </w:rPr>
              <w:t xml:space="preserve"> e di lavorazioni complesse.</w:t>
            </w:r>
          </w:p>
        </w:tc>
        <w:tc>
          <w:tcPr>
            <w:tcW w:w="685" w:type="pct"/>
            <w:tcBorders>
              <w:top w:val="single" w:sz="4" w:space="0" w:color="auto"/>
              <w:left w:val="single" w:sz="4" w:space="0" w:color="auto"/>
              <w:bottom w:val="single" w:sz="4" w:space="0" w:color="auto"/>
              <w:right w:val="single" w:sz="4" w:space="0" w:color="auto"/>
            </w:tcBorders>
          </w:tcPr>
          <w:p w14:paraId="6C216448" w14:textId="2B22160A"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 xml:space="preserve">Fino a Euro 2.000,00 </w:t>
            </w:r>
          </w:p>
        </w:tc>
      </w:tr>
      <w:tr w:rsidR="00C62AC4" w:rsidRPr="008F7835" w14:paraId="7CD5D57B" w14:textId="77777777" w:rsidTr="001B006C">
        <w:tc>
          <w:tcPr>
            <w:tcW w:w="4315" w:type="pct"/>
            <w:tcBorders>
              <w:top w:val="single" w:sz="4" w:space="0" w:color="auto"/>
              <w:left w:val="single" w:sz="4" w:space="0" w:color="auto"/>
              <w:bottom w:val="single" w:sz="4" w:space="0" w:color="auto"/>
              <w:right w:val="single" w:sz="4" w:space="0" w:color="auto"/>
            </w:tcBorders>
          </w:tcPr>
          <w:p w14:paraId="12F0DC68" w14:textId="2666DCAC"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Istruttori</w:t>
            </w:r>
            <w:r w:rsidRPr="008F7835">
              <w:rPr>
                <w:rFonts w:asciiTheme="minorHAnsi" w:hAnsiTheme="minorHAnsi" w:cstheme="minorHAnsi"/>
              </w:rPr>
              <w:t xml:space="preserve">, individuate dal Responsabile di Settore per coordinamento, formalmente affidate dal medesimo, di personale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e per lo svolgimento di </w:t>
            </w:r>
            <w:r w:rsidR="00D46516" w:rsidRPr="008F7835">
              <w:rPr>
                <w:rFonts w:asciiTheme="minorHAnsi" w:hAnsiTheme="minorHAnsi" w:cstheme="minorHAnsi"/>
              </w:rPr>
              <w:t xml:space="preserve">incarichi che comportano responsabilità specifiche e </w:t>
            </w:r>
            <w:r w:rsidRPr="008F7835">
              <w:rPr>
                <w:rFonts w:asciiTheme="minorHAnsi" w:hAnsiTheme="minorHAnsi" w:cstheme="minorHAnsi"/>
              </w:rPr>
              <w:t>attività che hanno un notevole livello di complessità</w:t>
            </w:r>
            <w:r w:rsidR="00D46516" w:rsidRPr="008F7835">
              <w:rPr>
                <w:rFonts w:asciiTheme="minorHAnsi" w:hAnsiTheme="minorHAnsi" w:cstheme="minorHAnsi"/>
              </w:rPr>
              <w:t xml:space="preserve"> o </w:t>
            </w:r>
            <w:r w:rsidRPr="008F7835">
              <w:rPr>
                <w:rFonts w:asciiTheme="minorHAnsi" w:hAnsiTheme="minorHAnsi" w:cstheme="minorHAnsi"/>
              </w:rPr>
              <w:t>disomogeneità.</w:t>
            </w:r>
          </w:p>
        </w:tc>
        <w:tc>
          <w:tcPr>
            <w:tcW w:w="685" w:type="pct"/>
            <w:tcBorders>
              <w:top w:val="single" w:sz="4" w:space="0" w:color="auto"/>
              <w:left w:val="single" w:sz="4" w:space="0" w:color="auto"/>
              <w:bottom w:val="single" w:sz="4" w:space="0" w:color="auto"/>
              <w:right w:val="single" w:sz="4" w:space="0" w:color="auto"/>
            </w:tcBorders>
          </w:tcPr>
          <w:p w14:paraId="3D4435EF" w14:textId="0042290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Fino a Euro 3.000,00</w:t>
            </w:r>
          </w:p>
        </w:tc>
      </w:tr>
      <w:tr w:rsidR="00C62AC4" w:rsidRPr="008F7835" w14:paraId="7F25ED1F" w14:textId="77777777" w:rsidTr="001B006C">
        <w:tc>
          <w:tcPr>
            <w:tcW w:w="4315" w:type="pct"/>
            <w:tcBorders>
              <w:top w:val="single" w:sz="4" w:space="0" w:color="auto"/>
              <w:left w:val="single" w:sz="4" w:space="0" w:color="auto"/>
              <w:bottom w:val="single" w:sz="4" w:space="0" w:color="auto"/>
              <w:right w:val="single" w:sz="4" w:space="0" w:color="auto"/>
            </w:tcBorders>
          </w:tcPr>
          <w:p w14:paraId="658A9385" w14:textId="709080F5" w:rsidR="00C62AC4" w:rsidRPr="008F7835" w:rsidRDefault="00C62AC4" w:rsidP="00C62AC4">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dei Funzionari</w:t>
            </w:r>
            <w:r w:rsidRPr="008F7835">
              <w:rPr>
                <w:rFonts w:asciiTheme="minorHAnsi" w:hAnsiTheme="minorHAnsi" w:cstheme="minorHAnsi"/>
                <w:b/>
              </w:rPr>
              <w:t>,</w:t>
            </w:r>
            <w:r w:rsidRPr="008F7835">
              <w:rPr>
                <w:rFonts w:asciiTheme="minorHAnsi" w:hAnsiTheme="minorHAnsi" w:cstheme="minorHAnsi"/>
              </w:rPr>
              <w:t xml:space="preserve"> individuate dal Responsabile di Settore formalmente affidate dal medesimo, in uno o più dei seguenti ambiti:</w:t>
            </w:r>
          </w:p>
          <w:p w14:paraId="73F7FF13" w14:textId="2FCF201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1) responsabilità della direzione di una struttura organizzativa, formalizzata nello schema organizzativo (servizio/ufficio);  </w:t>
            </w:r>
          </w:p>
          <w:p w14:paraId="61431F36" w14:textId="3A6A3F2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2) affidamento di un significativo numero di tipologie di procedimenti amministrativi e/o di procedimenti amministrativi che vengono giudicati di particolare complessità e/o di procedimenti amministrativi che appartengono a tipologie disomogenee, non comportanti l’adozione dell’atto finale del procedimento (salvo eccezioni previste da leggi o dai Regolamenti dell’Ente);</w:t>
            </w:r>
          </w:p>
          <w:p w14:paraId="671136B4" w14:textId="0C9947CC"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3) affidamento del compito di coordinamento di operatori di </w:t>
            </w:r>
            <w:r w:rsidR="0028090C" w:rsidRPr="008F7835">
              <w:rPr>
                <w:rFonts w:asciiTheme="minorHAnsi" w:hAnsiTheme="minorHAnsi" w:cstheme="minorHAnsi"/>
              </w:rPr>
              <w:t>area</w:t>
            </w:r>
            <w:r w:rsidRPr="008F7835">
              <w:rPr>
                <w:rFonts w:asciiTheme="minorHAnsi" w:hAnsiTheme="minorHAnsi" w:cstheme="minorHAnsi"/>
              </w:rPr>
              <w:t xml:space="preserve"> pari o inferiore; </w:t>
            </w:r>
          </w:p>
          <w:p w14:paraId="1EB66D98" w14:textId="12375297"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4) affidamento incarico di sostituzione del responsabile di Incarichi di Elevata Qualificazione</w:t>
            </w:r>
            <w:r w:rsidR="00D62C62" w:rsidRPr="008F7835">
              <w:rPr>
                <w:rFonts w:asciiTheme="minorHAnsi" w:hAnsiTheme="minorHAnsi" w:cstheme="minorHAnsi"/>
              </w:rPr>
              <w:t xml:space="preserve"> </w:t>
            </w:r>
            <w:r w:rsidRPr="008F7835">
              <w:rPr>
                <w:rFonts w:asciiTheme="minorHAnsi" w:hAnsiTheme="minorHAnsi" w:cstheme="minorHAnsi"/>
              </w:rPr>
              <w:t>per assenza o impedimento del medesimo</w:t>
            </w:r>
            <w:r w:rsidR="0028090C" w:rsidRPr="008F7835">
              <w:rPr>
                <w:rFonts w:asciiTheme="minorHAnsi" w:hAnsiTheme="minorHAnsi" w:cstheme="minorHAnsi"/>
              </w:rPr>
              <w:t xml:space="preserve"> (per assenze entro i 30 gg)</w:t>
            </w:r>
            <w:r w:rsidRPr="008F7835">
              <w:rPr>
                <w:rFonts w:asciiTheme="minorHAnsi" w:hAnsiTheme="minorHAnsi" w:cstheme="minorHAnsi"/>
              </w:rPr>
              <w:t>;</w:t>
            </w:r>
          </w:p>
          <w:p w14:paraId="62E413C6" w14:textId="0BECCBB0"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5) svolgimento di funzioni per cui è prevista l’iscrizione ad un albo professionale</w:t>
            </w:r>
            <w:r w:rsidR="0028090C" w:rsidRPr="008F7835">
              <w:rPr>
                <w:rFonts w:asciiTheme="minorHAnsi" w:hAnsiTheme="minorHAnsi" w:cstheme="minorHAnsi"/>
              </w:rPr>
              <w:t>;</w:t>
            </w:r>
          </w:p>
          <w:p w14:paraId="76B59DDB" w14:textId="707F352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6) </w:t>
            </w:r>
            <w:r w:rsidR="0028090C" w:rsidRPr="008F7835">
              <w:rPr>
                <w:rFonts w:asciiTheme="minorHAnsi" w:hAnsiTheme="minorHAnsi" w:cstheme="minorHAnsi"/>
              </w:rPr>
              <w:t>attribuzione di incarichi relativi a ruoli che richiedono conoscenze e professionalità specifiche;</w:t>
            </w:r>
          </w:p>
          <w:p w14:paraId="4A5E01D0" w14:textId="7777777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7) affidamento, in ragione di una specifica normativa legislativa, di un procedimento amministrativo ascritto al Servizio/Ufficio di assegnazione che prevede l’adozione di un atto autonomo a rilevanza esterna, ad esempio:</w:t>
            </w:r>
          </w:p>
          <w:p w14:paraId="6EEB3D71" w14:textId="7440FBAB"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incaricato al rilascio dell’autorizzazione paesaggistica ai sensi degli art. 146 e 159 del D. Lgs. n. 42 del 2004 e s.m.i.;</w:t>
            </w:r>
          </w:p>
          <w:p w14:paraId="2422802B" w14:textId="3145AA20"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della transizione digitale art. 17 del CAD Dlgs n. 82/2005;</w:t>
            </w:r>
          </w:p>
          <w:p w14:paraId="60DFD9B2" w14:textId="53B78DE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interno della protezione dei dati personali art. 37 GDPR 679/2016.</w:t>
            </w:r>
          </w:p>
        </w:tc>
        <w:tc>
          <w:tcPr>
            <w:tcW w:w="685" w:type="pct"/>
            <w:tcBorders>
              <w:top w:val="single" w:sz="4" w:space="0" w:color="auto"/>
              <w:left w:val="single" w:sz="4" w:space="0" w:color="auto"/>
              <w:bottom w:val="single" w:sz="4" w:space="0" w:color="auto"/>
              <w:right w:val="single" w:sz="4" w:space="0" w:color="auto"/>
            </w:tcBorders>
          </w:tcPr>
          <w:p w14:paraId="4B044DB5" w14:textId="6A23A1F3" w:rsidR="00C62AC4" w:rsidRPr="008F7835" w:rsidRDefault="00C62AC4" w:rsidP="00C62AC4">
            <w:pPr>
              <w:tabs>
                <w:tab w:val="num" w:pos="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Fino a Euro 4.000,00 </w:t>
            </w:r>
          </w:p>
        </w:tc>
      </w:tr>
    </w:tbl>
    <w:p w14:paraId="495A58F4" w14:textId="77777777" w:rsidR="00D1733D" w:rsidRPr="00E26EA8" w:rsidRDefault="00D1733D" w:rsidP="00EA5765">
      <w:pPr>
        <w:spacing w:before="120" w:after="120"/>
        <w:ind w:left="567"/>
        <w:jc w:val="both"/>
        <w:rPr>
          <w:rFonts w:asciiTheme="minorHAnsi" w:hAnsiTheme="minorHAnsi" w:cstheme="minorHAnsi"/>
          <w:sz w:val="24"/>
          <w:szCs w:val="24"/>
        </w:rPr>
      </w:pPr>
    </w:p>
    <w:p w14:paraId="15C0C9DD" w14:textId="04F04F6F" w:rsidR="00DF4150" w:rsidRPr="00E26EA8" w:rsidRDefault="00431D19">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Gli incarichi </w:t>
      </w:r>
      <w:r w:rsidR="00DF4150" w:rsidRPr="00E26EA8">
        <w:rPr>
          <w:rFonts w:asciiTheme="minorHAnsi" w:hAnsiTheme="minorHAnsi" w:cstheme="minorHAnsi"/>
          <w:sz w:val="24"/>
          <w:szCs w:val="24"/>
        </w:rPr>
        <w:t xml:space="preserve">per specifiche responsabilità </w:t>
      </w:r>
      <w:r w:rsidR="001A5FB4" w:rsidRPr="00E26EA8">
        <w:rPr>
          <w:rFonts w:asciiTheme="minorHAnsi" w:hAnsiTheme="minorHAnsi" w:cstheme="minorHAnsi"/>
          <w:sz w:val="24"/>
          <w:szCs w:val="24"/>
        </w:rPr>
        <w:t>hanno cadenza annuale</w:t>
      </w:r>
      <w:r w:rsidR="00DF4150" w:rsidRPr="00E26EA8">
        <w:rPr>
          <w:rFonts w:asciiTheme="minorHAnsi" w:hAnsiTheme="minorHAnsi" w:cstheme="minorHAnsi"/>
          <w:sz w:val="24"/>
          <w:szCs w:val="24"/>
        </w:rPr>
        <w:t xml:space="preserve">, </w:t>
      </w:r>
      <w:r w:rsidR="001E0011" w:rsidRPr="00E26EA8">
        <w:rPr>
          <w:rFonts w:asciiTheme="minorHAnsi" w:hAnsiTheme="minorHAnsi" w:cstheme="minorHAnsi"/>
          <w:sz w:val="24"/>
          <w:szCs w:val="24"/>
        </w:rPr>
        <w:t>decadono se sono intercorsi mutamenti organizzativi,</w:t>
      </w:r>
      <w:r w:rsidR="001A5FB4" w:rsidRPr="00E26EA8">
        <w:rPr>
          <w:rFonts w:asciiTheme="minorHAnsi" w:hAnsiTheme="minorHAnsi" w:cstheme="minorHAnsi"/>
          <w:sz w:val="24"/>
          <w:szCs w:val="24"/>
        </w:rPr>
        <w:t xml:space="preserve"> variazioni contrattuali o di disponibilità del fondo specifico approvato dal CCDI</w:t>
      </w:r>
      <w:r w:rsidR="001E0011" w:rsidRPr="00E26EA8">
        <w:rPr>
          <w:rFonts w:asciiTheme="minorHAnsi" w:hAnsiTheme="minorHAnsi" w:cstheme="minorHAnsi"/>
          <w:sz w:val="24"/>
          <w:szCs w:val="24"/>
        </w:rPr>
        <w:t>, altrimenti si intendono automaticamente rinnovati</w:t>
      </w:r>
      <w:r w:rsidR="001A5FB4" w:rsidRPr="00E26EA8">
        <w:rPr>
          <w:rFonts w:asciiTheme="minorHAnsi" w:hAnsiTheme="minorHAnsi" w:cstheme="minorHAnsi"/>
          <w:sz w:val="24"/>
          <w:szCs w:val="24"/>
        </w:rPr>
        <w:t>.</w:t>
      </w:r>
      <w:r w:rsidRPr="00E26EA8">
        <w:rPr>
          <w:rFonts w:asciiTheme="minorHAnsi" w:hAnsiTheme="minorHAnsi" w:cstheme="minorHAnsi"/>
          <w:sz w:val="24"/>
          <w:szCs w:val="24"/>
        </w:rPr>
        <w:t xml:space="preserve"> P</w:t>
      </w:r>
      <w:r w:rsidR="00DF4150" w:rsidRPr="00E26EA8">
        <w:rPr>
          <w:rFonts w:asciiTheme="minorHAnsi" w:hAnsiTheme="minorHAnsi" w:cstheme="minorHAnsi"/>
          <w:sz w:val="24"/>
          <w:szCs w:val="24"/>
        </w:rPr>
        <w:t>ossono essere revocati prima della scadenza, con atto scritto e</w:t>
      </w:r>
      <w:r w:rsidR="00985B7F" w:rsidRPr="00E26EA8">
        <w:rPr>
          <w:rFonts w:asciiTheme="minorHAnsi" w:hAnsiTheme="minorHAnsi" w:cstheme="minorHAnsi"/>
          <w:sz w:val="24"/>
          <w:szCs w:val="24"/>
        </w:rPr>
        <w:t xml:space="preserve"> </w:t>
      </w:r>
      <w:r w:rsidR="00DF4150" w:rsidRPr="00E26EA8">
        <w:rPr>
          <w:rFonts w:asciiTheme="minorHAnsi" w:hAnsiTheme="minorHAnsi" w:cstheme="minorHAnsi"/>
          <w:sz w:val="24"/>
          <w:szCs w:val="24"/>
        </w:rPr>
        <w:t>motivato del Responsabile del Settore:</w:t>
      </w:r>
    </w:p>
    <w:p w14:paraId="200CDAF6" w14:textId="3EF6AA79"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w:t>
      </w:r>
      <w:r w:rsidR="001E0011" w:rsidRPr="00E26EA8">
        <w:rPr>
          <w:rFonts w:asciiTheme="minorHAnsi" w:hAnsiTheme="minorHAnsi" w:cstheme="minorHAnsi"/>
          <w:sz w:val="24"/>
          <w:szCs w:val="24"/>
        </w:rPr>
        <w:t xml:space="preserve"> o contrattuali</w:t>
      </w:r>
      <w:r w:rsidRPr="00E26EA8">
        <w:rPr>
          <w:rFonts w:asciiTheme="minorHAnsi" w:hAnsiTheme="minorHAnsi" w:cstheme="minorHAnsi"/>
          <w:sz w:val="24"/>
          <w:szCs w:val="24"/>
        </w:rPr>
        <w:t>;</w:t>
      </w:r>
    </w:p>
    <w:p w14:paraId="2838D846" w14:textId="13143B84"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7CDC528" w14:textId="0A3C0136"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01D64FD2" w14:textId="1CA29201"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0D9733E6" w14:textId="16FCC51C"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dell</w:t>
      </w:r>
      <w:r w:rsidR="00DF4150" w:rsidRPr="00E26EA8">
        <w:rPr>
          <w:rFonts w:asciiTheme="minorHAnsi" w:hAnsiTheme="minorHAnsi" w:cstheme="minorHAnsi"/>
          <w:sz w:val="24"/>
          <w:szCs w:val="24"/>
        </w:rPr>
        <w:t xml:space="preserve">e </w:t>
      </w:r>
      <w:r w:rsidRPr="00E26EA8">
        <w:rPr>
          <w:rFonts w:asciiTheme="minorHAnsi" w:hAnsiTheme="minorHAnsi" w:cstheme="minorHAnsi"/>
          <w:sz w:val="24"/>
          <w:szCs w:val="24"/>
        </w:rPr>
        <w:t>indennità sopra indicati sono riferiti a personale in servizio a tempo pieno per l’intero anno</w:t>
      </w:r>
      <w:r w:rsidR="00431D19" w:rsidRPr="00E26EA8">
        <w:rPr>
          <w:rFonts w:asciiTheme="minorHAnsi" w:hAnsiTheme="minorHAnsi" w:cstheme="minorHAnsi"/>
          <w:sz w:val="24"/>
          <w:szCs w:val="24"/>
        </w:rPr>
        <w:t xml:space="preserve">. Per il </w:t>
      </w:r>
      <w:r w:rsidRPr="00E26EA8">
        <w:rPr>
          <w:rFonts w:asciiTheme="minorHAnsi" w:hAnsiTheme="minorHAnsi" w:cstheme="minorHAnsi"/>
          <w:sz w:val="24"/>
          <w:szCs w:val="24"/>
        </w:rPr>
        <w:t xml:space="preserve">personale a part time </w:t>
      </w:r>
      <w:r w:rsidR="00431D19" w:rsidRPr="00E26EA8">
        <w:rPr>
          <w:rFonts w:asciiTheme="minorHAnsi" w:hAnsiTheme="minorHAnsi" w:cstheme="minorHAnsi"/>
          <w:sz w:val="24"/>
          <w:szCs w:val="24"/>
        </w:rPr>
        <w:t xml:space="preserve">è determinata </w:t>
      </w:r>
      <w:r w:rsidRPr="00E26EA8">
        <w:rPr>
          <w:rFonts w:asciiTheme="minorHAnsi" w:hAnsiTheme="minorHAnsi" w:cstheme="minorHAnsi"/>
          <w:sz w:val="24"/>
          <w:szCs w:val="24"/>
        </w:rPr>
        <w:t xml:space="preserve">in proporzione alle ore lavorative contrattuali. </w:t>
      </w:r>
    </w:p>
    <w:p w14:paraId="348E814D" w14:textId="2E58672F" w:rsidR="001A5FB4"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L’indennità per specifiche responsabilità non compete per i periodi nei quali la relativa responsabilità non viene esercitata</w:t>
      </w:r>
      <w:r w:rsidR="000D53FE" w:rsidRPr="00E26EA8">
        <w:rPr>
          <w:rFonts w:asciiTheme="minorHAnsi" w:hAnsiTheme="minorHAnsi" w:cstheme="minorHAnsi"/>
          <w:sz w:val="24"/>
          <w:szCs w:val="24"/>
        </w:rPr>
        <w:t xml:space="preserve">, al netto dei periodi di astensione obbligatoria per maternità, paternità e </w:t>
      </w:r>
      <w:r w:rsidR="00367760" w:rsidRPr="00E26EA8">
        <w:rPr>
          <w:rFonts w:asciiTheme="minorHAnsi" w:hAnsiTheme="minorHAnsi" w:cstheme="minorHAnsi"/>
          <w:sz w:val="24"/>
          <w:szCs w:val="24"/>
        </w:rPr>
        <w:t xml:space="preserve">le sole </w:t>
      </w:r>
      <w:r w:rsidR="000D53FE" w:rsidRPr="00E26EA8">
        <w:rPr>
          <w:rFonts w:asciiTheme="minorHAnsi" w:hAnsiTheme="minorHAnsi" w:cstheme="minorHAnsi"/>
          <w:sz w:val="24"/>
          <w:szCs w:val="24"/>
        </w:rPr>
        <w:t>ferie</w:t>
      </w:r>
      <w:r w:rsidR="00367760" w:rsidRPr="00E26EA8">
        <w:rPr>
          <w:rFonts w:asciiTheme="minorHAnsi" w:hAnsiTheme="minorHAnsi" w:cstheme="minorHAnsi"/>
          <w:sz w:val="24"/>
          <w:szCs w:val="24"/>
        </w:rPr>
        <w:t xml:space="preserve"> dell’anno di riferimento</w:t>
      </w:r>
      <w:r w:rsidR="000D53FE" w:rsidRPr="00E26EA8">
        <w:rPr>
          <w:rFonts w:asciiTheme="minorHAnsi" w:hAnsiTheme="minorHAnsi" w:cstheme="minorHAnsi"/>
          <w:sz w:val="24"/>
          <w:szCs w:val="24"/>
        </w:rPr>
        <w:t xml:space="preserve">. </w:t>
      </w:r>
      <w:r w:rsidR="000F2F12" w:rsidRPr="00E26EA8">
        <w:rPr>
          <w:rFonts w:asciiTheme="minorHAnsi" w:hAnsiTheme="minorHAnsi" w:cstheme="minorHAnsi"/>
          <w:sz w:val="24"/>
          <w:szCs w:val="24"/>
        </w:rPr>
        <w:t>E’ esclusa la cumulabilità con altri compensi riconosciuti per il medesimo ruolo, servizio o responsabilità.</w:t>
      </w:r>
    </w:p>
    <w:p w14:paraId="2059AB97" w14:textId="71913A5D" w:rsidR="00431D19"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w:t>
      </w:r>
      <w:r w:rsidR="000F2F12" w:rsidRPr="00E26EA8">
        <w:rPr>
          <w:rFonts w:asciiTheme="minorHAnsi" w:hAnsiTheme="minorHAnsi" w:cstheme="minorHAnsi"/>
          <w:sz w:val="24"/>
          <w:szCs w:val="24"/>
        </w:rPr>
        <w:t>a liquidazione della indennità</w:t>
      </w:r>
      <w:r w:rsidRPr="00E26EA8">
        <w:rPr>
          <w:rFonts w:asciiTheme="minorHAnsi" w:hAnsiTheme="minorHAnsi" w:cstheme="minorHAnsi"/>
          <w:sz w:val="24"/>
          <w:szCs w:val="24"/>
        </w:rPr>
        <w:t xml:space="preserve"> al personale interessato, </w:t>
      </w:r>
      <w:r w:rsidR="000F2F12" w:rsidRPr="00E26EA8">
        <w:rPr>
          <w:rFonts w:asciiTheme="minorHAnsi" w:hAnsiTheme="minorHAnsi" w:cstheme="minorHAnsi"/>
          <w:sz w:val="24"/>
          <w:szCs w:val="24"/>
        </w:rPr>
        <w:t xml:space="preserve">come sopra </w:t>
      </w:r>
      <w:r w:rsidRPr="00E26EA8">
        <w:rPr>
          <w:rFonts w:asciiTheme="minorHAnsi" w:hAnsiTheme="minorHAnsi" w:cstheme="minorHAnsi"/>
          <w:sz w:val="24"/>
          <w:szCs w:val="24"/>
        </w:rPr>
        <w:t xml:space="preserve">preventivamente e formalmente individuato, </w:t>
      </w:r>
      <w:r w:rsidR="000F2F12" w:rsidRPr="00E26EA8">
        <w:rPr>
          <w:rFonts w:asciiTheme="minorHAnsi" w:hAnsiTheme="minorHAnsi" w:cstheme="minorHAnsi"/>
          <w:sz w:val="24"/>
          <w:szCs w:val="24"/>
        </w:rPr>
        <w:t>è effettuata</w:t>
      </w:r>
      <w:r w:rsidRPr="00E26EA8">
        <w:rPr>
          <w:rFonts w:asciiTheme="minorHAnsi" w:hAnsiTheme="minorHAnsi" w:cstheme="minorHAnsi"/>
          <w:sz w:val="24"/>
          <w:szCs w:val="24"/>
        </w:rPr>
        <w:t xml:space="preserve"> annualmente, in unica soluzione, in via posticipata, dal Responsabile del Settore di assegnazione del dipendente, </w:t>
      </w:r>
      <w:r w:rsidR="000F2F12" w:rsidRPr="00E26EA8">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E26EA8">
        <w:rPr>
          <w:rFonts w:asciiTheme="minorHAnsi" w:hAnsiTheme="minorHAnsi" w:cstheme="minorHAnsi"/>
          <w:sz w:val="24"/>
          <w:szCs w:val="24"/>
        </w:rPr>
        <w:t>Personale.</w:t>
      </w:r>
    </w:p>
    <w:p w14:paraId="156BEA77" w14:textId="77777777" w:rsidR="00DF4150" w:rsidRPr="00E26EA8" w:rsidRDefault="00DF4150">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E26EA8" w:rsidRDefault="00DF4150" w:rsidP="00EA5765">
      <w:pPr>
        <w:pStyle w:val="Paragrafoelenco"/>
        <w:spacing w:before="120" w:after="120"/>
        <w:ind w:left="284"/>
        <w:jc w:val="both"/>
        <w:rPr>
          <w:rFonts w:asciiTheme="minorHAnsi" w:hAnsiTheme="minorHAnsi" w:cstheme="minorHAnsi"/>
          <w:sz w:val="24"/>
          <w:szCs w:val="24"/>
        </w:rPr>
      </w:pPr>
    </w:p>
    <w:p w14:paraId="5D8795CF" w14:textId="77777777" w:rsidR="00DA48C2" w:rsidRPr="00E26EA8"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76C594D4" w:rsidR="00C05DF6" w:rsidRPr="00E26EA8" w:rsidRDefault="00C05DF6" w:rsidP="0008089B">
      <w:pPr>
        <w:pStyle w:val="Titolo2"/>
      </w:pPr>
      <w:bookmarkStart w:id="56" w:name="_Toc219216116"/>
      <w:r w:rsidRPr="00E26EA8">
        <w:t xml:space="preserve">Art. </w:t>
      </w:r>
      <w:r w:rsidR="0008089B">
        <w:rPr>
          <w:lang w:val="it-IT"/>
        </w:rPr>
        <w:t>18</w:t>
      </w:r>
      <w:r w:rsidRPr="00E26EA8">
        <w:t xml:space="preserve"> </w:t>
      </w:r>
      <w:r w:rsidR="00C67B01" w:rsidRPr="00E26EA8">
        <w:t>–</w:t>
      </w:r>
      <w:r w:rsidRPr="00E26EA8">
        <w:t xml:space="preserve"> </w:t>
      </w:r>
      <w:r w:rsidR="00C67B01" w:rsidRPr="00E26EA8">
        <w:rPr>
          <w:lang w:val="it-IT"/>
        </w:rPr>
        <w:t>Indennità di funzione</w:t>
      </w:r>
      <w:r w:rsidRPr="00E26EA8">
        <w:t xml:space="preserve"> d</w:t>
      </w:r>
      <w:r w:rsidR="008F0896" w:rsidRPr="00E26EA8">
        <w:rPr>
          <w:lang w:val="it-IT"/>
        </w:rPr>
        <w:t>e</w:t>
      </w:r>
      <w:r w:rsidRPr="00E26EA8">
        <w:t>l personale della polizia locale</w:t>
      </w:r>
      <w:bookmarkEnd w:id="56"/>
    </w:p>
    <w:p w14:paraId="006A379C" w14:textId="02D2AD01" w:rsidR="00C67B01" w:rsidRPr="00E26EA8" w:rsidRDefault="00C67B01">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enti possono erogare al personale della polizia locale inquadrato nell’Area degli Istruttori e nell’Area dei Funzionari e dell’Elevata Qualificazione che non risulti titolare di un incarico di EQ, una indennità di funzione per compensare l’esercizio di compiti di responsabilità connessi al grado rivestito, secondo i rispettivi ordinamenti o quelli definiti dalla normativa regionale prevista in materia.</w:t>
      </w:r>
    </w:p>
    <w:p w14:paraId="7F116263" w14:textId="432603AC" w:rsidR="00C05DF6" w:rsidRPr="00E26EA8" w:rsidRDefault="00C05DF6">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compiti che comportano specifiche responsabilità da parte del personale </w:t>
      </w:r>
      <w:r w:rsidR="00E63143" w:rsidRPr="00E26EA8">
        <w:rPr>
          <w:rFonts w:asciiTheme="minorHAnsi" w:hAnsiTheme="minorHAnsi" w:cstheme="minorHAnsi"/>
          <w:sz w:val="24"/>
          <w:szCs w:val="24"/>
        </w:rPr>
        <w:t>della polizia locale</w:t>
      </w:r>
      <w:r w:rsidRPr="00E26EA8">
        <w:rPr>
          <w:rFonts w:asciiTheme="minorHAnsi" w:hAnsiTheme="minorHAnsi" w:cstheme="minorHAnsi"/>
          <w:sz w:val="24"/>
          <w:szCs w:val="24"/>
        </w:rPr>
        <w:t xml:space="preserve"> e i relativi compensi</w:t>
      </w:r>
      <w:r w:rsidR="004565C4" w:rsidRPr="00E26EA8">
        <w:rPr>
          <w:rFonts w:asciiTheme="minorHAnsi" w:hAnsiTheme="minorHAnsi" w:cstheme="minorHAnsi"/>
          <w:sz w:val="24"/>
          <w:szCs w:val="24"/>
        </w:rPr>
        <w:t xml:space="preserve"> </w:t>
      </w:r>
      <w:r w:rsidR="005643AA" w:rsidRPr="00E26EA8">
        <w:rPr>
          <w:rFonts w:asciiTheme="minorHAnsi" w:hAnsiTheme="minorHAnsi" w:cstheme="minorHAnsi"/>
          <w:sz w:val="24"/>
          <w:szCs w:val="24"/>
        </w:rPr>
        <w:t>nella misura massima di 3.000,00 euro</w:t>
      </w:r>
      <w:r w:rsidR="00E63143" w:rsidRPr="00E26EA8">
        <w:rPr>
          <w:rFonts w:asciiTheme="minorHAnsi" w:hAnsiTheme="minorHAnsi" w:cstheme="minorHAnsi"/>
          <w:sz w:val="24"/>
          <w:szCs w:val="24"/>
        </w:rPr>
        <w:t>, elevabile a 4.000,00 euro per l’area de</w:t>
      </w:r>
      <w:r w:rsidR="00A07BD3" w:rsidRPr="00E26EA8">
        <w:rPr>
          <w:rFonts w:asciiTheme="minorHAnsi" w:hAnsiTheme="minorHAnsi" w:cstheme="minorHAnsi"/>
          <w:sz w:val="24"/>
          <w:szCs w:val="24"/>
        </w:rPr>
        <w:t>i</w:t>
      </w:r>
      <w:r w:rsidR="00E63143" w:rsidRPr="00E26EA8">
        <w:rPr>
          <w:rFonts w:asciiTheme="minorHAnsi" w:hAnsiTheme="minorHAnsi" w:cstheme="minorHAnsi"/>
          <w:sz w:val="24"/>
          <w:szCs w:val="24"/>
        </w:rPr>
        <w:t xml:space="preserve"> funzionari </w:t>
      </w:r>
      <w:r w:rsidR="004565C4" w:rsidRPr="00E26EA8">
        <w:rPr>
          <w:rFonts w:asciiTheme="minorHAnsi" w:hAnsiTheme="minorHAnsi" w:cstheme="minorHAnsi"/>
          <w:sz w:val="24"/>
          <w:szCs w:val="24"/>
        </w:rPr>
        <w:t>(in ragione delle risorse disponibili sul fondo del salario accessorio per il finanziamento dell’istituto)</w:t>
      </w:r>
      <w:r w:rsidRPr="00E26EA8">
        <w:rPr>
          <w:rFonts w:asciiTheme="minorHAnsi" w:hAnsiTheme="minorHAnsi" w:cstheme="minorHAnsi"/>
          <w:sz w:val="24"/>
          <w:szCs w:val="24"/>
        </w:rPr>
        <w:t>, sono i seguenti:</w:t>
      </w:r>
    </w:p>
    <w:p w14:paraId="58F86D05" w14:textId="77777777" w:rsidR="00C05DF6" w:rsidRPr="00E26EA8"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8F7835" w14:paraId="48122982" w14:textId="77777777" w:rsidTr="003A71E6">
        <w:trPr>
          <w:trHeight w:val="601"/>
          <w:jc w:val="center"/>
        </w:trPr>
        <w:tc>
          <w:tcPr>
            <w:tcW w:w="7454" w:type="dxa"/>
            <w:shd w:val="clear" w:color="auto" w:fill="E6E6E6"/>
            <w:vAlign w:val="center"/>
          </w:tcPr>
          <w:p w14:paraId="4D7B38CD" w14:textId="51818C88" w:rsidR="00C05DF6" w:rsidRPr="008F7835"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Pr="008F7835">
              <w:rPr>
                <w:rFonts w:asciiTheme="minorHAnsi" w:hAnsiTheme="minorHAnsi" w:cstheme="minorHAnsi"/>
                <w:b/>
              </w:rPr>
              <w:br/>
              <w:t xml:space="preserve">delle </w:t>
            </w:r>
            <w:r w:rsidR="00E63143" w:rsidRPr="008F7835">
              <w:rPr>
                <w:rFonts w:asciiTheme="minorHAnsi" w:hAnsiTheme="minorHAnsi" w:cstheme="minorHAnsi"/>
                <w:b/>
              </w:rPr>
              <w:t>Aree degli Istruttori e dei Funzionari</w:t>
            </w:r>
          </w:p>
        </w:tc>
        <w:tc>
          <w:tcPr>
            <w:tcW w:w="1986" w:type="dxa"/>
            <w:shd w:val="clear" w:color="auto" w:fill="E6E6E6"/>
            <w:vAlign w:val="center"/>
          </w:tcPr>
          <w:p w14:paraId="0B3EDE1A"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05DB45D1"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05DF6" w:rsidRPr="008F7835" w14:paraId="00B290E3" w14:textId="77777777" w:rsidTr="003A71E6">
        <w:trPr>
          <w:trHeight w:val="796"/>
          <w:jc w:val="center"/>
        </w:trPr>
        <w:tc>
          <w:tcPr>
            <w:tcW w:w="7454" w:type="dxa"/>
          </w:tcPr>
          <w:p w14:paraId="588EA8DD" w14:textId="06533BF2" w:rsidR="00C05DF6" w:rsidRPr="008F7835" w:rsidRDefault="00C05DF6" w:rsidP="00EA5765">
            <w:pPr>
              <w:spacing w:before="120" w:after="120"/>
              <w:jc w:val="both"/>
              <w:rPr>
                <w:rFonts w:asciiTheme="minorHAnsi" w:hAnsiTheme="minorHAnsi" w:cstheme="minorHAnsi"/>
              </w:rPr>
            </w:pPr>
            <w:bookmarkStart w:id="57" w:name="_Toc4941923"/>
            <w:bookmarkStart w:id="58" w:name="_Toc4945480"/>
            <w:r w:rsidRPr="008F7835">
              <w:rPr>
                <w:rFonts w:asciiTheme="minorHAnsi" w:hAnsiTheme="minorHAnsi" w:cstheme="minorHAnsi"/>
              </w:rPr>
              <w:t xml:space="preserve">Responsabilità riferite a personale della polizia locale </w:t>
            </w:r>
            <w:r w:rsidR="00A07BD3" w:rsidRPr="008F7835">
              <w:rPr>
                <w:rFonts w:asciiTheme="minorHAnsi" w:hAnsiTheme="minorHAnsi" w:cstheme="minorHAnsi"/>
              </w:rPr>
              <w:t>dell’area degli istruttori</w:t>
            </w:r>
            <w:r w:rsidRPr="008F7835">
              <w:rPr>
                <w:rFonts w:asciiTheme="minorHAnsi" w:hAnsiTheme="minorHAnsi" w:cstheme="minorHAnsi"/>
              </w:rPr>
              <w:t xml:space="preserve">, individuato dal Comandante per coordinamento, formalmente affidato, di operatori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 e/o per lo svolgimento di attività che hanno un notevole livello di complessità ed in relazione al grado di </w:t>
            </w:r>
            <w:bookmarkEnd w:id="57"/>
            <w:bookmarkEnd w:id="58"/>
            <w:r w:rsidR="00913294" w:rsidRPr="008F7835">
              <w:rPr>
                <w:rFonts w:asciiTheme="minorHAnsi" w:hAnsiTheme="minorHAnsi" w:cstheme="minorHAnsi"/>
              </w:rPr>
              <w:t>maresciallo/</w:t>
            </w:r>
            <w:r w:rsidR="007A78FA" w:rsidRPr="008F7835">
              <w:rPr>
                <w:rFonts w:asciiTheme="minorHAnsi" w:hAnsiTheme="minorHAnsi" w:cstheme="minorHAnsi"/>
              </w:rPr>
              <w:t>ispettore.</w:t>
            </w:r>
          </w:p>
        </w:tc>
        <w:tc>
          <w:tcPr>
            <w:tcW w:w="1986" w:type="dxa"/>
          </w:tcPr>
          <w:p w14:paraId="73F10750" w14:textId="67B9D49A" w:rsidR="00C05DF6" w:rsidRPr="008F7835" w:rsidRDefault="004565C4" w:rsidP="004565C4">
            <w:pPr>
              <w:rPr>
                <w:rFonts w:asciiTheme="minorHAnsi" w:hAnsiTheme="minorHAnsi" w:cstheme="minorHAnsi"/>
              </w:rPr>
            </w:pPr>
            <w:r w:rsidRPr="008F7835">
              <w:rPr>
                <w:rFonts w:asciiTheme="minorHAnsi" w:hAnsiTheme="minorHAnsi" w:cstheme="minorHAnsi"/>
              </w:rPr>
              <w:t xml:space="preserve">Fino a </w:t>
            </w:r>
            <w:r w:rsidR="00036658" w:rsidRPr="008F7835">
              <w:rPr>
                <w:rFonts w:asciiTheme="minorHAnsi" w:hAnsiTheme="minorHAnsi" w:cstheme="minorHAnsi"/>
              </w:rPr>
              <w:t xml:space="preserve">Euro </w:t>
            </w:r>
            <w:r w:rsidR="00E63143" w:rsidRPr="008F7835">
              <w:rPr>
                <w:rFonts w:asciiTheme="minorHAnsi" w:hAnsiTheme="minorHAnsi" w:cstheme="minorHAnsi"/>
              </w:rPr>
              <w:t>3.0</w:t>
            </w:r>
            <w:r w:rsidR="00374DCD" w:rsidRPr="008F7835">
              <w:rPr>
                <w:rFonts w:asciiTheme="minorHAnsi" w:hAnsiTheme="minorHAnsi" w:cstheme="minorHAnsi"/>
              </w:rPr>
              <w:t>00,00</w:t>
            </w:r>
          </w:p>
        </w:tc>
      </w:tr>
      <w:tr w:rsidR="00C05DF6" w:rsidRPr="008F7835" w14:paraId="0BB942CD" w14:textId="77777777" w:rsidTr="003A71E6">
        <w:trPr>
          <w:trHeight w:val="785"/>
          <w:jc w:val="center"/>
        </w:trPr>
        <w:tc>
          <w:tcPr>
            <w:tcW w:w="7454" w:type="dxa"/>
          </w:tcPr>
          <w:p w14:paraId="5D6CFBA7" w14:textId="1CB78668"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Responsabilità, formalmente attribuita a dipendente d</w:t>
            </w:r>
            <w:r w:rsidR="00A07BD3" w:rsidRPr="008F7835">
              <w:rPr>
                <w:rFonts w:asciiTheme="minorHAnsi" w:hAnsiTheme="minorHAnsi" w:cstheme="minorHAnsi"/>
              </w:rPr>
              <w:t xml:space="preserve">ell’area dei funzionari </w:t>
            </w:r>
            <w:r w:rsidRPr="008F7835">
              <w:rPr>
                <w:rFonts w:asciiTheme="minorHAnsi" w:hAnsiTheme="minorHAnsi" w:cstheme="minorHAnsi"/>
              </w:rPr>
              <w:t>dal Comandante, nei seguenti ambiti:</w:t>
            </w:r>
          </w:p>
          <w:p w14:paraId="38FF0F6F" w14:textId="22DED52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1) responsabilità di una strut</w:t>
            </w:r>
            <w:r w:rsidR="007A78FA" w:rsidRPr="008F7835">
              <w:rPr>
                <w:rFonts w:asciiTheme="minorHAnsi" w:hAnsiTheme="minorHAnsi" w:cstheme="minorHAnsi"/>
              </w:rPr>
              <w:t>tura organizzativa formalizzata;</w:t>
            </w:r>
          </w:p>
          <w:p w14:paraId="2BFFEB7E" w14:textId="7777777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2) affidamento di un significativo numero di tipologie di procedimenti amministrativi e/o </w:t>
            </w:r>
            <w:r w:rsidRPr="008F7835">
              <w:rPr>
                <w:rFonts w:asciiTheme="minorHAnsi" w:hAnsiTheme="minorHAnsi" w:cstheme="minorHAnsi"/>
              </w:rPr>
              <w:lastRenderedPageBreak/>
              <w:t>di procedimenti amministrativi che vengono giudicati di particolare complessità e/o di procedimenti amministrativi che appartengono a tipologie disomogenee;</w:t>
            </w:r>
          </w:p>
          <w:p w14:paraId="13FA1645" w14:textId="2CC8DAE9"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3) coordinamento di operatori di </w:t>
            </w:r>
            <w:r w:rsidR="00B94B87" w:rsidRPr="008F7835">
              <w:rPr>
                <w:rFonts w:asciiTheme="minorHAnsi" w:hAnsiTheme="minorHAnsi" w:cstheme="minorHAnsi"/>
              </w:rPr>
              <w:t xml:space="preserve">area </w:t>
            </w:r>
            <w:r w:rsidRPr="008F7835">
              <w:rPr>
                <w:rFonts w:asciiTheme="minorHAnsi" w:hAnsiTheme="minorHAnsi" w:cstheme="minorHAnsi"/>
              </w:rPr>
              <w:t xml:space="preserve"> pari o inferiore; </w:t>
            </w:r>
          </w:p>
          <w:p w14:paraId="7C351234" w14:textId="3A74DDB4"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4) incarico di sostituzione del responsabile di </w:t>
            </w:r>
            <w:r w:rsidR="00882808" w:rsidRPr="008F7835">
              <w:rPr>
                <w:rFonts w:asciiTheme="minorHAnsi" w:hAnsiTheme="minorHAnsi" w:cstheme="minorHAnsi"/>
              </w:rPr>
              <w:t>Incarichi di Elevata Qualificazione</w:t>
            </w:r>
            <w:r w:rsidR="00A07BD3" w:rsidRPr="008F7835">
              <w:rPr>
                <w:rFonts w:asciiTheme="minorHAnsi" w:hAnsiTheme="minorHAnsi" w:cstheme="minorHAnsi"/>
              </w:rPr>
              <w:t xml:space="preserve"> </w:t>
            </w:r>
            <w:r w:rsidRPr="008F7835">
              <w:rPr>
                <w:rFonts w:asciiTheme="minorHAnsi" w:hAnsiTheme="minorHAnsi" w:cstheme="minorHAnsi"/>
              </w:rPr>
              <w:t>per assenza o impedimento di</w:t>
            </w:r>
            <w:r w:rsidR="007A78FA" w:rsidRPr="008F7835">
              <w:rPr>
                <w:rFonts w:asciiTheme="minorHAnsi" w:hAnsiTheme="minorHAnsi" w:cstheme="minorHAnsi"/>
              </w:rPr>
              <w:t xml:space="preserve"> questi</w:t>
            </w:r>
            <w:r w:rsidR="00A07BD3" w:rsidRPr="008F7835">
              <w:rPr>
                <w:rFonts w:asciiTheme="minorHAnsi" w:hAnsiTheme="minorHAnsi" w:cstheme="minorHAnsi"/>
              </w:rPr>
              <w:t xml:space="preserve"> (per assenze entro i 30 gg);</w:t>
            </w:r>
          </w:p>
          <w:p w14:paraId="1B085D7D" w14:textId="16B96FA9"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5) adozione in modo continuativo di atti a rilevanza esterna sulla base di deleghe espressamente conferite</w:t>
            </w:r>
            <w:r w:rsidR="007A78FA" w:rsidRPr="008F7835">
              <w:rPr>
                <w:rFonts w:asciiTheme="minorHAnsi" w:hAnsiTheme="minorHAnsi" w:cstheme="minorHAnsi"/>
              </w:rPr>
              <w:t>;</w:t>
            </w:r>
          </w:p>
          <w:p w14:paraId="2AF73CFC" w14:textId="61825E7B"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6) Grado </w:t>
            </w:r>
            <w:r w:rsidR="007A78FA" w:rsidRPr="008F7835">
              <w:rPr>
                <w:rFonts w:asciiTheme="minorHAnsi" w:hAnsiTheme="minorHAnsi" w:cstheme="minorHAnsi"/>
              </w:rPr>
              <w:t xml:space="preserve">di </w:t>
            </w:r>
            <w:r w:rsidR="00913294" w:rsidRPr="008F7835">
              <w:rPr>
                <w:rFonts w:asciiTheme="minorHAnsi" w:hAnsiTheme="minorHAnsi" w:cstheme="minorHAnsi"/>
              </w:rPr>
              <w:t>capitano/commissario</w:t>
            </w:r>
            <w:r w:rsidR="007A78FA" w:rsidRPr="008F7835">
              <w:rPr>
                <w:rFonts w:asciiTheme="minorHAnsi" w:hAnsiTheme="minorHAnsi" w:cstheme="minorHAnsi"/>
              </w:rPr>
              <w:t>.</w:t>
            </w:r>
          </w:p>
        </w:tc>
        <w:tc>
          <w:tcPr>
            <w:tcW w:w="1986" w:type="dxa"/>
          </w:tcPr>
          <w:p w14:paraId="243E791E" w14:textId="6DAD3963" w:rsidR="00C05DF6" w:rsidRPr="008F7835" w:rsidRDefault="00E63143" w:rsidP="004565C4">
            <w:pPr>
              <w:autoSpaceDE/>
              <w:autoSpaceDN/>
              <w:jc w:val="both"/>
              <w:rPr>
                <w:rFonts w:asciiTheme="minorHAnsi" w:hAnsiTheme="minorHAnsi" w:cstheme="minorHAnsi"/>
              </w:rPr>
            </w:pPr>
            <w:r w:rsidRPr="008F7835">
              <w:rPr>
                <w:rFonts w:asciiTheme="minorHAnsi" w:hAnsiTheme="minorHAnsi" w:cstheme="minorHAnsi"/>
              </w:rPr>
              <w:lastRenderedPageBreak/>
              <w:t>Fino a 4.000,00</w:t>
            </w:r>
          </w:p>
        </w:tc>
      </w:tr>
    </w:tbl>
    <w:p w14:paraId="5D447036" w14:textId="77777777" w:rsidR="00C05DF6" w:rsidRPr="00E26EA8" w:rsidRDefault="00C05DF6" w:rsidP="00EA5765">
      <w:pPr>
        <w:ind w:left="567"/>
        <w:jc w:val="both"/>
        <w:rPr>
          <w:rFonts w:asciiTheme="minorHAnsi" w:hAnsiTheme="minorHAnsi" w:cstheme="minorHAnsi"/>
          <w:sz w:val="24"/>
          <w:szCs w:val="24"/>
        </w:rPr>
      </w:pPr>
    </w:p>
    <w:p w14:paraId="7EEE0C01"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Gli incarichi per specifiche responsabilità hanno cadenza annuale, decadono se sono intercorsi mutamenti organizzativi, variazioni contrattuali o di disponibilità del fondo specifico approvato dal CCDI, altrimenti si intendono automaticamente rinnovati. Possono essere revocati prima della scadenza, con atto scritto e motivato del Responsabile del Settore:</w:t>
      </w:r>
    </w:p>
    <w:p w14:paraId="0D4F9035"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 o contrattuali;</w:t>
      </w:r>
    </w:p>
    <w:p w14:paraId="405BFD46"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4102CDD"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1B95EA3C"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6147D25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importi delle indennità sopra indicati sono riferiti a personale in servizio a tempo pieno per l’intero anno. Per il personale a part time è determinata in proporzione alle ore lavorative contrattuali. </w:t>
      </w:r>
    </w:p>
    <w:p w14:paraId="1B5E406F"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L’indennità per specifiche responsabilità non compete per i periodi nei quali la relativa responsabilità non viene esercitata.  Nei casi di assenze per aspettative, per congedi straordinari, per maternità compreso il periodo di congedo parentale, per infortunio sul lavoro, per malattia e gravi patologie, gli incarichi rimangono sospesi fino alla ripresa del servizio, con conseguente sospensione della corresponsione della indennità. E’ esclusa la cumulabilità con altri compensi riconosciuti per il medesimo ruolo, servizio o responsabilità.</w:t>
      </w:r>
    </w:p>
    <w:p w14:paraId="09DAA577"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liquidazione della indennità al personale interessato, come sopra preventivamente e formalmente individuato, è effettuata annualmente, in unica soluzione, in via posticipata, dal Responsabile del Settore di assegnazione del dipendente, sulla base del numero di giornate in cui risultano effettivamente svolte tali responsabilità e sono trasmesse per la corresponsione all’Ufficio Trattamento Economico del Personale.</w:t>
      </w:r>
    </w:p>
    <w:p w14:paraId="240A701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10C6B166" w14:textId="77777777" w:rsidR="00C05DF6" w:rsidRPr="00E26EA8" w:rsidRDefault="00C05DF6" w:rsidP="00EA5765">
      <w:pPr>
        <w:rPr>
          <w:rFonts w:asciiTheme="minorHAnsi" w:hAnsiTheme="minorHAnsi" w:cstheme="minorHAnsi"/>
          <w:sz w:val="24"/>
          <w:szCs w:val="24"/>
          <w:lang w:eastAsia="x-none"/>
        </w:rPr>
      </w:pPr>
    </w:p>
    <w:p w14:paraId="0160CF48" w14:textId="221DDD3B" w:rsidR="003A71E6" w:rsidRPr="00E26EA8" w:rsidRDefault="003A71E6" w:rsidP="0008089B">
      <w:pPr>
        <w:pStyle w:val="Titolo2"/>
      </w:pPr>
      <w:bookmarkStart w:id="59" w:name="_Toc219216117"/>
      <w:r w:rsidRPr="00E26EA8">
        <w:t xml:space="preserve">Art. </w:t>
      </w:r>
      <w:r w:rsidR="0008089B">
        <w:rPr>
          <w:lang w:val="it-IT"/>
        </w:rPr>
        <w:t>19</w:t>
      </w:r>
      <w:r w:rsidRPr="00E26EA8">
        <w:t xml:space="preserve"> - Compensi per il personale della polizia locale che svolge servizio esterno</w:t>
      </w:r>
      <w:bookmarkEnd w:id="59"/>
      <w:r w:rsidRPr="00E26EA8">
        <w:t xml:space="preserve"> </w:t>
      </w:r>
    </w:p>
    <w:p w14:paraId="6BCC62A5" w14:textId="3273EB20"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servizio esterno di cui all’art</w:t>
      </w:r>
      <w:r w:rsidR="00430BA5"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5D6548"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w:t>
      </w:r>
      <w:r w:rsidR="00A14750" w:rsidRPr="00E26EA8">
        <w:rPr>
          <w:rFonts w:asciiTheme="minorHAnsi" w:hAnsiTheme="minorHAnsi" w:cstheme="minorHAnsi"/>
          <w:sz w:val="24"/>
          <w:szCs w:val="24"/>
        </w:rPr>
        <w:t>, così come integrato dall’art. 59 c. 3-bis del CCNL,</w:t>
      </w:r>
      <w:r w:rsidR="00430BA5"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Si conviene che la presente indennità spetta se, nel corso del mese, le giornate in servizio esterno siano </w:t>
      </w:r>
      <w:r w:rsidR="008467AC" w:rsidRPr="00E26EA8">
        <w:rPr>
          <w:rFonts w:asciiTheme="minorHAnsi" w:hAnsiTheme="minorHAnsi" w:cstheme="minorHAnsi"/>
          <w:sz w:val="24"/>
          <w:szCs w:val="24"/>
        </w:rPr>
        <w:t>uguali o maggiori</w:t>
      </w:r>
      <w:r w:rsidRPr="00E26EA8">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E26EA8">
        <w:rPr>
          <w:rFonts w:asciiTheme="minorHAnsi" w:hAnsiTheme="minorHAnsi" w:cstheme="minorHAnsi"/>
          <w:sz w:val="24"/>
          <w:szCs w:val="24"/>
        </w:rPr>
        <w:t>;</w:t>
      </w:r>
    </w:p>
    <w:p w14:paraId="3724A1F7" w14:textId="60382CDE"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giornalieri da riconoscere sono i seguenti:</w:t>
      </w:r>
    </w:p>
    <w:p w14:paraId="13665374" w14:textId="4F9A5C12" w:rsidR="003A71E6" w:rsidRPr="00E26EA8" w:rsidRDefault="003A71E6" w:rsidP="00EA5765">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 € </w:t>
      </w:r>
      <w:r w:rsidR="00A14750" w:rsidRPr="00E26EA8">
        <w:rPr>
          <w:rFonts w:asciiTheme="minorHAnsi" w:hAnsiTheme="minorHAnsi" w:cstheme="minorHAnsi"/>
          <w:sz w:val="24"/>
          <w:szCs w:val="24"/>
        </w:rPr>
        <w:t>2</w:t>
      </w:r>
      <w:r w:rsidR="00926390" w:rsidRPr="00E26EA8">
        <w:rPr>
          <w:rFonts w:asciiTheme="minorHAnsi" w:hAnsiTheme="minorHAnsi" w:cstheme="minorHAnsi"/>
          <w:sz w:val="24"/>
          <w:szCs w:val="24"/>
        </w:rPr>
        <w:t>,00</w:t>
      </w:r>
      <w:r w:rsidRPr="00E26EA8">
        <w:rPr>
          <w:rFonts w:asciiTheme="minorHAnsi" w:hAnsiTheme="minorHAnsi" w:cstheme="minorHAnsi"/>
          <w:sz w:val="24"/>
          <w:szCs w:val="24"/>
        </w:rPr>
        <w:t xml:space="preserve"> lordi giornalieri per servizi esterni maggiori di 3 </w:t>
      </w:r>
      <w:r w:rsidR="00FD4DC1" w:rsidRPr="00E26EA8">
        <w:rPr>
          <w:rFonts w:asciiTheme="minorHAnsi" w:hAnsiTheme="minorHAnsi" w:cstheme="minorHAnsi"/>
          <w:sz w:val="24"/>
          <w:szCs w:val="24"/>
        </w:rPr>
        <w:t xml:space="preserve">ore </w:t>
      </w:r>
      <w:r w:rsidRPr="00E26EA8">
        <w:rPr>
          <w:rFonts w:asciiTheme="minorHAnsi" w:hAnsiTheme="minorHAnsi" w:cstheme="minorHAnsi"/>
          <w:sz w:val="24"/>
          <w:szCs w:val="24"/>
        </w:rPr>
        <w:t>nel quadrante 0</w:t>
      </w:r>
      <w:r w:rsidR="00926390" w:rsidRPr="00E26EA8">
        <w:rPr>
          <w:rFonts w:asciiTheme="minorHAnsi" w:hAnsiTheme="minorHAnsi" w:cstheme="minorHAnsi"/>
          <w:sz w:val="24"/>
          <w:szCs w:val="24"/>
        </w:rPr>
        <w:t>8</w:t>
      </w:r>
      <w:r w:rsidRPr="00E26EA8">
        <w:rPr>
          <w:rFonts w:asciiTheme="minorHAnsi" w:hAnsiTheme="minorHAnsi" w:cstheme="minorHAnsi"/>
          <w:sz w:val="24"/>
          <w:szCs w:val="24"/>
        </w:rPr>
        <w:t xml:space="preserve">:00 – </w:t>
      </w:r>
      <w:r w:rsidR="00926390" w:rsidRPr="00E26EA8">
        <w:rPr>
          <w:rFonts w:asciiTheme="minorHAnsi" w:hAnsiTheme="minorHAnsi" w:cstheme="minorHAnsi"/>
          <w:sz w:val="24"/>
          <w:szCs w:val="24"/>
        </w:rPr>
        <w:t>20</w:t>
      </w:r>
      <w:r w:rsidRPr="00E26EA8">
        <w:rPr>
          <w:rFonts w:asciiTheme="minorHAnsi" w:hAnsiTheme="minorHAnsi" w:cstheme="minorHAnsi"/>
          <w:sz w:val="24"/>
          <w:szCs w:val="24"/>
        </w:rPr>
        <w:t xml:space="preserve">:00; </w:t>
      </w:r>
    </w:p>
    <w:p w14:paraId="22DC27E5" w14:textId="1277CE87" w:rsidR="003A71E6" w:rsidRPr="00E26EA8" w:rsidRDefault="008467AC" w:rsidP="00EA5765">
      <w:pPr>
        <w:ind w:left="567" w:hanging="283"/>
        <w:rPr>
          <w:rFonts w:asciiTheme="minorHAnsi" w:hAnsiTheme="minorHAnsi" w:cstheme="minorHAnsi"/>
          <w:sz w:val="24"/>
          <w:szCs w:val="24"/>
        </w:rPr>
      </w:pPr>
      <w:r w:rsidRPr="00E26EA8">
        <w:rPr>
          <w:rFonts w:asciiTheme="minorHAnsi" w:hAnsiTheme="minorHAnsi" w:cstheme="minorHAnsi"/>
          <w:sz w:val="24"/>
          <w:szCs w:val="24"/>
        </w:rPr>
        <w:t>b</w:t>
      </w:r>
      <w:r w:rsidR="003A71E6" w:rsidRPr="00E26EA8">
        <w:rPr>
          <w:rFonts w:asciiTheme="minorHAnsi" w:hAnsiTheme="minorHAnsi" w:cstheme="minorHAnsi"/>
          <w:sz w:val="24"/>
          <w:szCs w:val="24"/>
        </w:rPr>
        <w:t xml:space="preserve">) € </w:t>
      </w:r>
      <w:r w:rsidR="00926390" w:rsidRPr="00E26EA8">
        <w:rPr>
          <w:rFonts w:asciiTheme="minorHAnsi" w:hAnsiTheme="minorHAnsi" w:cstheme="minorHAnsi"/>
          <w:sz w:val="24"/>
          <w:szCs w:val="24"/>
        </w:rPr>
        <w:t>3</w:t>
      </w:r>
      <w:r w:rsidR="003A71E6" w:rsidRPr="00E26EA8">
        <w:rPr>
          <w:rFonts w:asciiTheme="minorHAnsi" w:hAnsiTheme="minorHAnsi" w:cstheme="minorHAnsi"/>
          <w:sz w:val="24"/>
          <w:szCs w:val="24"/>
        </w:rPr>
        <w:t xml:space="preserve">,00 lordi giornalieri per servizi esterni </w:t>
      </w:r>
      <w:r w:rsidRPr="00E26EA8">
        <w:rPr>
          <w:rFonts w:asciiTheme="minorHAnsi" w:hAnsiTheme="minorHAnsi" w:cstheme="minorHAnsi"/>
          <w:sz w:val="24"/>
          <w:szCs w:val="24"/>
        </w:rPr>
        <w:t xml:space="preserve">maggiori di 3 </w:t>
      </w:r>
      <w:r w:rsidR="00FD4DC1" w:rsidRPr="00E26EA8">
        <w:rPr>
          <w:rFonts w:asciiTheme="minorHAnsi" w:hAnsiTheme="minorHAnsi" w:cstheme="minorHAnsi"/>
          <w:sz w:val="24"/>
          <w:szCs w:val="24"/>
        </w:rPr>
        <w:t xml:space="preserve">ore </w:t>
      </w:r>
      <w:r w:rsidR="003A71E6" w:rsidRPr="00E26EA8">
        <w:rPr>
          <w:rFonts w:asciiTheme="minorHAnsi" w:hAnsiTheme="minorHAnsi" w:cstheme="minorHAnsi"/>
          <w:sz w:val="24"/>
          <w:szCs w:val="24"/>
        </w:rPr>
        <w:t xml:space="preserve">nel quadrante </w:t>
      </w:r>
      <w:r w:rsidR="00926390" w:rsidRPr="00E26EA8">
        <w:rPr>
          <w:rFonts w:asciiTheme="minorHAnsi" w:hAnsiTheme="minorHAnsi" w:cstheme="minorHAnsi"/>
          <w:sz w:val="24"/>
          <w:szCs w:val="24"/>
        </w:rPr>
        <w:t>20</w:t>
      </w:r>
      <w:r w:rsidR="003A71E6" w:rsidRPr="00E26EA8">
        <w:rPr>
          <w:rFonts w:asciiTheme="minorHAnsi" w:hAnsiTheme="minorHAnsi" w:cstheme="minorHAnsi"/>
          <w:sz w:val="24"/>
          <w:szCs w:val="24"/>
        </w:rPr>
        <w:t>:00</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 xml:space="preserve">02:00; </w:t>
      </w:r>
    </w:p>
    <w:p w14:paraId="7AE511D6" w14:textId="77777777" w:rsidR="003A71E6" w:rsidRPr="00E26EA8" w:rsidRDefault="003A71E6" w:rsidP="001B1D32">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3C8E915" w14:textId="77777777" w:rsidR="00B072FE" w:rsidRPr="00E26EA8" w:rsidRDefault="00B072FE" w:rsidP="00B072FE">
      <w:pPr>
        <w:numPr>
          <w:ilvl w:val="0"/>
          <w:numId w:val="21"/>
        </w:numPr>
        <w:spacing w:before="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cui al presenta articolo:</w:t>
      </w:r>
    </w:p>
    <w:p w14:paraId="17912D89"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a) è cumulabile con l’indennità di turno, di cui all’art. 25 (Turno) del presente CCNL;</w:t>
      </w:r>
    </w:p>
    <w:p w14:paraId="29508D57" w14:textId="60238CC4"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b) è cumulabile con le indennità di cui all’art. 37, comma 1, lett. b), del CCNL del 6.7.1995 e successive modificazioni ed integrazioni;</w:t>
      </w:r>
    </w:p>
    <w:p w14:paraId="124B1E05"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c) è cumulabile con i compensi connessi alla performance individuale e collettiva;</w:t>
      </w:r>
    </w:p>
    <w:p w14:paraId="40EA320F" w14:textId="37DD701D" w:rsidR="003A71E6"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d) è cumulabile con i compensi derivanti da attività svolte per conto di soggetti terzi con oneri a carico di questi ultimi.</w:t>
      </w:r>
      <w:r w:rsidR="003A71E6" w:rsidRPr="00E26EA8">
        <w:rPr>
          <w:rFonts w:asciiTheme="minorHAnsi" w:hAnsiTheme="minorHAnsi" w:cstheme="minorHAnsi"/>
          <w:sz w:val="24"/>
          <w:szCs w:val="24"/>
        </w:rPr>
        <w:t xml:space="preserve"> </w:t>
      </w:r>
    </w:p>
    <w:p w14:paraId="738F31E7" w14:textId="34123668"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E26EA8" w:rsidRDefault="003A71E6" w:rsidP="00EA5765">
      <w:pPr>
        <w:jc w:val="center"/>
        <w:rPr>
          <w:rFonts w:asciiTheme="minorHAnsi" w:hAnsiTheme="minorHAnsi" w:cstheme="minorHAnsi"/>
          <w:sz w:val="24"/>
          <w:szCs w:val="24"/>
        </w:rPr>
      </w:pPr>
    </w:p>
    <w:p w14:paraId="0C640D7F" w14:textId="5DEF19BF" w:rsidR="003A71E6" w:rsidRPr="00E26EA8" w:rsidRDefault="003A71E6" w:rsidP="0008089B">
      <w:pPr>
        <w:pStyle w:val="Titolo2"/>
      </w:pPr>
      <w:bookmarkStart w:id="60" w:name="_Toc219216118"/>
      <w:r w:rsidRPr="00E26EA8">
        <w:t xml:space="preserve">Art. </w:t>
      </w:r>
      <w:r w:rsidR="00650DAB" w:rsidRPr="00E26EA8">
        <w:t>2</w:t>
      </w:r>
      <w:r w:rsidR="0008089B">
        <w:rPr>
          <w:lang w:val="it-IT"/>
        </w:rPr>
        <w:t>0</w:t>
      </w:r>
      <w:r w:rsidRPr="00E26EA8">
        <w:t xml:space="preserve"> Utilizzo Proventi delle violazioni al Codice della strada</w:t>
      </w:r>
      <w:bookmarkEnd w:id="60"/>
    </w:p>
    <w:p w14:paraId="7A8934BD" w14:textId="5A06F0E9" w:rsidR="00307127" w:rsidRPr="00E26EA8" w:rsidRDefault="004D51F1" w:rsidP="003D7AE9">
      <w:pPr>
        <w:numPr>
          <w:ilvl w:val="0"/>
          <w:numId w:val="43"/>
        </w:numPr>
        <w:jc w:val="both"/>
        <w:rPr>
          <w:rFonts w:asciiTheme="minorHAnsi" w:hAnsiTheme="minorHAnsi" w:cstheme="minorHAnsi"/>
          <w:sz w:val="24"/>
          <w:szCs w:val="24"/>
        </w:rPr>
      </w:pPr>
      <w:r w:rsidRPr="00E26EA8">
        <w:rPr>
          <w:rFonts w:asciiTheme="minorHAnsi" w:hAnsiTheme="minorHAnsi" w:cstheme="minorHAnsi"/>
          <w:sz w:val="24"/>
          <w:szCs w:val="24"/>
        </w:rPr>
        <w:t>Ai sensi dell’art. 98 del CCNL 2022 u</w:t>
      </w:r>
      <w:r w:rsidR="003A71E6" w:rsidRPr="00E26EA8">
        <w:rPr>
          <w:rFonts w:asciiTheme="minorHAnsi" w:hAnsiTheme="minorHAnsi" w:cstheme="minorHAnsi"/>
          <w:sz w:val="24"/>
          <w:szCs w:val="24"/>
        </w:rPr>
        <w:t xml:space="preserve">na quota </w:t>
      </w:r>
      <w:r w:rsidR="00B675CD" w:rsidRPr="00E26EA8">
        <w:rPr>
          <w:rFonts w:asciiTheme="minorHAnsi" w:hAnsiTheme="minorHAnsi" w:cstheme="minorHAnsi"/>
          <w:sz w:val="24"/>
          <w:szCs w:val="24"/>
        </w:rPr>
        <w:t xml:space="preserve">non superiore al 50% </w:t>
      </w:r>
      <w:r w:rsidR="003A71E6" w:rsidRPr="00E26EA8">
        <w:rPr>
          <w:rFonts w:asciiTheme="minorHAnsi" w:hAnsiTheme="minorHAnsi" w:cstheme="minorHAnsi"/>
          <w:sz w:val="24"/>
          <w:szCs w:val="24"/>
        </w:rPr>
        <w:t>dei proventi delle sanzioni amministrative pecuniarie per violazioni previste dal codice della strada</w:t>
      </w:r>
      <w:r w:rsidR="008F7142" w:rsidRPr="00E26EA8">
        <w:rPr>
          <w:rFonts w:asciiTheme="minorHAnsi" w:hAnsiTheme="minorHAnsi" w:cstheme="minorHAnsi"/>
          <w:sz w:val="24"/>
          <w:szCs w:val="24"/>
        </w:rPr>
        <w:t xml:space="preserve"> (salvo diverso indirizzo da parte della Giunta)</w:t>
      </w:r>
      <w:r w:rsidR="003A71E6" w:rsidRPr="00E26EA8">
        <w:rPr>
          <w:rFonts w:asciiTheme="minorHAnsi" w:hAnsiTheme="minorHAnsi" w:cstheme="minorHAnsi"/>
          <w:sz w:val="24"/>
          <w:szCs w:val="24"/>
        </w:rPr>
        <w:t xml:space="preserve">, come determinata dall’ente in base all’art. 208 del D. Lgs. n. 285/1992 </w:t>
      </w:r>
      <w:r w:rsidR="00CE67B1" w:rsidRPr="00E26EA8">
        <w:rPr>
          <w:rFonts w:asciiTheme="minorHAnsi" w:hAnsiTheme="minorHAnsi" w:cstheme="minorHAnsi"/>
          <w:sz w:val="24"/>
          <w:szCs w:val="24"/>
        </w:rPr>
        <w:t>può essere</w:t>
      </w:r>
      <w:r w:rsidR="003A71E6" w:rsidRPr="00E26EA8">
        <w:rPr>
          <w:rFonts w:asciiTheme="minorHAnsi" w:hAnsiTheme="minorHAnsi" w:cstheme="minorHAnsi"/>
          <w:sz w:val="24"/>
          <w:szCs w:val="24"/>
        </w:rPr>
        <w:t xml:space="preserve"> destinata al finanziamento </w:t>
      </w:r>
      <w:r w:rsidR="00307127" w:rsidRPr="00E26EA8">
        <w:rPr>
          <w:rFonts w:asciiTheme="minorHAnsi" w:hAnsiTheme="minorHAnsi" w:cstheme="minorHAnsi"/>
          <w:sz w:val="24"/>
          <w:szCs w:val="24"/>
        </w:rPr>
        <w:t xml:space="preserve">di: </w:t>
      </w:r>
    </w:p>
    <w:p w14:paraId="306D8342" w14:textId="51B5F3C3" w:rsidR="00BE6A5A" w:rsidRPr="00E26EA8" w:rsidRDefault="004B0BCD"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Per il 25%</w:t>
      </w:r>
      <w:r w:rsidR="00BE6A5A" w:rsidRPr="00E26EA8">
        <w:rPr>
          <w:rFonts w:asciiTheme="minorHAnsi" w:hAnsiTheme="minorHAnsi" w:cstheme="minorHAnsi"/>
          <w:sz w:val="24"/>
          <w:szCs w:val="24"/>
        </w:rPr>
        <w:t xml:space="preserve"> a interventi di sostituzione, di ammodernamento, di potenziamento, dimessa a norma e di manutenzione della segnaletica delle strade di proprietà dell'ente;</w:t>
      </w:r>
    </w:p>
    <w:p w14:paraId="27DE09A5" w14:textId="2C5892D4" w:rsidR="004D51F1" w:rsidRPr="00E26EA8" w:rsidRDefault="004D51F1"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w:t>
      </w:r>
      <w:r w:rsidR="00296E37" w:rsidRPr="00E26EA8">
        <w:rPr>
          <w:rFonts w:asciiTheme="minorHAnsi" w:hAnsiTheme="minorHAnsi" w:cstheme="minorHAnsi"/>
          <w:sz w:val="24"/>
          <w:szCs w:val="24"/>
        </w:rPr>
        <w:t>al</w:t>
      </w:r>
      <w:r w:rsidR="00F6590F" w:rsidRPr="00E26EA8">
        <w:rPr>
          <w:rFonts w:asciiTheme="minorHAnsi" w:hAnsiTheme="minorHAnsi" w:cstheme="minorHAnsi"/>
          <w:sz w:val="24"/>
          <w:szCs w:val="24"/>
        </w:rPr>
        <w:t xml:space="preserve">l’incentivazione del personale della Polizia Locale </w:t>
      </w:r>
      <w:r w:rsidR="00890285" w:rsidRPr="00E26EA8">
        <w:rPr>
          <w:rFonts w:asciiTheme="minorHAnsi" w:hAnsiTheme="minorHAnsi" w:cstheme="minorHAnsi"/>
          <w:sz w:val="24"/>
          <w:szCs w:val="24"/>
        </w:rPr>
        <w:t xml:space="preserve">(collegati a </w:t>
      </w:r>
      <w:r w:rsidR="005315FF" w:rsidRPr="00E26EA8">
        <w:rPr>
          <w:rFonts w:asciiTheme="minorHAnsi" w:hAnsiTheme="minorHAnsi" w:cstheme="minorHAnsi"/>
          <w:sz w:val="24"/>
          <w:szCs w:val="24"/>
        </w:rPr>
        <w:t xml:space="preserve">specifici </w:t>
      </w:r>
      <w:r w:rsidR="00890285" w:rsidRPr="00E26EA8">
        <w:rPr>
          <w:rFonts w:asciiTheme="minorHAnsi" w:hAnsiTheme="minorHAnsi" w:cstheme="minorHAnsi"/>
          <w:sz w:val="24"/>
          <w:szCs w:val="24"/>
        </w:rPr>
        <w:t xml:space="preserve">progetti di </w:t>
      </w:r>
      <w:r w:rsidR="005315FF" w:rsidRPr="00E26EA8">
        <w:rPr>
          <w:rFonts w:asciiTheme="minorHAnsi" w:hAnsiTheme="minorHAnsi" w:cstheme="minorHAnsi"/>
          <w:sz w:val="24"/>
          <w:szCs w:val="24"/>
        </w:rPr>
        <w:t xml:space="preserve">performance) </w:t>
      </w:r>
      <w:r w:rsidR="00F6590F" w:rsidRPr="00E26EA8">
        <w:rPr>
          <w:rFonts w:asciiTheme="minorHAnsi" w:hAnsiTheme="minorHAnsi" w:cstheme="minorHAnsi"/>
          <w:sz w:val="24"/>
          <w:szCs w:val="24"/>
        </w:rPr>
        <w:t>per il</w:t>
      </w:r>
      <w:r w:rsidR="00296E37" w:rsidRPr="00E26EA8">
        <w:rPr>
          <w:rFonts w:asciiTheme="minorHAnsi" w:hAnsiTheme="minorHAnsi" w:cstheme="minorHAnsi"/>
          <w:sz w:val="24"/>
          <w:szCs w:val="24"/>
        </w:rPr>
        <w:t xml:space="preserve"> potenziamento delle attività di controllo e di accertamento delle violazioni in materia di circolazione stradale, anche attraverso l'acquisto di automezzi, mezzi e attrezzature dei Corpi e dei servizi di polizia provinciale e di polizia municipale di cui alle lettere d-bis) ed e) del comma 1 dell'articolo 12</w:t>
      </w:r>
      <w:r w:rsidRPr="00E26EA8">
        <w:rPr>
          <w:rFonts w:asciiTheme="minorHAnsi" w:hAnsiTheme="minorHAnsi" w:cstheme="minorHAnsi"/>
          <w:sz w:val="24"/>
          <w:szCs w:val="24"/>
        </w:rPr>
        <w:t>;</w:t>
      </w:r>
    </w:p>
    <w:p w14:paraId="07E920B7" w14:textId="74D1A500" w:rsidR="00FC2992" w:rsidRPr="00E26EA8" w:rsidRDefault="00FC2992" w:rsidP="00F55938">
      <w:pPr>
        <w:numPr>
          <w:ilvl w:val="0"/>
          <w:numId w:val="70"/>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a c) ad altre finalità connesse al miglioramento della sicurezza stradale, relative alla manutenzione delle strade di proprietà dell'ente, all'installazione, all' ammodernamento, al potenziamento, alla messa a norma e alla manutenzione delle barriere e alla sistemazione del manto stradale delle medesime strade, alla redazione dei piani di cui all'articolo 36, a interventi per la sicurezza stradale a tutela degli utenti vulnerabili, quali bambini, anziani, disabili, pedoni, </w:t>
      </w:r>
      <w:r w:rsidRPr="00FC2992">
        <w:rPr>
          <w:rFonts w:asciiTheme="minorHAnsi" w:hAnsiTheme="minorHAnsi" w:cstheme="minorHAnsi"/>
          <w:sz w:val="24"/>
          <w:szCs w:val="24"/>
        </w:rPr>
        <w:t>ciclisti e conducenti di ciclomotori e di motocicli</w:t>
      </w:r>
      <w:r w:rsidRPr="00E26EA8">
        <w:rPr>
          <w:rFonts w:asciiTheme="minorHAnsi" w:hAnsiTheme="minorHAnsi" w:cstheme="minorHAnsi"/>
          <w:sz w:val="24"/>
          <w:szCs w:val="24"/>
        </w:rPr>
        <w:t>, allo svolgimento, da parte degli organi di polizia locale, nelle scuole di ogni ordine e grado, di corsi didattici finalizzati all'educazione stradale;</w:t>
      </w:r>
    </w:p>
    <w:p w14:paraId="3944F275" w14:textId="29D28C70" w:rsidR="004D51F1" w:rsidRPr="0008089B" w:rsidRDefault="004D51F1" w:rsidP="00FC2992">
      <w:pPr>
        <w:numPr>
          <w:ilvl w:val="0"/>
          <w:numId w:val="70"/>
        </w:numPr>
        <w:jc w:val="both"/>
        <w:rPr>
          <w:rFonts w:asciiTheme="minorHAnsi" w:hAnsiTheme="minorHAnsi" w:cstheme="minorHAnsi"/>
          <w:sz w:val="24"/>
          <w:szCs w:val="24"/>
        </w:rPr>
      </w:pPr>
      <w:r w:rsidRPr="0008089B">
        <w:rPr>
          <w:rFonts w:asciiTheme="minorHAnsi" w:hAnsiTheme="minorHAnsi" w:cstheme="minorHAnsi"/>
          <w:sz w:val="24"/>
          <w:szCs w:val="24"/>
        </w:rPr>
        <w:t xml:space="preserve">Per il 25% </w:t>
      </w:r>
      <w:r w:rsidR="001938C4" w:rsidRPr="0008089B">
        <w:rPr>
          <w:rFonts w:asciiTheme="minorHAnsi" w:hAnsiTheme="minorHAnsi" w:cstheme="minorHAnsi"/>
          <w:sz w:val="24"/>
          <w:szCs w:val="24"/>
        </w:rPr>
        <w:t>a misure di assistenza e di previdenza specifiche per il personale della Polizia Locale</w:t>
      </w:r>
      <w:r w:rsidRPr="0008089B">
        <w:rPr>
          <w:rFonts w:asciiTheme="minorHAnsi" w:hAnsiTheme="minorHAnsi" w:cstheme="minorHAnsi"/>
          <w:sz w:val="24"/>
          <w:szCs w:val="24"/>
        </w:rPr>
        <w:t>, nell’ambito delle misure di welfare integrativo, secondo la disciplina dell’art. 72;</w:t>
      </w:r>
    </w:p>
    <w:p w14:paraId="6981B7C1" w14:textId="65D9BDB0" w:rsidR="008368E5" w:rsidRPr="00E26EA8" w:rsidRDefault="00487D01">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ripartizione delle somme previste disponibili avviene annualmente in sede di bilancio di previsione su proposta del Responsabile della Polizia Locale</w:t>
      </w:r>
      <w:r w:rsidR="00F97E64" w:rsidRPr="00E26EA8">
        <w:rPr>
          <w:rFonts w:asciiTheme="minorHAnsi" w:hAnsiTheme="minorHAnsi" w:cstheme="minorHAnsi"/>
          <w:sz w:val="24"/>
          <w:szCs w:val="24"/>
        </w:rPr>
        <w:t xml:space="preserve"> e autorizzazione da parte della Giunta</w:t>
      </w:r>
      <w:r w:rsidRPr="00E26EA8">
        <w:rPr>
          <w:rFonts w:asciiTheme="minorHAnsi" w:hAnsiTheme="minorHAnsi" w:cstheme="minorHAnsi"/>
          <w:sz w:val="24"/>
          <w:szCs w:val="24"/>
        </w:rPr>
        <w:t>.</w:t>
      </w:r>
    </w:p>
    <w:p w14:paraId="4702F250" w14:textId="7958DD70" w:rsidR="004B3654" w:rsidRPr="00E26EA8" w:rsidRDefault="004B3654">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Gli importi destinati all’incentivazione della performance per progetti dei dipendenti della polizia locale, per essere portati a finanziare le risorse variabili non soggette al limite del fondo del salario accessorio, devono provenire dal maggior incasso delle sanzioni al codice della strada, realmente </w:t>
      </w:r>
      <w:r w:rsidR="006D6370" w:rsidRPr="00E26EA8">
        <w:rPr>
          <w:rFonts w:asciiTheme="minorHAnsi" w:hAnsiTheme="minorHAnsi" w:cstheme="minorHAnsi"/>
          <w:sz w:val="24"/>
          <w:szCs w:val="24"/>
        </w:rPr>
        <w:t>realizzato e certificato</w:t>
      </w:r>
      <w:r w:rsidRPr="00E26EA8">
        <w:rPr>
          <w:rFonts w:asciiTheme="minorHAnsi" w:hAnsiTheme="minorHAnsi" w:cstheme="minorHAnsi"/>
          <w:sz w:val="24"/>
          <w:szCs w:val="24"/>
        </w:rPr>
        <w:t xml:space="preserve"> nell’anno corrente rispetto l’anno precedente.</w:t>
      </w:r>
    </w:p>
    <w:p w14:paraId="41333C9A" w14:textId="77777777" w:rsidR="009557F3" w:rsidRPr="00E26EA8" w:rsidRDefault="009557F3" w:rsidP="0008089B">
      <w:pPr>
        <w:pStyle w:val="Titolo2"/>
      </w:pPr>
      <w:bookmarkStart w:id="61" w:name="_Toc219216119"/>
      <w:r w:rsidRPr="0008089B">
        <w:t xml:space="preserve">Art. </w:t>
      </w:r>
      <w:r w:rsidRPr="0008089B">
        <w:rPr>
          <w:lang w:val="it-IT"/>
        </w:rPr>
        <w:t>21</w:t>
      </w:r>
      <w:r w:rsidRPr="0008089B">
        <w:t xml:space="preserve"> – Prestazioni soggette a pagamento rese dalla polizia locale a favore di terzi</w:t>
      </w:r>
      <w:bookmarkEnd w:id="61"/>
      <w:r w:rsidRPr="00E26EA8">
        <w:t xml:space="preserve"> </w:t>
      </w:r>
    </w:p>
    <w:p w14:paraId="65A8B42A"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2" w:name="_Toc4430047"/>
      <w:r w:rsidRPr="00E26EA8">
        <w:rPr>
          <w:rFonts w:asciiTheme="minorHAnsi" w:hAnsiTheme="minorHAnsi" w:cstheme="minorHAnsi"/>
          <w:sz w:val="24"/>
          <w:szCs w:val="24"/>
        </w:rPr>
        <w:t>In applicazione dell’art. 56–ter del CCNL del 2018 in occasione di iniziative organizzate da privati ai sensi dell’art. 22 comma 3 -bis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62"/>
    </w:p>
    <w:p w14:paraId="14148F65"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3" w:name="_Toc4430048"/>
      <w:r w:rsidRPr="00E26EA8">
        <w:rPr>
          <w:rFonts w:asciiTheme="minorHAnsi" w:hAnsiTheme="minorHAnsi" w:cstheme="minorHAnsi"/>
          <w:sz w:val="24"/>
          <w:szCs w:val="24"/>
        </w:rPr>
        <w:t>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63"/>
    </w:p>
    <w:p w14:paraId="73CDCAE3"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finanziamento derivante dai privati deve coprire interamente i costi, anche per l’utilizzo dei mezzi dell’ente, derivanti dalla applicazione di questa disposizione, ivi compresi gli oneri riflessi e l’Irap.</w:t>
      </w:r>
      <w:bookmarkStart w:id="64" w:name="_Toc4430049"/>
    </w:p>
    <w:p w14:paraId="38ED6552"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Sulla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64"/>
      <w:r w:rsidRPr="00E26EA8">
        <w:rPr>
          <w:rFonts w:asciiTheme="minorHAnsi" w:hAnsiTheme="minorHAnsi" w:cstheme="minorHAnsi"/>
          <w:sz w:val="24"/>
          <w:szCs w:val="24"/>
        </w:rPr>
        <w:t>.</w:t>
      </w:r>
    </w:p>
    <w:p w14:paraId="0FD5BCD4" w14:textId="2516532A" w:rsidR="003A71E6" w:rsidRPr="00E26EA8" w:rsidRDefault="003A71E6" w:rsidP="00EA5765">
      <w:pPr>
        <w:autoSpaceDE/>
        <w:autoSpaceDN/>
        <w:ind w:firstLine="567"/>
        <w:jc w:val="both"/>
        <w:rPr>
          <w:rFonts w:asciiTheme="minorHAnsi" w:hAnsiTheme="minorHAnsi" w:cstheme="minorHAnsi"/>
          <w:sz w:val="24"/>
          <w:szCs w:val="24"/>
        </w:rPr>
      </w:pPr>
    </w:p>
    <w:p w14:paraId="15332A11" w14:textId="0E859629" w:rsidR="00650DAB" w:rsidRPr="00E26EA8" w:rsidRDefault="0036445B" w:rsidP="0008089B">
      <w:pPr>
        <w:pStyle w:val="Titolo2"/>
      </w:pPr>
      <w:bookmarkStart w:id="65" w:name="_Toc4857103"/>
      <w:bookmarkStart w:id="66" w:name="_Toc219216120"/>
      <w:r w:rsidRPr="00E26EA8">
        <w:t xml:space="preserve">Art. </w:t>
      </w:r>
      <w:bookmarkEnd w:id="65"/>
      <w:r w:rsidR="00650DAB" w:rsidRPr="00E26EA8">
        <w:t>2</w:t>
      </w:r>
      <w:r w:rsidR="0008089B">
        <w:rPr>
          <w:lang w:val="it-IT"/>
        </w:rPr>
        <w:t>2</w:t>
      </w:r>
      <w:r w:rsidR="008C6C93" w:rsidRPr="00E26EA8">
        <w:t xml:space="preserve"> </w:t>
      </w:r>
      <w:r w:rsidR="003610B0" w:rsidRPr="00E26EA8">
        <w:rPr>
          <w:lang w:val="it-IT"/>
        </w:rPr>
        <w:t xml:space="preserve">- </w:t>
      </w:r>
      <w:r w:rsidR="00650DAB" w:rsidRPr="00E26EA8">
        <w:t xml:space="preserve">Incentivi per </w:t>
      </w:r>
      <w:r w:rsidR="0009405F">
        <w:t>specifiche disposizioni di legge</w:t>
      </w:r>
      <w:bookmarkEnd w:id="66"/>
    </w:p>
    <w:p w14:paraId="097CD049" w14:textId="71D33D7A" w:rsidR="00FA5927" w:rsidRDefault="00650DAB">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incentivi per il potenziamento delle risorse strumentali degli uffici comunali preposti alla gestione delle entrate </w:t>
      </w:r>
      <w:r w:rsidR="00FA5927" w:rsidRPr="00E26EA8">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E26EA8">
        <w:rPr>
          <w:rFonts w:asciiTheme="minorHAnsi" w:hAnsiTheme="minorHAnsi" w:cstheme="minorHAnsi"/>
          <w:sz w:val="24"/>
          <w:szCs w:val="24"/>
        </w:rPr>
        <w:t xml:space="preserve"> sono disciplinati dallo specifico regolamento dell’ente</w:t>
      </w:r>
      <w:r w:rsidR="00FA5927" w:rsidRPr="00E26EA8">
        <w:rPr>
          <w:rFonts w:asciiTheme="minorHAnsi" w:hAnsiTheme="minorHAnsi" w:cstheme="minorHAnsi"/>
          <w:sz w:val="24"/>
          <w:szCs w:val="24"/>
        </w:rPr>
        <w:t>.</w:t>
      </w:r>
    </w:p>
    <w:p w14:paraId="74E5B9B3" w14:textId="77777777" w:rsidR="00017971" w:rsidRDefault="0009405F" w:rsidP="00017971">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Gli incentivi per lo svolgimento di Funzioni tecniche, previste ai sensi dell’art. 45 del dlgs 36/2023, </w:t>
      </w:r>
      <w:r w:rsidR="00017971" w:rsidRPr="00E26EA8">
        <w:rPr>
          <w:rFonts w:asciiTheme="minorHAnsi" w:hAnsiTheme="minorHAnsi" w:cstheme="minorHAnsi"/>
          <w:sz w:val="24"/>
          <w:szCs w:val="24"/>
        </w:rPr>
        <w:t>sono disciplinati dallo specifico regolamento dell’ente.</w:t>
      </w:r>
    </w:p>
    <w:p w14:paraId="4F0AA76C" w14:textId="2C11F31A" w:rsidR="0009405F" w:rsidRPr="00E26EA8" w:rsidRDefault="0009405F" w:rsidP="00017971">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27"/>
        <w:jc w:val="both"/>
        <w:rPr>
          <w:rFonts w:asciiTheme="minorHAnsi" w:hAnsiTheme="minorHAnsi" w:cstheme="minorHAnsi"/>
          <w:sz w:val="24"/>
          <w:szCs w:val="24"/>
        </w:rPr>
      </w:pPr>
    </w:p>
    <w:p w14:paraId="34DB8CCE" w14:textId="2CB896CA" w:rsidR="008A04BD" w:rsidRPr="00E26EA8" w:rsidRDefault="00214EA2" w:rsidP="0008089B">
      <w:pPr>
        <w:pStyle w:val="Titolo2"/>
      </w:pPr>
      <w:bookmarkStart w:id="67" w:name="_Toc219216121"/>
      <w:r w:rsidRPr="00E26EA8">
        <w:t>Art. 2</w:t>
      </w:r>
      <w:r w:rsidR="0008089B">
        <w:t>3</w:t>
      </w:r>
      <w:r w:rsidR="008E3AE1" w:rsidRPr="00E26EA8">
        <w:t xml:space="preserve"> - </w:t>
      </w:r>
      <w:r w:rsidR="008A04BD" w:rsidRPr="00E26EA8">
        <w:t>Piani di razionalizzazione e risparmio</w:t>
      </w:r>
      <w:bookmarkEnd w:id="67"/>
    </w:p>
    <w:p w14:paraId="65B58517" w14:textId="4D4C164F"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w:t>
      </w:r>
      <w:r w:rsidR="00FC5109" w:rsidRPr="00E26EA8">
        <w:rPr>
          <w:rFonts w:asciiTheme="minorHAnsi" w:hAnsiTheme="minorHAnsi" w:cstheme="minorHAnsi"/>
          <w:sz w:val="24"/>
          <w:szCs w:val="24"/>
        </w:rPr>
        <w:t>Si provvede con cadenza annu</w:t>
      </w:r>
      <w:r w:rsidR="00233FF1" w:rsidRPr="00E26EA8">
        <w:rPr>
          <w:rFonts w:asciiTheme="minorHAnsi" w:hAnsiTheme="minorHAnsi" w:cstheme="minorHAnsi"/>
          <w:sz w:val="24"/>
          <w:szCs w:val="24"/>
        </w:rPr>
        <w:t xml:space="preserve">ale </w:t>
      </w:r>
      <w:r w:rsidRPr="00E26EA8">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E26EA8">
        <w:rPr>
          <w:rFonts w:asciiTheme="minorHAnsi" w:hAnsiTheme="minorHAnsi" w:cstheme="minorHAnsi"/>
          <w:sz w:val="24"/>
          <w:szCs w:val="24"/>
        </w:rPr>
        <w:t xml:space="preserve">e certificati </w:t>
      </w:r>
      <w:r w:rsidRPr="00E26EA8">
        <w:rPr>
          <w:rFonts w:asciiTheme="minorHAnsi" w:hAnsiTheme="minorHAnsi" w:cstheme="minorHAnsi"/>
          <w:sz w:val="24"/>
          <w:szCs w:val="24"/>
        </w:rPr>
        <w:t xml:space="preserve">a seguito della realizzazione dei piani di razionalizzazione di cui all’articolo 16 del </w:t>
      </w:r>
      <w:r w:rsidR="0032553A" w:rsidRPr="00E26EA8">
        <w:rPr>
          <w:rFonts w:asciiTheme="minorHAnsi" w:hAnsiTheme="minorHAnsi" w:cstheme="minorHAnsi"/>
          <w:sz w:val="24"/>
          <w:szCs w:val="24"/>
        </w:rPr>
        <w:t>DL n. 98/2011</w:t>
      </w:r>
      <w:r w:rsidR="00233FF1"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 xml:space="preserve">(qualora implementati), </w:t>
      </w:r>
      <w:r w:rsidR="00233FF1" w:rsidRPr="00E26EA8">
        <w:rPr>
          <w:rFonts w:asciiTheme="minorHAnsi" w:hAnsiTheme="minorHAnsi" w:cstheme="minorHAnsi"/>
          <w:sz w:val="24"/>
          <w:szCs w:val="24"/>
        </w:rPr>
        <w:t>relativi all’anno precedente</w:t>
      </w:r>
      <w:r w:rsidR="0096752A" w:rsidRPr="00E26EA8">
        <w:rPr>
          <w:rFonts w:asciiTheme="minorHAnsi" w:hAnsiTheme="minorHAnsi" w:cstheme="minorHAnsi"/>
          <w:sz w:val="24"/>
          <w:szCs w:val="24"/>
        </w:rPr>
        <w:t xml:space="preserve"> nella misura </w:t>
      </w:r>
      <w:r w:rsidR="000C7F78" w:rsidRPr="00E26EA8">
        <w:rPr>
          <w:rFonts w:asciiTheme="minorHAnsi" w:hAnsiTheme="minorHAnsi" w:cstheme="minorHAnsi"/>
          <w:sz w:val="24"/>
          <w:szCs w:val="24"/>
        </w:rPr>
        <w:t xml:space="preserve">massima </w:t>
      </w:r>
      <w:r w:rsidR="0096752A" w:rsidRPr="00E26EA8">
        <w:rPr>
          <w:rFonts w:asciiTheme="minorHAnsi" w:hAnsiTheme="minorHAnsi" w:cstheme="minorHAnsi"/>
          <w:sz w:val="24"/>
          <w:szCs w:val="24"/>
        </w:rPr>
        <w:t>del 50% delle economie effettivamente generate</w:t>
      </w:r>
      <w:r w:rsidR="00E46A2D" w:rsidRPr="00E26EA8">
        <w:rPr>
          <w:rFonts w:asciiTheme="minorHAnsi" w:hAnsiTheme="minorHAnsi" w:cstheme="minorHAnsi"/>
          <w:sz w:val="24"/>
          <w:szCs w:val="24"/>
        </w:rPr>
        <w:t xml:space="preserve"> (ulteriori rispetti i tagli di spesa previsti per legge)</w:t>
      </w:r>
      <w:r w:rsidR="000C7F78" w:rsidRPr="00E26EA8">
        <w:rPr>
          <w:rFonts w:asciiTheme="minorHAnsi" w:hAnsiTheme="minorHAnsi" w:cstheme="minorHAnsi"/>
          <w:sz w:val="24"/>
          <w:szCs w:val="24"/>
        </w:rPr>
        <w:t>, approvate dal Nucleo di Valutazione e certificate dal Collegio dei Revisori dei Conti</w:t>
      </w:r>
      <w:r w:rsidR="00233FF1" w:rsidRPr="00E26EA8">
        <w:rPr>
          <w:rFonts w:asciiTheme="minorHAnsi" w:hAnsiTheme="minorHAnsi" w:cstheme="minorHAnsi"/>
          <w:sz w:val="24"/>
          <w:szCs w:val="24"/>
        </w:rPr>
        <w:t>.</w:t>
      </w:r>
    </w:p>
    <w:p w14:paraId="7FBF9D6A" w14:textId="2880B02D"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2. Nella ripartizione di tali risorse </w:t>
      </w:r>
      <w:r w:rsidR="00233FF1" w:rsidRPr="00E26EA8">
        <w:rPr>
          <w:rFonts w:asciiTheme="minorHAnsi" w:hAnsiTheme="minorHAnsi" w:cstheme="minorHAnsi"/>
          <w:sz w:val="24"/>
          <w:szCs w:val="24"/>
        </w:rPr>
        <w:t>una parte pari al 80%</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è assegnata</w:t>
      </w:r>
      <w:r w:rsidRPr="00E26EA8">
        <w:rPr>
          <w:rFonts w:asciiTheme="minorHAnsi" w:hAnsiTheme="minorHAnsi" w:cstheme="minorHAnsi"/>
          <w:sz w:val="24"/>
          <w:szCs w:val="24"/>
        </w:rPr>
        <w:t xml:space="preserve"> ai dipendenti che hanno direttamente partecipato alla realizzazione del piano, per come individuati dal segretario generale su proposta dei </w:t>
      </w:r>
      <w:r w:rsidR="00E46A2D" w:rsidRPr="00E26EA8">
        <w:rPr>
          <w:rFonts w:asciiTheme="minorHAnsi" w:hAnsiTheme="minorHAnsi" w:cstheme="minorHAnsi"/>
          <w:sz w:val="24"/>
          <w:szCs w:val="24"/>
        </w:rPr>
        <w:t>D</w:t>
      </w:r>
      <w:r w:rsidRPr="00E26EA8">
        <w:rPr>
          <w:rFonts w:asciiTheme="minorHAnsi" w:hAnsiTheme="minorHAnsi" w:cstheme="minorHAnsi"/>
          <w:sz w:val="24"/>
          <w:szCs w:val="24"/>
        </w:rPr>
        <w:t>irigenti</w:t>
      </w:r>
      <w:r w:rsidR="00E46A2D" w:rsidRPr="00E26EA8">
        <w:rPr>
          <w:rFonts w:asciiTheme="minorHAnsi" w:hAnsiTheme="minorHAnsi" w:cstheme="minorHAnsi"/>
          <w:sz w:val="24"/>
          <w:szCs w:val="24"/>
        </w:rPr>
        <w:t>/Responsabili</w:t>
      </w:r>
      <w:r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interessati,</w:t>
      </w:r>
      <w:r w:rsidRPr="00E26EA8">
        <w:rPr>
          <w:rFonts w:asciiTheme="minorHAnsi" w:hAnsiTheme="minorHAnsi" w:cstheme="minorHAnsi"/>
          <w:sz w:val="24"/>
          <w:szCs w:val="24"/>
        </w:rPr>
        <w:t xml:space="preserve"> e tale compenso è erogato</w:t>
      </w:r>
      <w:r w:rsidR="0032553A" w:rsidRPr="00E26EA8">
        <w:rPr>
          <w:rFonts w:asciiTheme="minorHAnsi" w:hAnsiTheme="minorHAnsi" w:cstheme="minorHAnsi"/>
          <w:sz w:val="24"/>
          <w:szCs w:val="24"/>
        </w:rPr>
        <w:t xml:space="preserve"> sulla base dei criteri di cui </w:t>
      </w:r>
      <w:r w:rsidR="00AF675C" w:rsidRPr="00E26EA8">
        <w:rPr>
          <w:rFonts w:asciiTheme="minorHAnsi" w:hAnsiTheme="minorHAnsi" w:cstheme="minorHAnsi"/>
          <w:sz w:val="24"/>
          <w:szCs w:val="24"/>
        </w:rPr>
        <w:t>all’articolo sulla performance per progetti,</w:t>
      </w:r>
      <w:r w:rsidR="00233FF1" w:rsidRPr="00E26EA8">
        <w:rPr>
          <w:rFonts w:asciiTheme="minorHAnsi" w:hAnsiTheme="minorHAnsi" w:cstheme="minorHAnsi"/>
          <w:sz w:val="24"/>
          <w:szCs w:val="24"/>
        </w:rPr>
        <w:t xml:space="preserve"> previa formulazione di uno specifico progetto che può essere già ricompreso nel progetto di razionalizzazione stesso</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 xml:space="preserve">La restante quota del </w:t>
      </w:r>
      <w:r w:rsidR="00233FF1" w:rsidRPr="00E26EA8">
        <w:rPr>
          <w:rFonts w:asciiTheme="minorHAnsi" w:hAnsiTheme="minorHAnsi" w:cstheme="minorHAnsi"/>
          <w:sz w:val="24"/>
          <w:szCs w:val="24"/>
        </w:rPr>
        <w:t>20</w:t>
      </w:r>
      <w:r w:rsidR="0032553A" w:rsidRPr="00E26EA8">
        <w:rPr>
          <w:rFonts w:asciiTheme="minorHAnsi" w:hAnsiTheme="minorHAnsi" w:cstheme="minorHAnsi"/>
          <w:sz w:val="24"/>
          <w:szCs w:val="24"/>
        </w:rPr>
        <w:t>% è messa</w:t>
      </w:r>
      <w:r w:rsidRPr="00E26EA8">
        <w:rPr>
          <w:rFonts w:asciiTheme="minorHAnsi" w:hAnsiTheme="minorHAnsi" w:cstheme="minorHAnsi"/>
          <w:sz w:val="24"/>
          <w:szCs w:val="24"/>
        </w:rPr>
        <w:t xml:space="preserve"> a disposizione di tutto il personale</w:t>
      </w:r>
      <w:r w:rsidR="00233FF1" w:rsidRPr="00E26EA8">
        <w:rPr>
          <w:rFonts w:asciiTheme="minorHAnsi" w:hAnsiTheme="minorHAnsi" w:cstheme="minorHAnsi"/>
          <w:sz w:val="24"/>
          <w:szCs w:val="24"/>
        </w:rPr>
        <w:t xml:space="preserve"> per la performance individuale</w:t>
      </w:r>
      <w:r w:rsidRPr="00E26EA8">
        <w:rPr>
          <w:rFonts w:asciiTheme="minorHAnsi" w:hAnsiTheme="minorHAnsi" w:cstheme="minorHAnsi"/>
          <w:sz w:val="24"/>
          <w:szCs w:val="24"/>
        </w:rPr>
        <w:t>.</w:t>
      </w:r>
    </w:p>
    <w:p w14:paraId="7506F872" w14:textId="5CC95E9C"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La ripartizione è effettuata successivamente alla conclusione delle attività e alla attestazione dell’effettivo raggiungimento dei risultati prefissati.</w:t>
      </w:r>
    </w:p>
    <w:p w14:paraId="277620E1" w14:textId="60B8C7C3"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Le quote eventualmente non ripartite sono assegnate </w:t>
      </w:r>
      <w:r w:rsidR="00D93919" w:rsidRPr="00E26EA8">
        <w:rPr>
          <w:rFonts w:asciiTheme="minorHAnsi" w:hAnsiTheme="minorHAnsi" w:cstheme="minorHAnsi"/>
          <w:sz w:val="24"/>
          <w:szCs w:val="24"/>
        </w:rPr>
        <w:t>al budget della performance individuale de</w:t>
      </w:r>
      <w:r w:rsidRPr="00E26EA8">
        <w:rPr>
          <w:rFonts w:asciiTheme="minorHAnsi" w:hAnsiTheme="minorHAnsi" w:cstheme="minorHAnsi"/>
          <w:sz w:val="24"/>
          <w:szCs w:val="24"/>
        </w:rPr>
        <w:t>l fondo per la contrattazione decentrata.</w:t>
      </w:r>
    </w:p>
    <w:p w14:paraId="38879BC3" w14:textId="77777777" w:rsidR="00214EA2" w:rsidRPr="00E26EA8"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2CDA72D5" w:rsidR="007E4A0C" w:rsidRPr="00E26EA8" w:rsidRDefault="008A04BD" w:rsidP="0008089B">
      <w:pPr>
        <w:pStyle w:val="Titolo2"/>
      </w:pPr>
      <w:bookmarkStart w:id="68" w:name="_Toc219216122"/>
      <w:r w:rsidRPr="00E26EA8">
        <w:t xml:space="preserve">Art. </w:t>
      </w:r>
      <w:r w:rsidR="00214EA2" w:rsidRPr="00E26EA8">
        <w:t>2</w:t>
      </w:r>
      <w:r w:rsidR="0008089B">
        <w:t>4</w:t>
      </w:r>
      <w:r w:rsidR="008E3AE1" w:rsidRPr="00E26EA8">
        <w:t xml:space="preserve"> - </w:t>
      </w:r>
      <w:r w:rsidR="0032553A" w:rsidRPr="00E26EA8">
        <w:t>Integrazione della disciplina per la r</w:t>
      </w:r>
      <w:r w:rsidRPr="00E26EA8">
        <w:t>eperibilità</w:t>
      </w:r>
      <w:bookmarkEnd w:id="68"/>
    </w:p>
    <w:p w14:paraId="4EAB1E5B" w14:textId="318E3214" w:rsidR="007E4A0C"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misura della indennità di reperibilità</w:t>
      </w:r>
      <w:r w:rsidR="00DE2CD7" w:rsidRPr="00E26EA8">
        <w:rPr>
          <w:rFonts w:asciiTheme="minorHAnsi" w:hAnsiTheme="minorHAnsi" w:cstheme="minorHAnsi"/>
          <w:sz w:val="24"/>
          <w:szCs w:val="24"/>
        </w:rPr>
        <w:t xml:space="preserve">, di cui all’art. 24 del CCNL 2018, </w:t>
      </w:r>
      <w:r w:rsidRPr="00E26EA8">
        <w:rPr>
          <w:rFonts w:asciiTheme="minorHAnsi" w:hAnsiTheme="minorHAnsi" w:cstheme="minorHAnsi"/>
          <w:sz w:val="24"/>
          <w:szCs w:val="24"/>
        </w:rPr>
        <w:t xml:space="preserve">che spetta per le attività svolte a questo titolo per 12 ore è fissata in </w:t>
      </w:r>
      <w:r w:rsidR="00DE2CD7" w:rsidRPr="00E26EA8">
        <w:rPr>
          <w:rFonts w:asciiTheme="minorHAnsi" w:hAnsiTheme="minorHAnsi" w:cstheme="minorHAnsi"/>
          <w:sz w:val="24"/>
          <w:szCs w:val="24"/>
        </w:rPr>
        <w:t>11,00</w:t>
      </w:r>
      <w:r w:rsidRPr="00E26EA8">
        <w:rPr>
          <w:rFonts w:asciiTheme="minorHAnsi" w:hAnsiTheme="minorHAnsi" w:cstheme="minorHAnsi"/>
          <w:sz w:val="24"/>
          <w:szCs w:val="24"/>
        </w:rPr>
        <w:t xml:space="preserve"> euro</w:t>
      </w:r>
      <w:r w:rsidR="005E4D84" w:rsidRPr="00E26EA8">
        <w:rPr>
          <w:rFonts w:asciiTheme="minorHAnsi" w:hAnsiTheme="minorHAnsi" w:cstheme="minorHAnsi"/>
          <w:sz w:val="24"/>
          <w:szCs w:val="24"/>
        </w:rPr>
        <w:t>;</w:t>
      </w:r>
    </w:p>
    <w:p w14:paraId="69BDAB1F" w14:textId="51D2CD2A" w:rsidR="005E4D84"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Ogni dipendente può essere collocato ordinariamente in reperibilità per non più di 6 volte in un mese. Nel caso in cui l’ente lo ritenga indispensabile per potere garantire l’erogazione del servizio il numero di volte in cui i dipendenti possono essere collocati in reperibilit</w:t>
      </w:r>
      <w:r w:rsidR="0032553A" w:rsidRPr="00E26EA8">
        <w:rPr>
          <w:rFonts w:asciiTheme="minorHAnsi" w:hAnsiTheme="minorHAnsi" w:cstheme="minorHAnsi"/>
          <w:sz w:val="24"/>
          <w:szCs w:val="24"/>
        </w:rPr>
        <w:t xml:space="preserve">à può essere aumentato fino a </w:t>
      </w:r>
      <w:r w:rsidR="005E4D84" w:rsidRPr="00E26EA8">
        <w:rPr>
          <w:rFonts w:asciiTheme="minorHAnsi" w:hAnsiTheme="minorHAnsi" w:cstheme="minorHAnsi"/>
          <w:sz w:val="24"/>
          <w:szCs w:val="24"/>
        </w:rPr>
        <w:t>12 volte</w:t>
      </w:r>
      <w:r w:rsidR="0032553A" w:rsidRPr="00E26EA8">
        <w:rPr>
          <w:rFonts w:asciiTheme="minorHAnsi" w:hAnsiTheme="minorHAnsi" w:cstheme="minorHAnsi"/>
          <w:sz w:val="24"/>
          <w:szCs w:val="24"/>
        </w:rPr>
        <w:t xml:space="preserve"> per un numero massimo di </w:t>
      </w:r>
      <w:r w:rsidR="005E4D84" w:rsidRPr="00E26EA8">
        <w:rPr>
          <w:rFonts w:asciiTheme="minorHAnsi" w:hAnsiTheme="minorHAnsi" w:cstheme="minorHAnsi"/>
          <w:sz w:val="24"/>
          <w:szCs w:val="24"/>
        </w:rPr>
        <w:t>6 mesi all’anno.</w:t>
      </w:r>
    </w:p>
    <w:p w14:paraId="456F5744" w14:textId="77777777" w:rsidR="00214EA2" w:rsidRPr="00E26EA8" w:rsidRDefault="00214EA2" w:rsidP="00EA5765">
      <w:pPr>
        <w:autoSpaceDE/>
        <w:autoSpaceDN/>
        <w:spacing w:before="120" w:after="120"/>
        <w:jc w:val="both"/>
        <w:rPr>
          <w:rFonts w:asciiTheme="minorHAnsi" w:hAnsiTheme="minorHAnsi" w:cstheme="minorHAnsi"/>
          <w:sz w:val="24"/>
          <w:szCs w:val="24"/>
        </w:rPr>
      </w:pPr>
    </w:p>
    <w:p w14:paraId="7BB42722" w14:textId="267040A1" w:rsidR="005E4D84" w:rsidRPr="00E26EA8" w:rsidRDefault="0032553A" w:rsidP="0008089B">
      <w:pPr>
        <w:pStyle w:val="Titolo2"/>
      </w:pPr>
      <w:bookmarkStart w:id="69" w:name="_Toc219216123"/>
      <w:r w:rsidRPr="00E26EA8">
        <w:t xml:space="preserve">Art. </w:t>
      </w:r>
      <w:r w:rsidR="00214EA2" w:rsidRPr="00E26EA8">
        <w:t>2</w:t>
      </w:r>
      <w:r w:rsidR="0008089B">
        <w:t>5</w:t>
      </w:r>
      <w:r w:rsidR="008E3AE1" w:rsidRPr="00E26EA8">
        <w:t xml:space="preserve"> </w:t>
      </w:r>
      <w:r w:rsidR="001370BB" w:rsidRPr="00E26EA8">
        <w:t>–</w:t>
      </w:r>
      <w:r w:rsidR="008E3AE1" w:rsidRPr="00E26EA8">
        <w:t xml:space="preserve"> </w:t>
      </w:r>
      <w:r w:rsidR="001370BB" w:rsidRPr="00E26EA8">
        <w:t xml:space="preserve">Disciplina contrattuale </w:t>
      </w:r>
      <w:r w:rsidR="00070F9D" w:rsidRPr="00E26EA8">
        <w:t>ulteriore su</w:t>
      </w:r>
      <w:r w:rsidR="008A04BD" w:rsidRPr="00E26EA8">
        <w:t>lla indennità di turno</w:t>
      </w:r>
      <w:bookmarkEnd w:id="69"/>
    </w:p>
    <w:p w14:paraId="4F7F89A5" w14:textId="54610E26" w:rsidR="00EA267C" w:rsidRPr="00E26EA8" w:rsidRDefault="008A04BD">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Ai fini del riconoscimento della indennità di turno la distribuzione equilibrata ed avvicendata viene calcolata su base</w:t>
      </w:r>
      <w:r w:rsidR="00F277AD" w:rsidRPr="00E26EA8">
        <w:rPr>
          <w:rFonts w:asciiTheme="minorHAnsi" w:hAnsiTheme="minorHAnsi" w:cstheme="minorHAnsi"/>
          <w:sz w:val="24"/>
          <w:szCs w:val="24"/>
        </w:rPr>
        <w:t xml:space="preserve"> mensile</w:t>
      </w:r>
      <w:r w:rsidRPr="00E26EA8">
        <w:rPr>
          <w:rFonts w:asciiTheme="minorHAnsi" w:hAnsiTheme="minorHAnsi" w:cstheme="minorHAnsi"/>
          <w:sz w:val="24"/>
          <w:szCs w:val="24"/>
        </w:rPr>
        <w:t>.</w:t>
      </w:r>
      <w:r w:rsidR="005E4D84" w:rsidRPr="00E26EA8">
        <w:rPr>
          <w:rFonts w:asciiTheme="minorHAnsi" w:hAnsiTheme="minorHAnsi" w:cstheme="minorHAnsi"/>
          <w:sz w:val="24"/>
          <w:szCs w:val="24"/>
        </w:rPr>
        <w:t xml:space="preserve"> </w:t>
      </w:r>
      <w:r w:rsidR="00784FB4" w:rsidRPr="00E26EA8">
        <w:rPr>
          <w:rFonts w:asciiTheme="minorHAnsi" w:hAnsiTheme="minorHAnsi" w:cstheme="minorHAnsi"/>
          <w:sz w:val="24"/>
          <w:szCs w:val="24"/>
        </w:rPr>
        <w:t>Il</w:t>
      </w:r>
      <w:r w:rsidRPr="00E26EA8">
        <w:rPr>
          <w:rFonts w:asciiTheme="minorHAnsi" w:hAnsiTheme="minorHAnsi" w:cstheme="minorHAnsi"/>
          <w:sz w:val="24"/>
          <w:szCs w:val="24"/>
        </w:rPr>
        <w:t xml:space="preserve"> numero di turni notturni può essere elevato dall’ente fino a </w:t>
      </w:r>
      <w:r w:rsidR="00957D38" w:rsidRPr="00E26EA8">
        <w:rPr>
          <w:rFonts w:asciiTheme="minorHAnsi" w:hAnsiTheme="minorHAnsi" w:cstheme="minorHAnsi"/>
          <w:sz w:val="24"/>
          <w:szCs w:val="24"/>
        </w:rPr>
        <w:t>10</w:t>
      </w:r>
      <w:r w:rsidRPr="00E26EA8">
        <w:rPr>
          <w:rFonts w:asciiTheme="minorHAnsi" w:hAnsiTheme="minorHAnsi" w:cstheme="minorHAnsi"/>
          <w:sz w:val="24"/>
          <w:szCs w:val="24"/>
        </w:rPr>
        <w:t xml:space="preserve"> nell’arco di un </w:t>
      </w:r>
      <w:r w:rsidR="00347798" w:rsidRPr="00E26EA8">
        <w:rPr>
          <w:rFonts w:asciiTheme="minorHAnsi" w:hAnsiTheme="minorHAnsi" w:cstheme="minorHAnsi"/>
          <w:sz w:val="24"/>
          <w:szCs w:val="24"/>
        </w:rPr>
        <w:t>n</w:t>
      </w:r>
      <w:r w:rsidR="00F277AD" w:rsidRPr="00E26EA8">
        <w:rPr>
          <w:rFonts w:asciiTheme="minorHAnsi" w:hAnsiTheme="minorHAnsi" w:cstheme="minorHAnsi"/>
          <w:sz w:val="24"/>
          <w:szCs w:val="24"/>
        </w:rPr>
        <w:t xml:space="preserve">umero di mesi non superiore a 6 </w:t>
      </w:r>
      <w:r w:rsidRPr="00E26EA8">
        <w:rPr>
          <w:rFonts w:asciiTheme="minorHAnsi" w:hAnsiTheme="minorHAnsi" w:cstheme="minorHAnsi"/>
          <w:sz w:val="24"/>
          <w:szCs w:val="24"/>
        </w:rPr>
        <w:t>che sono previamente individuati dall’ente in presenza di specifiche e comprovate ragioni di interesse collettivo, quali ad esempio la vocazione turistica del territorio.</w:t>
      </w:r>
    </w:p>
    <w:p w14:paraId="62D24E30" w14:textId="3E37118A" w:rsidR="00070F9D" w:rsidRPr="00E26EA8" w:rsidRDefault="007E785B" w:rsidP="00E5068A">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escluse dal turno notturno</w:t>
      </w:r>
      <w:r w:rsidR="00F06C9B" w:rsidRPr="00E26EA8">
        <w:rPr>
          <w:rFonts w:asciiTheme="minorHAnsi" w:hAnsiTheme="minorHAnsi" w:cstheme="minorHAnsi"/>
          <w:sz w:val="24"/>
          <w:szCs w:val="24"/>
        </w:rPr>
        <w:t xml:space="preserve"> le donne dall'inizio dello stato di gravidanza e nel periodo di allattamento fino ad un anno di vita del bambino, può essere inoltre escluso a richiesta </w:t>
      </w:r>
      <w:r w:rsidR="00140692" w:rsidRPr="00E26EA8">
        <w:rPr>
          <w:rFonts w:asciiTheme="minorHAnsi" w:hAnsiTheme="minorHAnsi" w:cstheme="minorHAnsi"/>
          <w:sz w:val="24"/>
          <w:szCs w:val="24"/>
        </w:rPr>
        <w:t>i dipendenti</w:t>
      </w:r>
      <w:r w:rsidR="0047387A" w:rsidRPr="00E26EA8">
        <w:rPr>
          <w:rFonts w:asciiTheme="minorHAnsi" w:hAnsiTheme="minorHAnsi" w:cstheme="minorHAnsi"/>
          <w:sz w:val="24"/>
          <w:szCs w:val="24"/>
        </w:rPr>
        <w:t xml:space="preserve"> che</w:t>
      </w:r>
      <w:r w:rsidR="00F06C9B" w:rsidRPr="00E26EA8">
        <w:rPr>
          <w:rFonts w:asciiTheme="minorHAnsi" w:hAnsiTheme="minorHAnsi" w:cstheme="minorHAnsi"/>
          <w:sz w:val="24"/>
          <w:szCs w:val="24"/>
        </w:rPr>
        <w:t>:</w:t>
      </w:r>
    </w:p>
    <w:p w14:paraId="57DD31D1"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beneficino delle tutele connesse alla maternità o paternità di cui al D.Lgs. n. 151/2001; </w:t>
      </w:r>
    </w:p>
    <w:p w14:paraId="5BCD0C65"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assistano familiari o siano portatori di handicap ai sensi della L. n. 104/1992; 46 </w:t>
      </w:r>
    </w:p>
    <w:p w14:paraId="07B8F21F"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siano inseriti in progetti terapeutici di recupero di cui all’art. 44; </w:t>
      </w:r>
    </w:p>
    <w:p w14:paraId="5D2D4C8D"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 trovino in situazione di necessità connesse alla frequenza dei propri figli di asili nido, scuole materne e scuole primarie; </w:t>
      </w:r>
    </w:p>
    <w:p w14:paraId="0C2E6511" w14:textId="1408CBF4"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siano impegnati in attività di volontariato in base alle disposizioni di legge vigenti</w:t>
      </w:r>
      <w:r w:rsidR="00140692" w:rsidRPr="00E26EA8">
        <w:rPr>
          <w:rFonts w:asciiTheme="minorHAnsi" w:hAnsiTheme="minorHAnsi" w:cstheme="minorHAnsi"/>
          <w:sz w:val="24"/>
          <w:szCs w:val="24"/>
        </w:rPr>
        <w:t>;</w:t>
      </w:r>
    </w:p>
    <w:p w14:paraId="79512D84" w14:textId="19AE1F5F" w:rsidR="00140692" w:rsidRPr="00E26EA8" w:rsidRDefault="00140692"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 prossimo alla pensione.</w:t>
      </w:r>
    </w:p>
    <w:p w14:paraId="1A6DCAC8" w14:textId="489A916A" w:rsidR="00883F67" w:rsidRPr="00E26EA8" w:rsidRDefault="00883F67" w:rsidP="00883F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jc w:val="both"/>
        <w:rPr>
          <w:rFonts w:asciiTheme="minorHAnsi" w:hAnsiTheme="minorHAnsi" w:cstheme="minorHAnsi"/>
          <w:sz w:val="24"/>
          <w:szCs w:val="24"/>
        </w:rPr>
      </w:pPr>
      <w:r w:rsidRPr="00E26EA8">
        <w:rPr>
          <w:rFonts w:asciiTheme="minorHAnsi" w:hAnsiTheme="minorHAnsi" w:cstheme="minorHAnsi"/>
          <w:sz w:val="24"/>
          <w:szCs w:val="24"/>
        </w:rPr>
        <w:t>Compatibilmente con le esigenze di servizio</w:t>
      </w:r>
      <w:r w:rsidR="00BC3A6E" w:rsidRPr="00E26EA8">
        <w:rPr>
          <w:rFonts w:asciiTheme="minorHAnsi" w:hAnsiTheme="minorHAnsi" w:cstheme="minorHAnsi"/>
          <w:sz w:val="24"/>
          <w:szCs w:val="24"/>
        </w:rPr>
        <w:t>,</w:t>
      </w:r>
      <w:r w:rsidRPr="00E26EA8">
        <w:rPr>
          <w:rFonts w:asciiTheme="minorHAnsi" w:hAnsiTheme="minorHAnsi" w:cstheme="minorHAnsi"/>
          <w:sz w:val="24"/>
          <w:szCs w:val="24"/>
        </w:rPr>
        <w:t xml:space="preserve"> nella individuazione del personale assegnato ai turni notturni si tiene conto delle disponibilità individuali.</w:t>
      </w:r>
    </w:p>
    <w:p w14:paraId="5B1567D9" w14:textId="326EE82C" w:rsidR="00C91904" w:rsidRPr="00E26EA8" w:rsidRDefault="00C91904" w:rsidP="005C149E">
      <w:pPr>
        <w:pStyle w:val="Paragrafoelenco"/>
        <w:numPr>
          <w:ilvl w:val="0"/>
          <w:numId w:val="49"/>
        </w:numPr>
        <w:autoSpaceDE/>
        <w:autoSpaceDN/>
        <w:spacing w:before="120" w:after="120"/>
        <w:ind w:hanging="218"/>
        <w:jc w:val="both"/>
        <w:rPr>
          <w:rFonts w:asciiTheme="minorHAnsi" w:hAnsiTheme="minorHAnsi" w:cstheme="minorHAnsi"/>
          <w:sz w:val="24"/>
          <w:szCs w:val="24"/>
        </w:rPr>
      </w:pPr>
      <w:r w:rsidRPr="00E26EA8">
        <w:rPr>
          <w:rFonts w:asciiTheme="minorHAnsi" w:hAnsiTheme="minorHAnsi" w:cstheme="minorHAnsi"/>
          <w:sz w:val="24"/>
          <w:szCs w:val="24"/>
        </w:rPr>
        <w:t>Per i lavoratori turnisti che abbiano prestato la propria attività in una giornata festiva infrasettimanale, possono optare per un numero equivalente di ore di riposo compensativo in luogo della corresponsione dell’indennità di turno, resta inteso che anche in caso di fruizione del riposo compensativo è computato figurativamente a carico del Fondo l’onere relativo alla predetta indennità di turno</w:t>
      </w:r>
      <w:r w:rsidR="00070F9D" w:rsidRPr="00E26EA8">
        <w:rPr>
          <w:rFonts w:asciiTheme="minorHAnsi" w:hAnsiTheme="minorHAnsi" w:cstheme="minorHAnsi"/>
          <w:sz w:val="24"/>
          <w:szCs w:val="24"/>
        </w:rPr>
        <w:t>.</w:t>
      </w:r>
    </w:p>
    <w:p w14:paraId="1D4BA8C1" w14:textId="77777777" w:rsidR="00C91904" w:rsidRPr="00E26EA8" w:rsidRDefault="00C91904" w:rsidP="00EA267C">
      <w:pPr>
        <w:autoSpaceDE/>
        <w:autoSpaceDN/>
        <w:spacing w:before="120" w:after="120"/>
        <w:jc w:val="both"/>
        <w:rPr>
          <w:rFonts w:asciiTheme="minorHAnsi" w:hAnsiTheme="minorHAnsi" w:cstheme="minorHAnsi"/>
          <w:sz w:val="24"/>
          <w:szCs w:val="24"/>
        </w:rPr>
      </w:pPr>
    </w:p>
    <w:p w14:paraId="069BA0A9" w14:textId="2204A2C0" w:rsidR="00EA267C" w:rsidRPr="00E26EA8" w:rsidRDefault="005E4D84" w:rsidP="0008089B">
      <w:pPr>
        <w:pStyle w:val="Titolo2"/>
      </w:pPr>
      <w:bookmarkStart w:id="70" w:name="_Toc219216124"/>
      <w:r w:rsidRPr="00E26EA8">
        <w:t xml:space="preserve">Art. </w:t>
      </w:r>
      <w:r w:rsidR="0008089B">
        <w:t>26</w:t>
      </w:r>
      <w:r w:rsidRPr="00E26EA8">
        <w:t xml:space="preserve"> - Criteri generali per la determinazione della retribuzione di risultato dei titolari di </w:t>
      </w:r>
      <w:r w:rsidR="00882808" w:rsidRPr="00E26EA8">
        <w:t>incarichi di Elevata Qualificazione</w:t>
      </w:r>
      <w:bookmarkEnd w:id="70"/>
    </w:p>
    <w:p w14:paraId="38073A2C" w14:textId="41F7B6CB" w:rsidR="00EA267C" w:rsidRPr="00E26EA8" w:rsidRDefault="007C72AA"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w:t>
      </w:r>
      <w:r w:rsidR="005E4D84" w:rsidRPr="00E26EA8">
        <w:rPr>
          <w:rFonts w:asciiTheme="minorHAnsi" w:hAnsiTheme="minorHAnsi" w:cstheme="minorHAnsi"/>
          <w:sz w:val="24"/>
          <w:szCs w:val="24"/>
        </w:rPr>
        <w:t>n base a quanto previsto dall’art. 1</w:t>
      </w:r>
      <w:r w:rsidR="00882808" w:rsidRPr="00E26EA8">
        <w:rPr>
          <w:rFonts w:asciiTheme="minorHAnsi" w:hAnsiTheme="minorHAnsi" w:cstheme="minorHAnsi"/>
          <w:sz w:val="24"/>
          <w:szCs w:val="24"/>
        </w:rPr>
        <w:t xml:space="preserve">6 e successivi </w:t>
      </w:r>
      <w:r w:rsidR="005E4D84" w:rsidRPr="00E26EA8">
        <w:rPr>
          <w:rFonts w:asciiTheme="minorHAnsi" w:hAnsiTheme="minorHAnsi" w:cstheme="minorHAnsi"/>
          <w:sz w:val="24"/>
          <w:szCs w:val="24"/>
        </w:rPr>
        <w:t xml:space="preserve">del CCNL, viene destinata alla retribuzione di risultato dei titolari di </w:t>
      </w:r>
      <w:r w:rsidR="00882808" w:rsidRPr="00E26EA8">
        <w:rPr>
          <w:rFonts w:asciiTheme="minorHAnsi" w:hAnsiTheme="minorHAnsi" w:cstheme="minorHAnsi"/>
          <w:sz w:val="24"/>
          <w:szCs w:val="24"/>
        </w:rPr>
        <w:t xml:space="preserve">Incarichi di Elevata Qualificazione </w:t>
      </w:r>
      <w:r w:rsidR="005E4D84" w:rsidRPr="00E26EA8">
        <w:rPr>
          <w:rFonts w:asciiTheme="minorHAnsi" w:hAnsiTheme="minorHAnsi" w:cstheme="minorHAnsi"/>
          <w:sz w:val="24"/>
          <w:szCs w:val="24"/>
        </w:rPr>
        <w:t xml:space="preserve">una quota pari </w:t>
      </w:r>
      <w:r w:rsidR="00C43EEA" w:rsidRPr="00E26EA8">
        <w:rPr>
          <w:rFonts w:asciiTheme="minorHAnsi" w:hAnsiTheme="minorHAnsi" w:cstheme="minorHAnsi"/>
          <w:sz w:val="24"/>
          <w:szCs w:val="24"/>
        </w:rPr>
        <w:t>al</w:t>
      </w:r>
      <w:r w:rsidR="005E4D84" w:rsidRPr="00E26EA8">
        <w:rPr>
          <w:rFonts w:asciiTheme="minorHAnsi" w:hAnsiTheme="minorHAnsi" w:cstheme="minorHAnsi"/>
          <w:sz w:val="24"/>
          <w:szCs w:val="24"/>
        </w:rPr>
        <w:t xml:space="preserve"> 15% delle risorse complessivamente finalizzate all’erogazione della retribuzione di posizione e di risultato di tutt</w:t>
      </w:r>
      <w:r w:rsidR="00882808" w:rsidRPr="00E26EA8">
        <w:rPr>
          <w:rFonts w:asciiTheme="minorHAnsi" w:hAnsiTheme="minorHAnsi" w:cstheme="minorHAnsi"/>
          <w:sz w:val="24"/>
          <w:szCs w:val="24"/>
        </w:rPr>
        <w:t>i gli Incarichi di Elevata Qualificazione</w:t>
      </w:r>
      <w:r w:rsidR="005E4D84" w:rsidRPr="00E26EA8">
        <w:rPr>
          <w:rFonts w:asciiTheme="minorHAnsi" w:hAnsiTheme="minorHAnsi" w:cstheme="minorHAnsi"/>
          <w:sz w:val="24"/>
          <w:szCs w:val="24"/>
        </w:rPr>
        <w:t xml:space="preserve"> assegnat</w:t>
      </w:r>
      <w:r w:rsidR="00882808" w:rsidRPr="00E26EA8">
        <w:rPr>
          <w:rFonts w:asciiTheme="minorHAnsi" w:hAnsiTheme="minorHAnsi" w:cstheme="minorHAnsi"/>
          <w:sz w:val="24"/>
          <w:szCs w:val="24"/>
        </w:rPr>
        <w:t>i</w:t>
      </w:r>
      <w:r w:rsidR="005E4D84" w:rsidRPr="00E26EA8">
        <w:rPr>
          <w:rFonts w:asciiTheme="minorHAnsi" w:hAnsiTheme="minorHAnsi" w:cstheme="minorHAnsi"/>
          <w:sz w:val="24"/>
          <w:szCs w:val="24"/>
        </w:rPr>
        <w:t>. I risparmi, realizzati per gli effetti applicativi della correlazione</w:t>
      </w:r>
      <w:r w:rsidR="000C6C8B" w:rsidRPr="00E26EA8">
        <w:rPr>
          <w:rFonts w:asciiTheme="minorHAnsi" w:hAnsiTheme="minorHAnsi" w:cstheme="minorHAnsi"/>
          <w:sz w:val="24"/>
          <w:szCs w:val="24"/>
        </w:rPr>
        <w:t xml:space="preserve"> </w:t>
      </w:r>
      <w:r w:rsidR="005E4D84" w:rsidRPr="00E26EA8">
        <w:rPr>
          <w:rFonts w:asciiTheme="minorHAnsi" w:hAnsiTheme="minorHAnsi" w:cstheme="minorHAnsi"/>
          <w:sz w:val="24"/>
          <w:szCs w:val="24"/>
        </w:rPr>
        <w:t xml:space="preserve">tra retribuzione di risultato e compensi previsti da disposizioni di legge per i titolari di </w:t>
      </w:r>
      <w:r w:rsidR="00185037" w:rsidRPr="00E26EA8">
        <w:rPr>
          <w:rFonts w:asciiTheme="minorHAnsi" w:hAnsiTheme="minorHAnsi" w:cstheme="minorHAnsi"/>
          <w:sz w:val="24"/>
          <w:szCs w:val="24"/>
        </w:rPr>
        <w:t>Incarichi di Elevata Qualificazione</w:t>
      </w:r>
      <w:r w:rsidR="005E4D84" w:rsidRPr="00E26EA8">
        <w:rPr>
          <w:rFonts w:asciiTheme="minorHAnsi" w:hAnsiTheme="minorHAnsi" w:cstheme="minorHAnsi"/>
          <w:sz w:val="24"/>
          <w:szCs w:val="24"/>
        </w:rPr>
        <w:t>, alimentano la disponib</w:t>
      </w:r>
      <w:r w:rsidR="000C6C8B" w:rsidRPr="00E26EA8">
        <w:rPr>
          <w:rFonts w:asciiTheme="minorHAnsi" w:hAnsiTheme="minorHAnsi" w:cstheme="minorHAnsi"/>
          <w:sz w:val="24"/>
          <w:szCs w:val="24"/>
        </w:rPr>
        <w:t xml:space="preserve">ilità delle risorse finalizzate </w:t>
      </w:r>
      <w:r w:rsidR="005E4D84" w:rsidRPr="00E26EA8">
        <w:rPr>
          <w:rFonts w:asciiTheme="minorHAnsi" w:hAnsiTheme="minorHAnsi" w:cstheme="minorHAnsi"/>
          <w:sz w:val="24"/>
          <w:szCs w:val="24"/>
        </w:rPr>
        <w:t xml:space="preserve">all’erogazione della retribuzione di risultato </w:t>
      </w:r>
      <w:r w:rsidR="000C6C8B" w:rsidRPr="00E26EA8">
        <w:rPr>
          <w:rFonts w:asciiTheme="minorHAnsi" w:hAnsiTheme="minorHAnsi" w:cstheme="minorHAnsi"/>
          <w:sz w:val="24"/>
          <w:szCs w:val="24"/>
        </w:rPr>
        <w:t>complessive</w:t>
      </w:r>
      <w:r w:rsidR="00105079" w:rsidRPr="00E26EA8">
        <w:rPr>
          <w:rFonts w:asciiTheme="minorHAnsi" w:hAnsiTheme="minorHAnsi" w:cstheme="minorHAnsi"/>
          <w:sz w:val="24"/>
          <w:szCs w:val="24"/>
        </w:rPr>
        <w:t xml:space="preserve"> dell’anno di riferimento, così come anche qualsiasi risparmio </w:t>
      </w:r>
      <w:r w:rsidR="00836605" w:rsidRPr="00E26EA8">
        <w:rPr>
          <w:rFonts w:asciiTheme="minorHAnsi" w:hAnsiTheme="minorHAnsi" w:cstheme="minorHAnsi"/>
          <w:sz w:val="24"/>
          <w:szCs w:val="24"/>
        </w:rPr>
        <w:t>n</w:t>
      </w:r>
      <w:r w:rsidR="00112AE7" w:rsidRPr="00E26EA8">
        <w:rPr>
          <w:rFonts w:asciiTheme="minorHAnsi" w:hAnsiTheme="minorHAnsi" w:cstheme="minorHAnsi"/>
          <w:sz w:val="24"/>
          <w:szCs w:val="24"/>
        </w:rPr>
        <w:t xml:space="preserve">ell’anno </w:t>
      </w:r>
      <w:r w:rsidR="00105079" w:rsidRPr="00E26EA8">
        <w:rPr>
          <w:rFonts w:asciiTheme="minorHAnsi" w:hAnsiTheme="minorHAnsi" w:cstheme="minorHAnsi"/>
          <w:sz w:val="24"/>
          <w:szCs w:val="24"/>
        </w:rPr>
        <w:t>derivante dal finanziamento delle indennità di posizione</w:t>
      </w:r>
      <w:r w:rsidR="005E4D84" w:rsidRPr="00E26EA8">
        <w:rPr>
          <w:rFonts w:asciiTheme="minorHAnsi" w:hAnsiTheme="minorHAnsi" w:cstheme="minorHAnsi"/>
          <w:sz w:val="24"/>
          <w:szCs w:val="24"/>
        </w:rPr>
        <w:t>.</w:t>
      </w:r>
    </w:p>
    <w:p w14:paraId="6E2B3893" w14:textId="36D3CAAE" w:rsidR="00EA267C" w:rsidRPr="00E26EA8" w:rsidRDefault="005E4D84"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misura della retribuzione di risultato d</w:t>
      </w:r>
      <w:r w:rsidR="00882808" w:rsidRPr="00E26EA8">
        <w:rPr>
          <w:rFonts w:asciiTheme="minorHAnsi" w:hAnsiTheme="minorHAnsi" w:cstheme="minorHAnsi"/>
          <w:sz w:val="24"/>
          <w:szCs w:val="24"/>
        </w:rPr>
        <w:t>egli</w:t>
      </w:r>
      <w:r w:rsidRPr="00E26EA8">
        <w:rPr>
          <w:rFonts w:asciiTheme="minorHAnsi" w:hAnsiTheme="minorHAnsi" w:cstheme="minorHAnsi"/>
          <w:sz w:val="24"/>
          <w:szCs w:val="24"/>
        </w:rPr>
        <w:t xml:space="preserve"> </w:t>
      </w:r>
      <w:r w:rsidR="00882808" w:rsidRPr="00E26EA8">
        <w:rPr>
          <w:rFonts w:asciiTheme="minorHAnsi" w:hAnsiTheme="minorHAnsi" w:cstheme="minorHAnsi"/>
          <w:sz w:val="24"/>
          <w:szCs w:val="24"/>
        </w:rPr>
        <w:t>Incarichi di Elevata Qualificazione</w:t>
      </w:r>
      <w:r w:rsidRPr="00E26EA8">
        <w:rPr>
          <w:rFonts w:asciiTheme="minorHAnsi" w:hAnsiTheme="minorHAnsi" w:cstheme="minorHAnsi"/>
          <w:sz w:val="24"/>
          <w:szCs w:val="24"/>
        </w:rPr>
        <w:t xml:space="preserve"> è determinata nel seguente modo:</w:t>
      </w:r>
    </w:p>
    <w:p w14:paraId="58CD6572" w14:textId="77777777"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P</w:t>
      </w:r>
      <w:r w:rsidR="005E4D84" w:rsidRPr="00E26EA8">
        <w:rPr>
          <w:rFonts w:asciiTheme="minorHAnsi" w:hAnsiTheme="minorHAnsi" w:cstheme="minorHAnsi"/>
          <w:sz w:val="24"/>
          <w:szCs w:val="24"/>
        </w:rPr>
        <w:t xml:space="preserve">roporzionalmente al punteggio </w:t>
      </w:r>
      <w:r w:rsidR="00F31576" w:rsidRPr="00E26EA8">
        <w:rPr>
          <w:rFonts w:asciiTheme="minorHAnsi" w:hAnsiTheme="minorHAnsi" w:cstheme="minorHAnsi"/>
          <w:sz w:val="24"/>
          <w:szCs w:val="24"/>
        </w:rPr>
        <w:t xml:space="preserve">di valutazione annuale </w:t>
      </w:r>
      <w:r w:rsidR="005E4D84" w:rsidRPr="00E26EA8">
        <w:rPr>
          <w:rFonts w:asciiTheme="minorHAnsi" w:hAnsiTheme="minorHAnsi" w:cstheme="minorHAnsi"/>
          <w:sz w:val="24"/>
          <w:szCs w:val="24"/>
        </w:rPr>
        <w:t>ottenuto</w:t>
      </w:r>
      <w:r w:rsidRPr="00E26EA8">
        <w:rPr>
          <w:rFonts w:asciiTheme="minorHAnsi" w:hAnsiTheme="minorHAnsi" w:cstheme="minorHAnsi"/>
          <w:sz w:val="24"/>
          <w:szCs w:val="24"/>
        </w:rPr>
        <w:t xml:space="preserve"> in ragione del budget complessivo</w:t>
      </w:r>
      <w:r w:rsidR="00882808" w:rsidRPr="00E26EA8">
        <w:rPr>
          <w:rFonts w:asciiTheme="minorHAnsi" w:hAnsiTheme="minorHAnsi" w:cstheme="minorHAnsi"/>
          <w:sz w:val="24"/>
          <w:szCs w:val="24"/>
        </w:rPr>
        <w:t xml:space="preserve"> </w:t>
      </w:r>
      <w:r w:rsidRPr="00E26EA8">
        <w:rPr>
          <w:rFonts w:asciiTheme="minorHAnsi" w:hAnsiTheme="minorHAnsi" w:cstheme="minorHAnsi"/>
          <w:sz w:val="24"/>
          <w:szCs w:val="24"/>
        </w:rPr>
        <w:t>annuo stanziato;</w:t>
      </w:r>
    </w:p>
    <w:p w14:paraId="5A9211F4" w14:textId="1A535783"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budget complessivo annuo stanziato</w:t>
      </w:r>
      <w:r w:rsidR="00105079" w:rsidRPr="00E26EA8">
        <w:rPr>
          <w:rFonts w:asciiTheme="minorHAnsi" w:hAnsiTheme="minorHAnsi" w:cstheme="minorHAnsi"/>
          <w:sz w:val="24"/>
          <w:szCs w:val="24"/>
        </w:rPr>
        <w:t>, nonchè ogni eventuale risparmio del budget dedicato alle EQ,</w:t>
      </w:r>
      <w:r w:rsidRPr="00E26EA8">
        <w:rPr>
          <w:rFonts w:asciiTheme="minorHAnsi" w:hAnsiTheme="minorHAnsi" w:cstheme="minorHAnsi"/>
          <w:sz w:val="24"/>
          <w:szCs w:val="24"/>
        </w:rPr>
        <w:t xml:space="preserve"> viene distribuito per intero</w:t>
      </w:r>
      <w:r w:rsidR="00105079" w:rsidRPr="00E26EA8">
        <w:rPr>
          <w:rFonts w:asciiTheme="minorHAnsi" w:hAnsiTheme="minorHAnsi" w:cstheme="minorHAnsi"/>
          <w:sz w:val="24"/>
          <w:szCs w:val="24"/>
        </w:rPr>
        <w:t xml:space="preserve"> nell’anno di riferimento</w:t>
      </w:r>
      <w:r w:rsidR="00726BF6" w:rsidRPr="00E26EA8">
        <w:rPr>
          <w:rFonts w:asciiTheme="minorHAnsi" w:hAnsiTheme="minorHAnsi" w:cstheme="minorHAnsi"/>
          <w:sz w:val="24"/>
          <w:szCs w:val="24"/>
        </w:rPr>
        <w:t>.</w:t>
      </w:r>
    </w:p>
    <w:p w14:paraId="6CA6DF92" w14:textId="6963F67C" w:rsidR="00765EB7" w:rsidRPr="00E26EA8" w:rsidRDefault="005C149E" w:rsidP="0088558D">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L’eventuale incremento delle risorse di cui all’art. 16, comma 6 (Retribuzione di posizione e retribuzione di risultato) attualmente destinate alla corresponsione della retribuzione di posizione e di risultato degli incarichi di Elevata Qualificazione, ove implicante, ai fini dell’osservanza dei limiti previsti dall’art. 23, comma 2, del D. Lgs. n. 75/2017, una riduzione delle risorse del Fondo di cui all’art. 79 del CCNL 16.11.2022, è oggetto di contrattazione</w:t>
      </w:r>
      <w:r w:rsidR="00973423" w:rsidRPr="00E26EA8">
        <w:rPr>
          <w:rFonts w:asciiTheme="minorHAnsi" w:hAnsiTheme="minorHAnsi" w:cstheme="minorHAnsi"/>
          <w:sz w:val="24"/>
          <w:szCs w:val="24"/>
        </w:rPr>
        <w:t>.</w:t>
      </w:r>
    </w:p>
    <w:p w14:paraId="62B34B09" w14:textId="0CB5E012" w:rsidR="005E4D84" w:rsidRPr="00E26EA8" w:rsidRDefault="005E4D84" w:rsidP="0008089B">
      <w:pPr>
        <w:pStyle w:val="Titolo2"/>
      </w:pPr>
      <w:bookmarkStart w:id="71" w:name="_Toc219216125"/>
      <w:r w:rsidRPr="00E26EA8">
        <w:t xml:space="preserve">Art. </w:t>
      </w:r>
      <w:r w:rsidR="0008089B">
        <w:t>27</w:t>
      </w:r>
      <w:r w:rsidRPr="00E26EA8">
        <w:t xml:space="preserve">- Correlazione tra retribuzione di risultato e compensi previsti da disposizioni di legge per i titolari di </w:t>
      </w:r>
      <w:r w:rsidR="00185037" w:rsidRPr="00E26EA8">
        <w:t>Incarichi di Elevata Qualificazione</w:t>
      </w:r>
      <w:bookmarkEnd w:id="71"/>
    </w:p>
    <w:p w14:paraId="13527D20" w14:textId="7E56E111" w:rsidR="005E4D84" w:rsidRPr="00E26EA8" w:rsidRDefault="005E4D84" w:rsidP="0025715D">
      <w:pPr>
        <w:pStyle w:val="Paragrafoelenco"/>
        <w:keepNext/>
        <w:widowControl w:val="0"/>
        <w:numPr>
          <w:ilvl w:val="0"/>
          <w:numId w:val="22"/>
        </w:numPr>
        <w:adjustRightInd w:val="0"/>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La retribuzione di risultato spettante agli incaricati di </w:t>
      </w:r>
      <w:r w:rsidR="00882808" w:rsidRPr="00E26EA8">
        <w:rPr>
          <w:rFonts w:asciiTheme="minorHAnsi" w:hAnsiTheme="minorHAnsi" w:cstheme="minorHAnsi"/>
          <w:sz w:val="24"/>
          <w:szCs w:val="24"/>
        </w:rPr>
        <w:t>Incarichi di Elevata Qualificazione</w:t>
      </w:r>
      <w:r w:rsidR="00F31576"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sarà oggetto di riduzione nel caso in cui, nell’anno di valutazione della performance, tali dipendenti abbiano percepito ai sensi della specifica disciplina vigente, altri compensi tra quelli previsti, in modo esemplificativo e non esaustivo dall’art. </w:t>
      </w:r>
      <w:r w:rsidR="001E24A7" w:rsidRPr="00E26EA8">
        <w:rPr>
          <w:rFonts w:asciiTheme="minorHAnsi" w:hAnsiTheme="minorHAnsi" w:cstheme="minorHAnsi"/>
          <w:sz w:val="24"/>
          <w:szCs w:val="24"/>
        </w:rPr>
        <w:t>17</w:t>
      </w:r>
      <w:r w:rsidR="00081D83" w:rsidRPr="00E26EA8">
        <w:rPr>
          <w:rFonts w:asciiTheme="minorHAnsi" w:hAnsiTheme="minorHAnsi" w:cstheme="minorHAnsi"/>
          <w:sz w:val="24"/>
          <w:szCs w:val="24"/>
        </w:rPr>
        <w:t xml:space="preserve"> del </w:t>
      </w:r>
      <w:r w:rsidRPr="00E26EA8">
        <w:rPr>
          <w:rFonts w:asciiTheme="minorHAnsi" w:hAnsiTheme="minorHAnsi" w:cstheme="minorHAnsi"/>
          <w:sz w:val="24"/>
          <w:szCs w:val="24"/>
        </w:rPr>
        <w:t xml:space="preserve">CCNL, </w:t>
      </w:r>
      <w:r w:rsidR="00EE5AC8" w:rsidRPr="00E26EA8">
        <w:rPr>
          <w:rFonts w:asciiTheme="minorHAnsi" w:hAnsiTheme="minorHAnsi" w:cstheme="minorHAnsi"/>
          <w:sz w:val="24"/>
          <w:szCs w:val="24"/>
        </w:rPr>
        <w:t>se i compensi percepiti (al netto di oneri e IRAP) eguagliano o superano lo stipendio annuo del dipendente (comprensivo dell’indennità di posizione e al netto di oneri e IRAP), a cui si riferiscono, il risultato non viene erogato, mentre nelle altre casistiche la correlazione tra tali compensi e l’indennità di risultato viene definita secondo il seguente schema</w:t>
      </w:r>
      <w:r w:rsidR="00AA5326" w:rsidRPr="00E26EA8">
        <w:rPr>
          <w:rFonts w:asciiTheme="minorHAnsi" w:hAnsiTheme="minorHAnsi" w:cstheme="minorHAnsi"/>
          <w:sz w:val="24"/>
          <w:szCs w:val="24"/>
        </w:rPr>
        <w:t xml:space="preserve"> (i risparmi vanno utilizzati per aumentare le somme destinate </w:t>
      </w:r>
      <w:r w:rsidR="001E24A7" w:rsidRPr="00E26EA8">
        <w:rPr>
          <w:rFonts w:asciiTheme="minorHAnsi" w:hAnsiTheme="minorHAnsi" w:cstheme="minorHAnsi"/>
          <w:sz w:val="24"/>
          <w:szCs w:val="24"/>
        </w:rPr>
        <w:t>al budget della</w:t>
      </w:r>
      <w:r w:rsidR="00AA5326" w:rsidRPr="00E26EA8">
        <w:rPr>
          <w:rFonts w:asciiTheme="minorHAnsi" w:hAnsiTheme="minorHAnsi" w:cstheme="minorHAnsi"/>
          <w:sz w:val="24"/>
          <w:szCs w:val="24"/>
        </w:rPr>
        <w:t xml:space="preserve"> retribuzione di risultato</w:t>
      </w:r>
      <w:r w:rsidR="00DF09CE" w:rsidRPr="00E26EA8">
        <w:rPr>
          <w:rFonts w:asciiTheme="minorHAnsi" w:hAnsiTheme="minorHAnsi" w:cstheme="minorHAnsi"/>
          <w:sz w:val="24"/>
          <w:szCs w:val="24"/>
        </w:rPr>
        <w:t xml:space="preserve"> di tutti i Responsabili</w:t>
      </w:r>
      <w:r w:rsidR="00AA5326" w:rsidRPr="00E26EA8">
        <w:rPr>
          <w:rFonts w:asciiTheme="minorHAnsi" w:hAnsiTheme="minorHAnsi" w:cstheme="minorHAnsi"/>
          <w:sz w:val="24"/>
          <w:szCs w:val="24"/>
        </w:rPr>
        <w:t>)</w:t>
      </w:r>
      <w:r w:rsidRPr="00E26EA8">
        <w:rPr>
          <w:rFonts w:asciiTheme="minorHAnsi" w:hAnsiTheme="minorHAnsi" w:cstheme="minorHAnsi"/>
          <w:sz w:val="24"/>
          <w:szCs w:val="24"/>
        </w:rPr>
        <w:t>:</w:t>
      </w:r>
    </w:p>
    <w:p w14:paraId="67472443" w14:textId="77777777" w:rsidR="00A82CD0" w:rsidRPr="00E26EA8" w:rsidRDefault="00A82CD0" w:rsidP="00AA5326">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73"/>
        <w:gridCol w:w="2251"/>
        <w:gridCol w:w="851"/>
        <w:gridCol w:w="2573"/>
        <w:gridCol w:w="2664"/>
      </w:tblGrid>
      <w:tr w:rsidR="00CF40ED" w:rsidRPr="00E26EA8" w14:paraId="7C6B8212" w14:textId="77777777" w:rsidTr="003B1550">
        <w:trPr>
          <w:trHeight w:val="590"/>
          <w:tblCellSpacing w:w="11" w:type="dxa"/>
          <w:jc w:val="center"/>
        </w:trPr>
        <w:tc>
          <w:tcPr>
            <w:tcW w:w="3631" w:type="pct"/>
            <w:gridSpan w:val="4"/>
            <w:tcBorders>
              <w:top w:val="single" w:sz="4" w:space="0" w:color="auto"/>
              <w:left w:val="single" w:sz="4" w:space="0" w:color="auto"/>
              <w:bottom w:val="single" w:sz="4" w:space="0" w:color="auto"/>
              <w:right w:val="single" w:sz="4" w:space="0" w:color="auto"/>
            </w:tcBorders>
            <w:vAlign w:val="center"/>
            <w:hideMark/>
          </w:tcPr>
          <w:p w14:paraId="76E97FB8" w14:textId="6AB4D9C2"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w:t>
            </w:r>
            <w:r w:rsidR="007C12AD" w:rsidRPr="00E26EA8">
              <w:rPr>
                <w:rFonts w:asciiTheme="minorHAnsi" w:hAnsiTheme="minorHAnsi" w:cstheme="minorHAnsi"/>
                <w:sz w:val="24"/>
                <w:szCs w:val="24"/>
              </w:rPr>
              <w:t xml:space="preserve">art. 20 del </w:t>
            </w:r>
            <w:r w:rsidRPr="00E26EA8">
              <w:rPr>
                <w:rFonts w:asciiTheme="minorHAnsi" w:hAnsiTheme="minorHAnsi" w:cstheme="minorHAnsi"/>
                <w:sz w:val="24"/>
                <w:szCs w:val="24"/>
              </w:rPr>
              <w:t xml:space="preserve">CCNL </w:t>
            </w:r>
            <w:r w:rsidR="007C12AD" w:rsidRPr="00E26EA8">
              <w:rPr>
                <w:rFonts w:asciiTheme="minorHAnsi" w:hAnsiTheme="minorHAnsi" w:cstheme="minorHAnsi"/>
                <w:sz w:val="24"/>
                <w:szCs w:val="24"/>
              </w:rPr>
              <w:t>2022</w:t>
            </w:r>
            <w:r w:rsidRPr="00E26EA8">
              <w:rPr>
                <w:rFonts w:asciiTheme="minorHAnsi" w:hAnsiTheme="minorHAnsi" w:cstheme="minorHAnsi"/>
                <w:sz w:val="24"/>
                <w:szCs w:val="24"/>
              </w:rPr>
              <w:t xml:space="preserve"> calcolati al </w:t>
            </w:r>
            <w:r w:rsidR="00EE5AC8" w:rsidRPr="00E26EA8">
              <w:rPr>
                <w:rFonts w:asciiTheme="minorHAnsi" w:hAnsiTheme="minorHAnsi" w:cstheme="minorHAnsi"/>
                <w:sz w:val="24"/>
                <w:szCs w:val="24"/>
              </w:rPr>
              <w:t>netto di oneri e IRAP</w:t>
            </w:r>
          </w:p>
        </w:tc>
        <w:tc>
          <w:tcPr>
            <w:tcW w:w="1336" w:type="pct"/>
            <w:tcBorders>
              <w:top w:val="single" w:sz="4" w:space="0" w:color="auto"/>
              <w:left w:val="single" w:sz="4" w:space="0" w:color="auto"/>
              <w:bottom w:val="single" w:sz="4" w:space="0" w:color="auto"/>
              <w:right w:val="single" w:sz="4" w:space="0" w:color="auto"/>
            </w:tcBorders>
            <w:hideMark/>
          </w:tcPr>
          <w:p w14:paraId="76D5A017"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Percentuale di abbattimento risultato</w:t>
            </w:r>
          </w:p>
        </w:tc>
      </w:tr>
      <w:tr w:rsidR="00CF40ED" w:rsidRPr="00E26EA8" w14:paraId="5AE58081"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4369E62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1132" w:type="pct"/>
            <w:tcBorders>
              <w:top w:val="single" w:sz="4" w:space="0" w:color="auto"/>
              <w:left w:val="single" w:sz="4" w:space="0" w:color="auto"/>
              <w:bottom w:val="single" w:sz="4" w:space="0" w:color="auto"/>
              <w:right w:val="single" w:sz="4" w:space="0" w:color="auto"/>
            </w:tcBorders>
          </w:tcPr>
          <w:p w14:paraId="50AF1226" w14:textId="77777777" w:rsidR="00CF40ED" w:rsidRPr="00E26EA8" w:rsidRDefault="00CF40ED" w:rsidP="00EA5765">
            <w:pPr>
              <w:jc w:val="cente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67582D8B" w14:textId="77777777" w:rsidR="00CF40ED" w:rsidRPr="00E26EA8" w:rsidRDefault="00CF40ED"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hideMark/>
          </w:tcPr>
          <w:p w14:paraId="3CD8235C" w14:textId="75D9A904"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36" w:type="pct"/>
            <w:tcBorders>
              <w:top w:val="single" w:sz="4" w:space="0" w:color="auto"/>
              <w:left w:val="single" w:sz="4" w:space="0" w:color="auto"/>
              <w:bottom w:val="single" w:sz="4" w:space="0" w:color="auto"/>
              <w:right w:val="single" w:sz="4" w:space="0" w:color="auto"/>
            </w:tcBorders>
            <w:hideMark/>
          </w:tcPr>
          <w:p w14:paraId="4AD14F8C"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CF40ED" w:rsidRPr="00E26EA8" w14:paraId="06B889C6"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317FBC1E" w14:textId="58EF2B3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0C6089EB" w14:textId="4451E689"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421" w:type="pct"/>
            <w:tcBorders>
              <w:top w:val="single" w:sz="4" w:space="0" w:color="auto"/>
              <w:left w:val="single" w:sz="4" w:space="0" w:color="auto"/>
              <w:bottom w:val="single" w:sz="4" w:space="0" w:color="auto"/>
              <w:right w:val="single" w:sz="4" w:space="0" w:color="auto"/>
            </w:tcBorders>
            <w:hideMark/>
          </w:tcPr>
          <w:p w14:paraId="6E97A6A1"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4AE05969"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€ 4.000</w:t>
            </w:r>
          </w:p>
        </w:tc>
        <w:tc>
          <w:tcPr>
            <w:tcW w:w="1336" w:type="pct"/>
            <w:tcBorders>
              <w:top w:val="single" w:sz="4" w:space="0" w:color="auto"/>
              <w:left w:val="single" w:sz="4" w:space="0" w:color="auto"/>
              <w:bottom w:val="single" w:sz="4" w:space="0" w:color="auto"/>
              <w:right w:val="single" w:sz="4" w:space="0" w:color="auto"/>
            </w:tcBorders>
            <w:hideMark/>
          </w:tcPr>
          <w:p w14:paraId="1BD2F2C7" w14:textId="794C7E76"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20</w:t>
            </w:r>
            <w:r w:rsidR="00CF40ED" w:rsidRPr="00E26EA8">
              <w:rPr>
                <w:rFonts w:asciiTheme="minorHAnsi" w:hAnsiTheme="minorHAnsi" w:cstheme="minorHAnsi"/>
                <w:sz w:val="24"/>
                <w:szCs w:val="24"/>
              </w:rPr>
              <w:t>%</w:t>
            </w:r>
          </w:p>
        </w:tc>
      </w:tr>
      <w:tr w:rsidR="00CF40ED" w:rsidRPr="00E26EA8" w14:paraId="7F65E1F8"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708A1D5C" w14:textId="6C06D839"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7D95479B"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€ 4.001</w:t>
            </w:r>
          </w:p>
        </w:tc>
        <w:tc>
          <w:tcPr>
            <w:tcW w:w="421" w:type="pct"/>
            <w:tcBorders>
              <w:top w:val="single" w:sz="4" w:space="0" w:color="auto"/>
              <w:left w:val="single" w:sz="4" w:space="0" w:color="auto"/>
              <w:bottom w:val="single" w:sz="4" w:space="0" w:color="auto"/>
              <w:right w:val="single" w:sz="4" w:space="0" w:color="auto"/>
            </w:tcBorders>
            <w:hideMark/>
          </w:tcPr>
          <w:p w14:paraId="62E908CE"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2103BEA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€ 6.000</w:t>
            </w:r>
          </w:p>
        </w:tc>
        <w:tc>
          <w:tcPr>
            <w:tcW w:w="1336" w:type="pct"/>
            <w:tcBorders>
              <w:top w:val="single" w:sz="4" w:space="0" w:color="auto"/>
              <w:left w:val="single" w:sz="4" w:space="0" w:color="auto"/>
              <w:bottom w:val="single" w:sz="4" w:space="0" w:color="auto"/>
              <w:right w:val="single" w:sz="4" w:space="0" w:color="auto"/>
            </w:tcBorders>
            <w:hideMark/>
          </w:tcPr>
          <w:p w14:paraId="27B5AACA" w14:textId="2C54815E"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40</w:t>
            </w:r>
            <w:r w:rsidR="00CF40ED" w:rsidRPr="00E26EA8">
              <w:rPr>
                <w:rFonts w:asciiTheme="minorHAnsi" w:hAnsiTheme="minorHAnsi" w:cstheme="minorHAnsi"/>
                <w:sz w:val="24"/>
                <w:szCs w:val="24"/>
              </w:rPr>
              <w:t>%</w:t>
            </w:r>
          </w:p>
        </w:tc>
      </w:tr>
      <w:tr w:rsidR="00CF40ED" w:rsidRPr="00E26EA8" w14:paraId="51D7F3AD"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029AD817" w14:textId="283A3A4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da</w:t>
            </w:r>
          </w:p>
        </w:tc>
        <w:tc>
          <w:tcPr>
            <w:tcW w:w="1132" w:type="pct"/>
            <w:tcBorders>
              <w:top w:val="single" w:sz="4" w:space="0" w:color="auto"/>
              <w:left w:val="single" w:sz="4" w:space="0" w:color="auto"/>
              <w:bottom w:val="single" w:sz="4" w:space="0" w:color="auto"/>
              <w:right w:val="single" w:sz="4" w:space="0" w:color="auto"/>
            </w:tcBorders>
            <w:hideMark/>
          </w:tcPr>
          <w:p w14:paraId="673E68B3" w14:textId="78AD766A" w:rsidR="00A84F9B" w:rsidRPr="00E26EA8" w:rsidRDefault="00CF40ED" w:rsidP="009D5226">
            <w:pPr>
              <w:jc w:val="center"/>
              <w:rPr>
                <w:rFonts w:asciiTheme="minorHAnsi" w:hAnsiTheme="minorHAnsi" w:cstheme="minorHAnsi"/>
                <w:sz w:val="24"/>
                <w:szCs w:val="24"/>
              </w:rPr>
            </w:pPr>
            <w:r w:rsidRPr="00E26EA8">
              <w:rPr>
                <w:rFonts w:asciiTheme="minorHAnsi" w:hAnsiTheme="minorHAnsi" w:cstheme="minorHAnsi"/>
                <w:sz w:val="24"/>
                <w:szCs w:val="24"/>
              </w:rPr>
              <w:t>€ 6.00</w:t>
            </w:r>
            <w:r w:rsidR="009D5226" w:rsidRPr="00E26EA8">
              <w:rPr>
                <w:rFonts w:asciiTheme="minorHAnsi" w:hAnsiTheme="minorHAnsi" w:cstheme="minorHAnsi"/>
                <w:sz w:val="24"/>
                <w:szCs w:val="24"/>
              </w:rPr>
              <w:t>1</w:t>
            </w:r>
          </w:p>
          <w:p w14:paraId="3509FBF6" w14:textId="44F0DC40" w:rsidR="00CF40ED" w:rsidRPr="00E26EA8" w:rsidRDefault="00CF40ED" w:rsidP="00A84F9B">
            <w:pP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5A154BBE" w14:textId="31A4B06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tcPr>
          <w:p w14:paraId="7E079DEA" w14:textId="5173C70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1336" w:type="pct"/>
            <w:tcBorders>
              <w:top w:val="single" w:sz="4" w:space="0" w:color="auto"/>
              <w:left w:val="single" w:sz="4" w:space="0" w:color="auto"/>
              <w:bottom w:val="single" w:sz="4" w:space="0" w:color="auto"/>
              <w:right w:val="single" w:sz="4" w:space="0" w:color="auto"/>
            </w:tcBorders>
            <w:hideMark/>
          </w:tcPr>
          <w:p w14:paraId="05420C21" w14:textId="62C42653"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6</w:t>
            </w:r>
            <w:r w:rsidR="00CF40ED" w:rsidRPr="00E26EA8">
              <w:rPr>
                <w:rFonts w:asciiTheme="minorHAnsi" w:hAnsiTheme="minorHAnsi" w:cstheme="minorHAnsi"/>
                <w:sz w:val="24"/>
                <w:szCs w:val="24"/>
              </w:rPr>
              <w:t>0%</w:t>
            </w:r>
          </w:p>
        </w:tc>
      </w:tr>
      <w:tr w:rsidR="009D5226" w:rsidRPr="00E26EA8" w14:paraId="15100ABB" w14:textId="77777777" w:rsidTr="003B1550">
        <w:trPr>
          <w:trHeight w:val="386"/>
          <w:tblCellSpacing w:w="11" w:type="dxa"/>
          <w:jc w:val="center"/>
        </w:trPr>
        <w:tc>
          <w:tcPr>
            <w:tcW w:w="783" w:type="pct"/>
            <w:tcBorders>
              <w:top w:val="single" w:sz="4" w:space="0" w:color="auto"/>
              <w:left w:val="single" w:sz="4" w:space="0" w:color="auto"/>
              <w:bottom w:val="single" w:sz="4" w:space="0" w:color="auto"/>
              <w:right w:val="single" w:sz="4" w:space="0" w:color="auto"/>
            </w:tcBorders>
          </w:tcPr>
          <w:p w14:paraId="5B501253" w14:textId="7F67FFAC"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oltre</w:t>
            </w:r>
          </w:p>
        </w:tc>
        <w:tc>
          <w:tcPr>
            <w:tcW w:w="1132" w:type="pct"/>
            <w:tcBorders>
              <w:top w:val="single" w:sz="4" w:space="0" w:color="auto"/>
              <w:left w:val="single" w:sz="4" w:space="0" w:color="auto"/>
              <w:bottom w:val="single" w:sz="4" w:space="0" w:color="auto"/>
              <w:right w:val="single" w:sz="4" w:space="0" w:color="auto"/>
            </w:tcBorders>
          </w:tcPr>
          <w:p w14:paraId="29DBEF91" w14:textId="543BFA92" w:rsidR="00C90C32" w:rsidRPr="00E26EA8" w:rsidRDefault="009D5226" w:rsidP="00A33891">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421" w:type="pct"/>
            <w:tcBorders>
              <w:top w:val="single" w:sz="4" w:space="0" w:color="auto"/>
              <w:left w:val="single" w:sz="4" w:space="0" w:color="auto"/>
              <w:bottom w:val="single" w:sz="4" w:space="0" w:color="auto"/>
              <w:right w:val="single" w:sz="4" w:space="0" w:color="auto"/>
            </w:tcBorders>
          </w:tcPr>
          <w:p w14:paraId="7582595A" w14:textId="77777777" w:rsidR="009D5226" w:rsidRPr="00E26EA8" w:rsidRDefault="009D5226"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tcPr>
          <w:p w14:paraId="24AABD12" w14:textId="77777777" w:rsidR="009D5226" w:rsidRPr="00E26EA8" w:rsidRDefault="009D5226" w:rsidP="00EA5765">
            <w:pPr>
              <w:jc w:val="center"/>
              <w:rPr>
                <w:rFonts w:asciiTheme="minorHAnsi" w:hAnsiTheme="minorHAnsi" w:cstheme="minorHAnsi"/>
                <w:sz w:val="24"/>
                <w:szCs w:val="24"/>
              </w:rPr>
            </w:pPr>
          </w:p>
        </w:tc>
        <w:tc>
          <w:tcPr>
            <w:tcW w:w="1336" w:type="pct"/>
            <w:tcBorders>
              <w:top w:val="single" w:sz="4" w:space="0" w:color="auto"/>
              <w:left w:val="single" w:sz="4" w:space="0" w:color="auto"/>
              <w:bottom w:val="single" w:sz="4" w:space="0" w:color="auto"/>
              <w:right w:val="single" w:sz="4" w:space="0" w:color="auto"/>
            </w:tcBorders>
          </w:tcPr>
          <w:p w14:paraId="45241A41" w14:textId="05683C08"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80%</w:t>
            </w:r>
          </w:p>
        </w:tc>
      </w:tr>
    </w:tbl>
    <w:p w14:paraId="5FE99E18" w14:textId="191D502B" w:rsidR="003B1550" w:rsidRPr="00E26EA8" w:rsidRDefault="003B1550" w:rsidP="0008089B">
      <w:pPr>
        <w:pStyle w:val="Titolo2"/>
      </w:pPr>
      <w:bookmarkStart w:id="72" w:name="_Toc80249414"/>
      <w:bookmarkStart w:id="73" w:name="_Toc80249734"/>
      <w:bookmarkStart w:id="74" w:name="_Toc80250104"/>
      <w:bookmarkStart w:id="75" w:name="_Toc80250206"/>
      <w:bookmarkStart w:id="76" w:name="_Toc80250487"/>
      <w:bookmarkStart w:id="77" w:name="_Toc84223073"/>
      <w:bookmarkStart w:id="78" w:name="_Toc84398280"/>
      <w:bookmarkStart w:id="79" w:name="_Toc86064236"/>
      <w:bookmarkStart w:id="80" w:name="_Toc86460762"/>
      <w:bookmarkStart w:id="81" w:name="_Toc219216126"/>
      <w:r w:rsidRPr="00E26EA8">
        <w:lastRenderedPageBreak/>
        <w:t xml:space="preserve">Art. </w:t>
      </w:r>
      <w:bookmarkEnd w:id="72"/>
      <w:bookmarkEnd w:id="73"/>
      <w:bookmarkEnd w:id="74"/>
      <w:bookmarkEnd w:id="75"/>
      <w:bookmarkEnd w:id="76"/>
      <w:bookmarkEnd w:id="77"/>
      <w:bookmarkEnd w:id="78"/>
      <w:bookmarkEnd w:id="79"/>
      <w:bookmarkEnd w:id="80"/>
      <w:r w:rsidR="0008089B">
        <w:t>28</w:t>
      </w:r>
      <w:r w:rsidRPr="00E26EA8">
        <w:t xml:space="preserve"> - </w:t>
      </w:r>
      <w:bookmarkStart w:id="82" w:name="_Toc80249415"/>
      <w:bookmarkStart w:id="83" w:name="_Toc80249735"/>
      <w:bookmarkStart w:id="84" w:name="_Toc80250105"/>
      <w:bookmarkStart w:id="85" w:name="_Toc80250207"/>
      <w:bookmarkStart w:id="86" w:name="_Toc80250488"/>
      <w:bookmarkStart w:id="87" w:name="_Toc84223074"/>
      <w:bookmarkStart w:id="88" w:name="_Toc84398281"/>
      <w:bookmarkStart w:id="89" w:name="_Toc86064237"/>
      <w:bookmarkStart w:id="90" w:name="_Toc86460763"/>
      <w:r w:rsidRPr="00E26EA8">
        <w:t>Rimborso spese a favore dei messi notificatori</w:t>
      </w:r>
      <w:bookmarkEnd w:id="81"/>
      <w:bookmarkEnd w:id="82"/>
      <w:bookmarkEnd w:id="83"/>
      <w:bookmarkEnd w:id="84"/>
      <w:bookmarkEnd w:id="85"/>
      <w:bookmarkEnd w:id="86"/>
      <w:bookmarkEnd w:id="87"/>
      <w:bookmarkEnd w:id="88"/>
      <w:bookmarkEnd w:id="89"/>
      <w:bookmarkEnd w:id="90"/>
    </w:p>
    <w:p w14:paraId="2062F808"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1. Le parti concordano che esistono le condizioni finanziarie per la destinazione di una quota parte del rimborso spese per ogni notificazione di atti dell’Amministrazione Finanziaria al fondo di cui all’art. 59 del CCNL, per essere finalizzata all’erogazione di incentivi di produttività a favore dei messi notificatori.</w:t>
      </w:r>
    </w:p>
    <w:p w14:paraId="0FD2014F"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2. All’incentivazione dei messi notificatori viene destinata la quota parte del 50% del rimborso spese effettuato dall’Amministrazione Finanziaria all’Ente, una volta che questo sia stato introitato e con esclusione delle eventuali spese postali resesi necessarie per le notifiche.</w:t>
      </w:r>
    </w:p>
    <w:p w14:paraId="702BEB2A" w14:textId="02D15989" w:rsidR="003B1550"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3. La liquidazione di tale incentivazione avverrà in un’unica soluzione annua ed i compensi saranno erogati tra i messi notificatori, per il 50% in proporzione alle notifiche effettuate per conto dell’Amministrazione Finanziaria, e per il restante 50% in proporzione al numero di notifiche effettuate complessivamente.</w:t>
      </w:r>
    </w:p>
    <w:p w14:paraId="5B37FC9D" w14:textId="77777777" w:rsidR="00AD054E" w:rsidRDefault="00AD054E" w:rsidP="00AD054E">
      <w:pPr>
        <w:rPr>
          <w:rFonts w:asciiTheme="minorHAnsi" w:hAnsiTheme="minorHAnsi" w:cstheme="minorHAnsi"/>
          <w:sz w:val="24"/>
          <w:szCs w:val="24"/>
        </w:rPr>
      </w:pPr>
    </w:p>
    <w:p w14:paraId="2BF44387" w14:textId="05B3D43E" w:rsidR="00AD054E" w:rsidRPr="00E26EA8" w:rsidRDefault="00AD054E" w:rsidP="0008089B">
      <w:pPr>
        <w:pStyle w:val="Titolo2"/>
      </w:pPr>
      <w:bookmarkStart w:id="91" w:name="_Toc219216127"/>
      <w:r w:rsidRPr="00E26EA8">
        <w:t xml:space="preserve">Art. </w:t>
      </w:r>
      <w:r w:rsidR="0008089B">
        <w:t>29</w:t>
      </w:r>
      <w:r w:rsidRPr="00E26EA8">
        <w:t xml:space="preserve"> – Trattamento economico del personale in distacco sindacale</w:t>
      </w:r>
      <w:bookmarkEnd w:id="91"/>
    </w:p>
    <w:p w14:paraId="54CF6F67" w14:textId="77777777" w:rsidR="00AD054E" w:rsidRPr="00E26EA8" w:rsidRDefault="00AD054E" w:rsidP="00AD05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Il trattamento economico del personale in distacco sindacale si compone, oltre che dello stipendio tabellare, di un elemento di garanzia della retribuzione, in una percentuale pari al </w:t>
      </w:r>
      <w:r w:rsidRPr="00494C07">
        <w:rPr>
          <w:rFonts w:asciiTheme="minorHAnsi" w:hAnsiTheme="minorHAnsi" w:cstheme="minorHAnsi"/>
          <w:sz w:val="24"/>
          <w:szCs w:val="24"/>
        </w:rPr>
        <w:t>60% delle voci retributive conseguite dall’interessato</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nell’ultimo anno solare di servizio che precede l’attivazione del distacco, corrisposte a</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carico del Fondo risorse decentrate di cui all’art. 79 del CCNL 16.11.2022, con</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esclusione delle voci di cui all’art. 59 (Fondo risorse decentrate: utilizzo), comma 2</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lett. c), lett. d), lett. f) limitatamente all’indennità di cui al secondo periodo, lett. g),</w:t>
      </w:r>
      <w:r w:rsidRPr="00E26EA8">
        <w:rPr>
          <w:rFonts w:asciiTheme="minorHAnsi" w:hAnsiTheme="minorHAnsi" w:cstheme="minorHAnsi"/>
          <w:sz w:val="24"/>
          <w:szCs w:val="24"/>
        </w:rPr>
        <w:t xml:space="preserve"> lett. h), lett. i), lett. k).</w:t>
      </w:r>
    </w:p>
    <w:p w14:paraId="34F1A8B2" w14:textId="69C2AA80" w:rsidR="00AD054E" w:rsidRPr="00E26EA8" w:rsidRDefault="00AD054E" w:rsidP="0008089B">
      <w:pPr>
        <w:pStyle w:val="Titolo2"/>
      </w:pPr>
      <w:bookmarkStart w:id="92" w:name="_Toc219216128"/>
      <w:r w:rsidRPr="00E26EA8">
        <w:t xml:space="preserve">Art. </w:t>
      </w:r>
      <w:r w:rsidR="0008089B">
        <w:t>30</w:t>
      </w:r>
      <w:r w:rsidRPr="00E26EA8">
        <w:t xml:space="preserve"> – Incentivazione ulteriore per il personale scolastico</w:t>
      </w:r>
      <w:bookmarkEnd w:id="92"/>
    </w:p>
    <w:p w14:paraId="35E18C2E" w14:textId="77777777" w:rsidR="00AD054E" w:rsidRPr="00E26EA8" w:rsidRDefault="00AD054E" w:rsidP="00AD054E">
      <w:pPr>
        <w:numPr>
          <w:ilvl w:val="0"/>
          <w:numId w:val="51"/>
        </w:numPr>
        <w:tabs>
          <w:tab w:val="left" w:leader="dot" w:pos="7111"/>
          <w:tab w:val="left" w:pos="7377"/>
          <w:tab w:val="right" w:pos="8080"/>
        </w:tabs>
        <w:spacing w:before="120" w:after="120"/>
        <w:ind w:left="426" w:right="-7"/>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 tali attività vanno preventivamente definite e regolamentate a inizio anno</w:t>
      </w:r>
      <w:r>
        <w:rPr>
          <w:rFonts w:asciiTheme="minorHAnsi" w:hAnsiTheme="minorHAnsi" w:cstheme="minorHAnsi"/>
          <w:sz w:val="24"/>
          <w:szCs w:val="24"/>
        </w:rPr>
        <w:t>, nell’ambito di uno specifico progetto di performance</w:t>
      </w:r>
      <w:r w:rsidRPr="00E26EA8">
        <w:rPr>
          <w:rFonts w:asciiTheme="minorHAnsi" w:hAnsiTheme="minorHAnsi" w:cstheme="minorHAnsi"/>
          <w:sz w:val="24"/>
          <w:szCs w:val="24"/>
        </w:rPr>
        <w:t>.</w:t>
      </w:r>
    </w:p>
    <w:p w14:paraId="28CBA08C" w14:textId="77777777" w:rsidR="00AD054E" w:rsidRPr="00E26EA8" w:rsidRDefault="00AD054E" w:rsidP="00AD054E">
      <w:pPr>
        <w:autoSpaceDE/>
        <w:autoSpaceDN/>
        <w:rPr>
          <w:rFonts w:asciiTheme="minorHAnsi" w:hAnsiTheme="minorHAnsi" w:cstheme="minorHAnsi"/>
          <w:sz w:val="24"/>
          <w:szCs w:val="24"/>
        </w:rPr>
      </w:pPr>
    </w:p>
    <w:p w14:paraId="26DADA8D" w14:textId="5A0A4356" w:rsidR="00AD054E" w:rsidRPr="00E26EA8" w:rsidRDefault="00AD054E" w:rsidP="0008089B">
      <w:pPr>
        <w:pStyle w:val="Titolo2"/>
      </w:pPr>
      <w:bookmarkStart w:id="93" w:name="_Toc219216129"/>
      <w:r w:rsidRPr="00E26EA8">
        <w:t xml:space="preserve">Art. </w:t>
      </w:r>
      <w:r w:rsidR="0008089B">
        <w:t>31</w:t>
      </w:r>
      <w:r w:rsidRPr="00E26EA8">
        <w:t xml:space="preserve"> – Incentivazione del personale docente interno</w:t>
      </w:r>
      <w:bookmarkEnd w:id="93"/>
    </w:p>
    <w:p w14:paraId="34FF15D6" w14:textId="77777777" w:rsidR="00AD054E" w:rsidRPr="00E26EA8" w:rsidRDefault="00AD054E" w:rsidP="00AD054E">
      <w:pPr>
        <w:numPr>
          <w:ilvl w:val="0"/>
          <w:numId w:val="52"/>
        </w:numPr>
        <w:tabs>
          <w:tab w:val="left" w:leader="dot" w:pos="7111"/>
          <w:tab w:val="left" w:pos="7377"/>
          <w:tab w:val="right" w:pos="8080"/>
        </w:tabs>
        <w:spacing w:before="120" w:after="120"/>
        <w:ind w:left="426" w:right="-7" w:hanging="284"/>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a favore del personale utilizzato in attività di docenza ai sensi dell’art. 55 comma 8 del CCNL 2022 (Destinatari e processi della formazione), con relativi oneri a carico del Fondo di cui all’art 79 (Fondo risorse decentrate: costituzione), tali attività vanno preventivamente definite e regolamentate a inizio anno</w:t>
      </w:r>
      <w:r w:rsidRPr="00076A03">
        <w:rPr>
          <w:rFonts w:asciiTheme="minorHAnsi" w:hAnsiTheme="minorHAnsi" w:cstheme="minorHAnsi"/>
          <w:sz w:val="24"/>
          <w:szCs w:val="24"/>
        </w:rPr>
        <w:t xml:space="preserve"> </w:t>
      </w:r>
      <w:r>
        <w:rPr>
          <w:rFonts w:asciiTheme="minorHAnsi" w:hAnsiTheme="minorHAnsi" w:cstheme="minorHAnsi"/>
          <w:sz w:val="24"/>
          <w:szCs w:val="24"/>
        </w:rPr>
        <w:t>nell’ambito di uno specifico progetto di performance</w:t>
      </w:r>
      <w:r w:rsidRPr="00E26EA8">
        <w:rPr>
          <w:rFonts w:asciiTheme="minorHAnsi" w:hAnsiTheme="minorHAnsi" w:cstheme="minorHAnsi"/>
          <w:sz w:val="24"/>
          <w:szCs w:val="24"/>
        </w:rPr>
        <w:t>.</w:t>
      </w:r>
    </w:p>
    <w:p w14:paraId="54F3E710" w14:textId="77777777" w:rsidR="00AD054E" w:rsidRPr="00AD054E" w:rsidRDefault="00AD054E" w:rsidP="00AD054E">
      <w:pPr>
        <w:ind w:firstLine="708"/>
      </w:pPr>
    </w:p>
    <w:p w14:paraId="7BB484F2" w14:textId="56B898F9" w:rsidR="005E4D84" w:rsidRPr="00E26EA8" w:rsidRDefault="005E4D84" w:rsidP="00EA5765">
      <w:pPr>
        <w:pStyle w:val="Titolo1"/>
        <w:spacing w:before="120" w:after="120"/>
        <w:rPr>
          <w:rFonts w:asciiTheme="minorHAnsi" w:hAnsiTheme="minorHAnsi" w:cstheme="minorHAnsi"/>
          <w:szCs w:val="24"/>
        </w:rPr>
      </w:pPr>
      <w:bookmarkStart w:id="94" w:name="_Toc219216130"/>
      <w:r w:rsidRPr="00E26EA8">
        <w:rPr>
          <w:rFonts w:asciiTheme="minorHAnsi" w:hAnsiTheme="minorHAnsi" w:cstheme="minorHAnsi"/>
          <w:szCs w:val="24"/>
        </w:rPr>
        <w:t xml:space="preserve">Capo </w:t>
      </w:r>
      <w:r w:rsidR="00231619">
        <w:rPr>
          <w:rFonts w:asciiTheme="minorHAnsi" w:hAnsiTheme="minorHAnsi" w:cstheme="minorHAnsi"/>
          <w:szCs w:val="24"/>
        </w:rPr>
        <w:t>I</w:t>
      </w:r>
      <w:r w:rsidRPr="00E26EA8">
        <w:rPr>
          <w:rFonts w:asciiTheme="minorHAnsi" w:hAnsiTheme="minorHAnsi" w:cstheme="minorHAnsi"/>
          <w:szCs w:val="24"/>
        </w:rPr>
        <w:t>V Politiche sull’Orario di lavoro e Conciliazione vita-lavoro</w:t>
      </w:r>
      <w:bookmarkEnd w:id="94"/>
    </w:p>
    <w:p w14:paraId="2F8379F5" w14:textId="09D1C639" w:rsidR="005E4D84" w:rsidRPr="00E26EA8" w:rsidRDefault="005E4D84" w:rsidP="0008089B">
      <w:pPr>
        <w:pStyle w:val="Titolo2"/>
      </w:pPr>
      <w:bookmarkStart w:id="95" w:name="_Toc219216131"/>
      <w:r w:rsidRPr="00E26EA8">
        <w:t>Art.</w:t>
      </w:r>
      <w:r w:rsidR="00EA0BBC" w:rsidRPr="00E26EA8">
        <w:t xml:space="preserve"> 3</w:t>
      </w:r>
      <w:r w:rsidR="0008089B">
        <w:t>2</w:t>
      </w:r>
      <w:r w:rsidRPr="00E26EA8">
        <w:t xml:space="preserve"> </w:t>
      </w:r>
      <w:r w:rsidR="0013740A" w:rsidRPr="00E26EA8">
        <w:rPr>
          <w:lang w:val="it-IT"/>
        </w:rPr>
        <w:t xml:space="preserve">- </w:t>
      </w:r>
      <w:r w:rsidRPr="00E26EA8">
        <w:t>Principi e criteri per l’applicazione della flessibilità dell’orario di lavoro</w:t>
      </w:r>
      <w:bookmarkEnd w:id="95"/>
    </w:p>
    <w:p w14:paraId="7C402B18" w14:textId="04BE95F8"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di lavoro </w:t>
      </w:r>
      <w:r w:rsidR="00A30C36" w:rsidRPr="00E26EA8">
        <w:rPr>
          <w:rFonts w:asciiTheme="minorHAnsi" w:hAnsiTheme="minorHAnsi" w:cstheme="minorHAnsi"/>
          <w:bCs/>
          <w:spacing w:val="-2"/>
          <w:sz w:val="24"/>
          <w:szCs w:val="24"/>
        </w:rPr>
        <w:t xml:space="preserve">è quello stabilito nel relativo </w:t>
      </w:r>
      <w:r w:rsidR="00A30C36" w:rsidRPr="00E26EA8">
        <w:rPr>
          <w:rFonts w:asciiTheme="minorHAnsi" w:hAnsiTheme="minorHAnsi" w:cstheme="minorHAnsi"/>
          <w:bCs/>
          <w:spacing w:val="-2"/>
          <w:sz w:val="24"/>
          <w:szCs w:val="24"/>
        </w:rPr>
        <w:lastRenderedPageBreak/>
        <w:t xml:space="preserve">regolamento, </w:t>
      </w:r>
      <w:r w:rsidRPr="00E26EA8">
        <w:rPr>
          <w:rFonts w:asciiTheme="minorHAnsi" w:hAnsiTheme="minorHAnsi" w:cstheme="minorHAnsi"/>
          <w:bCs/>
          <w:spacing w:val="-2"/>
          <w:sz w:val="24"/>
          <w:szCs w:val="24"/>
        </w:rPr>
        <w:t xml:space="preserve">è </w:t>
      </w:r>
      <w:r w:rsidR="00A30C36" w:rsidRPr="00E26EA8">
        <w:rPr>
          <w:rFonts w:asciiTheme="minorHAnsi" w:hAnsiTheme="minorHAnsi" w:cstheme="minorHAnsi"/>
          <w:bCs/>
          <w:spacing w:val="-2"/>
          <w:sz w:val="24"/>
          <w:szCs w:val="24"/>
        </w:rPr>
        <w:t xml:space="preserve">ordinariamente </w:t>
      </w:r>
      <w:r w:rsidRPr="00E26EA8">
        <w:rPr>
          <w:rFonts w:asciiTheme="minorHAnsi" w:hAnsiTheme="minorHAnsi" w:cstheme="minorHAnsi"/>
          <w:bCs/>
          <w:spacing w:val="-2"/>
          <w:sz w:val="24"/>
          <w:szCs w:val="24"/>
        </w:rPr>
        <w:t>di 36 ore settimanali ed è funzionale all’orario di servizio e di apertura al pubblico. Ai sensi di quanto disposto dalle disposizioni legislative vigenti, l’orario di lavoro è articolato su cinque giorni con due rientri pomeridiani nei giorni di Martedì e di Giovedì, fatti salvi i servizi che per la loro natura necessitano di una diversa articolazione oraria</w:t>
      </w:r>
      <w:r w:rsidR="00A30C36" w:rsidRPr="00E26EA8">
        <w:rPr>
          <w:rFonts w:asciiTheme="minorHAnsi" w:hAnsiTheme="minorHAnsi" w:cstheme="minorHAnsi"/>
          <w:bCs/>
          <w:spacing w:val="-2"/>
          <w:sz w:val="24"/>
          <w:szCs w:val="24"/>
        </w:rPr>
        <w:t>.</w:t>
      </w:r>
    </w:p>
    <w:p w14:paraId="44C241E3" w14:textId="138724C1" w:rsidR="005E4D84" w:rsidRPr="00E26EA8" w:rsidRDefault="00A30C36">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di una maggiore conciliazione tra vita lavorativa e famigliare, l</w:t>
      </w:r>
      <w:r w:rsidR="005E4D84" w:rsidRPr="00E26EA8">
        <w:rPr>
          <w:rFonts w:asciiTheme="minorHAnsi" w:hAnsiTheme="minorHAnsi" w:cstheme="minorHAnsi"/>
          <w:bCs/>
          <w:spacing w:val="-2"/>
          <w:sz w:val="24"/>
          <w:szCs w:val="24"/>
        </w:rPr>
        <w:t xml:space="preserve">e parti convengono che nel determinare l’articolazione dell’orario di lavoro settimanale, siano valutate opportunamente, da parte dei </w:t>
      </w:r>
      <w:r w:rsidRPr="00E26EA8">
        <w:rPr>
          <w:rFonts w:asciiTheme="minorHAnsi" w:hAnsiTheme="minorHAnsi" w:cstheme="minorHAnsi"/>
          <w:bCs/>
          <w:spacing w:val="-2"/>
          <w:sz w:val="24"/>
          <w:szCs w:val="24"/>
        </w:rPr>
        <w:t>Dirigenti/Responsabili</w:t>
      </w:r>
      <w:r w:rsidR="005E4D84" w:rsidRPr="00E26EA8">
        <w:rPr>
          <w:rFonts w:asciiTheme="minorHAnsi" w:hAnsiTheme="minorHAnsi" w:cstheme="minorHAnsi"/>
          <w:bCs/>
          <w:spacing w:val="-2"/>
          <w:sz w:val="24"/>
          <w:szCs w:val="24"/>
        </w:rPr>
        <w:t xml:space="preserve">, particolari esigenze espresse dal personale che, per motivi adeguatamente documentati, può chiedere di utilizzare forme flessibili dell’orario di lavoro </w:t>
      </w:r>
      <w:r w:rsidR="00EF3BE4" w:rsidRPr="00E26EA8">
        <w:rPr>
          <w:rFonts w:asciiTheme="minorHAnsi" w:hAnsiTheme="minorHAnsi" w:cstheme="minorHAnsi"/>
          <w:bCs/>
          <w:spacing w:val="-2"/>
          <w:sz w:val="24"/>
          <w:szCs w:val="24"/>
        </w:rPr>
        <w:t xml:space="preserve">ulteriori e personalizzate, </w:t>
      </w:r>
      <w:r w:rsidR="005E4D84" w:rsidRPr="00E26EA8">
        <w:rPr>
          <w:rFonts w:asciiTheme="minorHAnsi" w:hAnsiTheme="minorHAnsi" w:cstheme="minorHAnsi"/>
          <w:bCs/>
          <w:spacing w:val="-2"/>
          <w:sz w:val="24"/>
          <w:szCs w:val="24"/>
        </w:rPr>
        <w:t>compresa l’astensione dal turno pomeridiano</w:t>
      </w:r>
      <w:r w:rsidR="00EF3BE4" w:rsidRPr="00E26EA8">
        <w:rPr>
          <w:rFonts w:asciiTheme="minorHAnsi" w:hAnsiTheme="minorHAnsi" w:cstheme="minorHAnsi"/>
          <w:bCs/>
          <w:spacing w:val="-2"/>
          <w:sz w:val="24"/>
          <w:szCs w:val="24"/>
        </w:rPr>
        <w:t>, oltre l’utilizzo dello smart working e il lavoro da remoto</w:t>
      </w:r>
      <w:r w:rsidR="005E4D84" w:rsidRPr="00E26EA8">
        <w:rPr>
          <w:rFonts w:asciiTheme="minorHAnsi" w:hAnsiTheme="minorHAnsi" w:cstheme="minorHAnsi"/>
          <w:bCs/>
          <w:spacing w:val="-2"/>
          <w:sz w:val="24"/>
          <w:szCs w:val="24"/>
        </w:rPr>
        <w:t>.</w:t>
      </w:r>
    </w:p>
    <w:p w14:paraId="6B667934" w14:textId="3DF2C03C"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w:t>
      </w:r>
      <w:r w:rsidR="00314B0F"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irigenti</w:t>
      </w:r>
      <w:r w:rsidR="00314B0F" w:rsidRPr="00E26EA8">
        <w:rPr>
          <w:rFonts w:asciiTheme="minorHAnsi" w:hAnsiTheme="minorHAnsi" w:cstheme="minorHAnsi"/>
          <w:bCs/>
          <w:spacing w:val="-2"/>
          <w:sz w:val="24"/>
          <w:szCs w:val="24"/>
        </w:rPr>
        <w:t>/Responsabili</w:t>
      </w:r>
      <w:r w:rsidRPr="00E26EA8">
        <w:rPr>
          <w:rFonts w:asciiTheme="minorHAnsi" w:hAnsiTheme="minorHAnsi" w:cstheme="minorHAnsi"/>
          <w:bCs/>
          <w:spacing w:val="-2"/>
          <w:sz w:val="24"/>
          <w:szCs w:val="24"/>
        </w:rPr>
        <w:t xml:space="preserve"> potranno autorizzare per i dipendenti che si trovano in particolari e documentate situazioni di disagio familiare, personale e/o sociale, per particolari stati di infermità attestati in apposite certificazioni mediche, </w:t>
      </w:r>
      <w:r w:rsidR="00ED0F2A" w:rsidRPr="00E26EA8">
        <w:rPr>
          <w:rFonts w:asciiTheme="minorHAnsi" w:hAnsiTheme="minorHAnsi" w:cstheme="minorHAnsi"/>
          <w:bCs/>
          <w:spacing w:val="-2"/>
          <w:sz w:val="24"/>
          <w:szCs w:val="24"/>
        </w:rPr>
        <w:t xml:space="preserve">o che siano lavoratori </w:t>
      </w:r>
      <w:r w:rsidR="00E17DB1" w:rsidRPr="00E26EA8">
        <w:rPr>
          <w:rFonts w:asciiTheme="minorHAnsi" w:hAnsiTheme="minorHAnsi" w:cstheme="minorHAnsi"/>
          <w:bCs/>
          <w:spacing w:val="-2"/>
          <w:sz w:val="24"/>
          <w:szCs w:val="24"/>
        </w:rPr>
        <w:t xml:space="preserve">residenti fuori sede, </w:t>
      </w:r>
      <w:r w:rsidRPr="00E26EA8">
        <w:rPr>
          <w:rFonts w:asciiTheme="minorHAnsi" w:hAnsiTheme="minorHAnsi" w:cstheme="minorHAnsi"/>
          <w:bCs/>
          <w:spacing w:val="-2"/>
          <w:sz w:val="24"/>
          <w:szCs w:val="24"/>
        </w:rPr>
        <w:t>articolazioni orarie diverse da quanto disciplinato con propri atti organizzativi seguendo la procedura indicata nel Regolamento sugli orari di servizio del personale dipendente.</w:t>
      </w:r>
    </w:p>
    <w:p w14:paraId="5544B4A1" w14:textId="77777777"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B</w:t>
      </w:r>
      <w:r w:rsidR="005E4D84" w:rsidRPr="00E26EA8">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A</w:t>
      </w:r>
      <w:r w:rsidR="005E4D84" w:rsidRPr="00E26EA8">
        <w:rPr>
          <w:rFonts w:asciiTheme="minorHAnsi" w:hAnsiTheme="minorHAnsi" w:cstheme="minorHAnsi"/>
          <w:bCs/>
          <w:spacing w:val="-2"/>
          <w:sz w:val="24"/>
          <w:szCs w:val="24"/>
        </w:rPr>
        <w:t>ssistano familiari portatori di handicap ai sensi della legge n. 104/1992;</w:t>
      </w:r>
    </w:p>
    <w:p w14:paraId="0E50A0D5" w14:textId="1DF0E1BF" w:rsidR="005E4D84"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inseriti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5E4D84" w:rsidRPr="00E26EA8">
        <w:rPr>
          <w:rFonts w:asciiTheme="minorHAnsi" w:eastAsia="Times New Roman" w:hAnsiTheme="minorHAnsi" w:cstheme="minorHAnsi"/>
          <w:bCs/>
          <w:spacing w:val="-2"/>
          <w:kern w:val="0"/>
          <w:sz w:val="24"/>
          <w:szCs w:val="24"/>
          <w:lang w:eastAsia="it-IT"/>
        </w:rPr>
        <w:t>;</w:t>
      </w:r>
    </w:p>
    <w:p w14:paraId="4636B351" w14:textId="74027D3E" w:rsidR="005E4D84"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571EEEBE" w14:textId="77777777" w:rsidR="001F08FC"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024F81DA" w14:textId="6E05C4BA" w:rsidR="00887DEC" w:rsidRPr="00E26EA8" w:rsidRDefault="004311B2">
      <w:pPr>
        <w:pStyle w:val="Nessunaspaziatura"/>
        <w:keepNext/>
        <w:numPr>
          <w:ilvl w:val="1"/>
          <w:numId w:val="47"/>
        </w:numPr>
        <w:autoSpaceDN/>
        <w:spacing w:before="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834138" w:rsidRPr="00E26EA8">
        <w:rPr>
          <w:rFonts w:asciiTheme="minorHAnsi" w:eastAsia="Times New Roman" w:hAnsiTheme="minorHAnsi" w:cstheme="minorHAnsi"/>
          <w:bCs/>
          <w:spacing w:val="-2"/>
          <w:kern w:val="0"/>
          <w:sz w:val="24"/>
          <w:szCs w:val="24"/>
          <w:lang w:eastAsia="it-IT"/>
        </w:rPr>
        <w:t>iano</w:t>
      </w:r>
      <w:r w:rsidR="005E4D84" w:rsidRPr="00E26EA8">
        <w:rPr>
          <w:rFonts w:asciiTheme="minorHAnsi" w:eastAsia="Times New Roman" w:hAnsiTheme="minorHAnsi" w:cstheme="minorHAnsi"/>
          <w:bCs/>
          <w:spacing w:val="-2"/>
          <w:kern w:val="0"/>
          <w:sz w:val="24"/>
          <w:szCs w:val="24"/>
          <w:lang w:eastAsia="it-IT"/>
        </w:rPr>
        <w:t xml:space="preserve"> affetti da patologie che richiedono terapie specifiche che comportano tempi di recupero maggiori.</w:t>
      </w:r>
    </w:p>
    <w:p w14:paraId="19EF189B" w14:textId="3C322C57" w:rsidR="003278F0" w:rsidRPr="00E26EA8" w:rsidRDefault="004E1951">
      <w:pPr>
        <w:pStyle w:val="Nessunaspaziatura"/>
        <w:keepNext/>
        <w:numPr>
          <w:ilvl w:val="0"/>
          <w:numId w:val="24"/>
        </w:numPr>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L’ente nell’individuazione delle fasce di flessibilità al fine di garantire una maggiore conciliazione tra vita lavorativa e vita familiare, di cui all’art. </w:t>
      </w:r>
      <w:r w:rsidR="00185037" w:rsidRPr="00E26EA8">
        <w:rPr>
          <w:rFonts w:asciiTheme="minorHAnsi" w:hAnsiTheme="minorHAnsi" w:cstheme="minorHAnsi"/>
          <w:bCs/>
          <w:spacing w:val="-2"/>
          <w:sz w:val="24"/>
          <w:szCs w:val="24"/>
        </w:rPr>
        <w:t>36</w:t>
      </w:r>
      <w:r w:rsidRPr="00E26EA8">
        <w:rPr>
          <w:rFonts w:asciiTheme="minorHAnsi" w:hAnsiTheme="minorHAnsi" w:cstheme="minorHAnsi"/>
          <w:bCs/>
          <w:spacing w:val="-2"/>
          <w:sz w:val="24"/>
          <w:szCs w:val="24"/>
        </w:rPr>
        <w:t xml:space="preserve"> del CCNL </w:t>
      </w:r>
      <w:r w:rsidR="00185037" w:rsidRPr="00E26EA8">
        <w:rPr>
          <w:rFonts w:asciiTheme="minorHAnsi" w:hAnsiTheme="minorHAnsi" w:cstheme="minorHAnsi"/>
          <w:bCs/>
          <w:spacing w:val="-2"/>
          <w:sz w:val="24"/>
          <w:szCs w:val="24"/>
        </w:rPr>
        <w:t>2022</w:t>
      </w:r>
      <w:r w:rsidRPr="00E26EA8">
        <w:rPr>
          <w:rFonts w:asciiTheme="minorHAnsi" w:hAnsiTheme="minorHAnsi" w:cstheme="minorHAnsi"/>
          <w:bCs/>
          <w:spacing w:val="-2"/>
          <w:sz w:val="24"/>
          <w:szCs w:val="24"/>
        </w:rPr>
        <w:t>,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47D9C87B" w:rsidR="00221FA0"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E26EA8">
        <w:rPr>
          <w:rFonts w:asciiTheme="minorHAnsi" w:hAnsiTheme="minorHAnsi" w:cstheme="minorHAnsi"/>
          <w:bCs/>
          <w:spacing w:val="-2"/>
          <w:sz w:val="24"/>
          <w:szCs w:val="24"/>
        </w:rPr>
        <w:t xml:space="preserve"> </w:t>
      </w:r>
      <w:r w:rsidR="007852DC" w:rsidRPr="00E26EA8">
        <w:rPr>
          <w:rFonts w:asciiTheme="minorHAnsi" w:hAnsiTheme="minorHAnsi" w:cstheme="minorHAnsi"/>
          <w:bCs/>
          <w:spacing w:val="-2"/>
          <w:sz w:val="24"/>
          <w:szCs w:val="24"/>
        </w:rPr>
        <w:t>di 1 ora sia la mattina che ne</w:t>
      </w:r>
      <w:r w:rsidR="00875FB2" w:rsidRPr="00E26EA8">
        <w:rPr>
          <w:rFonts w:asciiTheme="minorHAnsi" w:hAnsiTheme="minorHAnsi" w:cstheme="minorHAnsi"/>
          <w:bCs/>
          <w:spacing w:val="-2"/>
          <w:sz w:val="24"/>
          <w:szCs w:val="24"/>
        </w:rPr>
        <w:t xml:space="preserve">l </w:t>
      </w:r>
      <w:r w:rsidR="007852DC" w:rsidRPr="00E26EA8">
        <w:rPr>
          <w:rFonts w:asciiTheme="minorHAnsi" w:hAnsiTheme="minorHAnsi" w:cstheme="minorHAnsi"/>
          <w:bCs/>
          <w:spacing w:val="-2"/>
          <w:sz w:val="24"/>
          <w:szCs w:val="24"/>
        </w:rPr>
        <w:t>rientro pomeridiano</w:t>
      </w:r>
      <w:r w:rsidRPr="00E26EA8">
        <w:rPr>
          <w:rFonts w:asciiTheme="minorHAnsi" w:hAnsiTheme="minorHAnsi" w:cstheme="minorHAnsi"/>
          <w:bCs/>
          <w:spacing w:val="-2"/>
          <w:sz w:val="24"/>
          <w:szCs w:val="24"/>
        </w:rPr>
        <w:t xml:space="preserve">. Compatibilmente con le esigenze di servizio, il dipendente può avvalersi </w:t>
      </w:r>
      <w:r w:rsidR="00053060" w:rsidRPr="00E26EA8">
        <w:rPr>
          <w:rFonts w:asciiTheme="minorHAnsi" w:hAnsiTheme="minorHAnsi" w:cstheme="minorHAnsi"/>
          <w:bCs/>
          <w:spacing w:val="-2"/>
          <w:sz w:val="24"/>
          <w:szCs w:val="24"/>
        </w:rPr>
        <w:t xml:space="preserve">della </w:t>
      </w:r>
      <w:r w:rsidRPr="00E26EA8">
        <w:rPr>
          <w:rFonts w:asciiTheme="minorHAnsi" w:hAnsiTheme="minorHAnsi" w:cstheme="minorHAnsi"/>
          <w:bCs/>
          <w:spacing w:val="-2"/>
          <w:sz w:val="24"/>
          <w:szCs w:val="24"/>
        </w:rPr>
        <w:t xml:space="preserve">facoltà nell’ambito della medesima giornata. La flessibilità in entrata </w:t>
      </w:r>
      <w:r w:rsidR="00C10A7A" w:rsidRPr="00E26EA8">
        <w:rPr>
          <w:rFonts w:asciiTheme="minorHAnsi" w:hAnsiTheme="minorHAnsi" w:cstheme="minorHAnsi"/>
          <w:bCs/>
          <w:spacing w:val="-2"/>
          <w:sz w:val="24"/>
          <w:szCs w:val="24"/>
        </w:rPr>
        <w:t xml:space="preserve">e in uscita </w:t>
      </w:r>
      <w:r w:rsidRPr="00E26EA8">
        <w:rPr>
          <w:rFonts w:asciiTheme="minorHAnsi" w:hAnsiTheme="minorHAnsi" w:cstheme="minorHAnsi"/>
          <w:bCs/>
          <w:spacing w:val="-2"/>
          <w:sz w:val="24"/>
          <w:szCs w:val="24"/>
        </w:rPr>
        <w:t>è quella prevista dal vigente Regolamento comunale su</w:t>
      </w:r>
      <w:r w:rsidR="00A30C36" w:rsidRPr="00E26EA8">
        <w:rPr>
          <w:rFonts w:asciiTheme="minorHAnsi" w:hAnsiTheme="minorHAnsi" w:cstheme="minorHAnsi"/>
          <w:bCs/>
          <w:spacing w:val="-2"/>
          <w:sz w:val="24"/>
          <w:szCs w:val="24"/>
        </w:rPr>
        <w:t>ll’</w:t>
      </w:r>
      <w:r w:rsidRPr="00E26EA8">
        <w:rPr>
          <w:rFonts w:asciiTheme="minorHAnsi" w:hAnsiTheme="minorHAnsi" w:cstheme="minorHAnsi"/>
          <w:bCs/>
          <w:spacing w:val="-2"/>
          <w:sz w:val="24"/>
          <w:szCs w:val="24"/>
        </w:rPr>
        <w:t>orari</w:t>
      </w:r>
      <w:r w:rsidR="00A30C36" w:rsidRPr="00E26EA8">
        <w:rPr>
          <w:rFonts w:asciiTheme="minorHAnsi" w:hAnsiTheme="minorHAnsi" w:cstheme="minorHAnsi"/>
          <w:bCs/>
          <w:spacing w:val="-2"/>
          <w:sz w:val="24"/>
          <w:szCs w:val="24"/>
        </w:rPr>
        <w:t>o</w:t>
      </w:r>
      <w:r w:rsidRPr="00E26EA8">
        <w:rPr>
          <w:rFonts w:asciiTheme="minorHAnsi" w:hAnsiTheme="minorHAnsi" w:cstheme="minorHAnsi"/>
          <w:bCs/>
          <w:spacing w:val="-2"/>
          <w:sz w:val="24"/>
          <w:szCs w:val="24"/>
        </w:rPr>
        <w:t xml:space="preserve"> di lavoro che comunque è sottoposto a confronto con i soggetti sindacali.</w:t>
      </w:r>
    </w:p>
    <w:p w14:paraId="58CDFECC" w14:textId="17DFFB2C" w:rsidR="004E1951" w:rsidRPr="00E26EA8" w:rsidRDefault="00C10A7A">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f</w:t>
      </w:r>
      <w:r w:rsidR="004E1951" w:rsidRPr="00E26EA8">
        <w:rPr>
          <w:rFonts w:asciiTheme="minorHAnsi" w:hAnsiTheme="minorHAnsi" w:cstheme="minorHAnsi"/>
          <w:bCs/>
          <w:spacing w:val="-2"/>
          <w:sz w:val="24"/>
          <w:szCs w:val="24"/>
        </w:rPr>
        <w:t xml:space="preserve">lessibilità </w:t>
      </w:r>
      <w:r w:rsidRPr="00E26EA8">
        <w:rPr>
          <w:rFonts w:asciiTheme="minorHAnsi" w:hAnsiTheme="minorHAnsi" w:cstheme="minorHAnsi"/>
          <w:bCs/>
          <w:spacing w:val="-2"/>
          <w:sz w:val="24"/>
          <w:szCs w:val="24"/>
        </w:rPr>
        <w:t>dell’orario di lavoro</w:t>
      </w:r>
      <w:r w:rsidR="004E1951" w:rsidRPr="00E26EA8">
        <w:rPr>
          <w:rFonts w:asciiTheme="minorHAnsi" w:hAnsiTheme="minorHAnsi" w:cstheme="minorHAnsi"/>
          <w:bCs/>
          <w:spacing w:val="-2"/>
          <w:sz w:val="24"/>
          <w:szCs w:val="24"/>
        </w:rPr>
        <w:t xml:space="preserve">, deve essere comunque assicurata la presenza in servizio in fasce orarie centrali, antimeridiane e pomeridiane, che assicurino </w:t>
      </w:r>
      <w:r w:rsidR="00634486" w:rsidRPr="00E26EA8">
        <w:rPr>
          <w:rFonts w:asciiTheme="minorHAnsi" w:hAnsiTheme="minorHAnsi" w:cstheme="minorHAnsi"/>
          <w:bCs/>
          <w:spacing w:val="-2"/>
          <w:sz w:val="24"/>
          <w:szCs w:val="24"/>
        </w:rPr>
        <w:t xml:space="preserve">sempre </w:t>
      </w:r>
      <w:r w:rsidR="004E1951" w:rsidRPr="00E26EA8">
        <w:rPr>
          <w:rFonts w:asciiTheme="minorHAnsi" w:hAnsiTheme="minorHAnsi" w:cstheme="minorHAnsi"/>
          <w:bCs/>
          <w:spacing w:val="-2"/>
          <w:sz w:val="24"/>
          <w:szCs w:val="24"/>
        </w:rPr>
        <w:t>la presenza in servizio d</w:t>
      </w:r>
      <w:r w:rsidR="00634486" w:rsidRPr="00E26EA8">
        <w:rPr>
          <w:rFonts w:asciiTheme="minorHAnsi" w:hAnsiTheme="minorHAnsi" w:cstheme="minorHAnsi"/>
          <w:bCs/>
          <w:spacing w:val="-2"/>
          <w:sz w:val="24"/>
          <w:szCs w:val="24"/>
        </w:rPr>
        <w:t xml:space="preserve">el </w:t>
      </w:r>
      <w:r w:rsidR="004E1951" w:rsidRPr="00E26EA8">
        <w:rPr>
          <w:rFonts w:asciiTheme="minorHAnsi" w:hAnsiTheme="minorHAnsi" w:cstheme="minorHAnsi"/>
          <w:bCs/>
          <w:spacing w:val="-2"/>
          <w:sz w:val="24"/>
          <w:szCs w:val="24"/>
        </w:rPr>
        <w:t>personale addetto alla medesima struttura.</w:t>
      </w:r>
    </w:p>
    <w:p w14:paraId="71B4B64B" w14:textId="76688BB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L’eventuale debito orario derivante dall’applicazione dei commi precedenti (utilizzo della flessibilità in entrata con uscita sulla base dell’orario </w:t>
      </w:r>
      <w:r w:rsidR="00B14F57" w:rsidRPr="00E26EA8">
        <w:rPr>
          <w:rFonts w:asciiTheme="minorHAnsi" w:hAnsiTheme="minorHAnsi" w:cstheme="minorHAnsi"/>
          <w:bCs/>
          <w:spacing w:val="-2"/>
          <w:sz w:val="24"/>
          <w:szCs w:val="24"/>
        </w:rPr>
        <w:t>ordinario,</w:t>
      </w:r>
      <w:r w:rsidRPr="00E26EA8">
        <w:rPr>
          <w:rFonts w:asciiTheme="minorHAnsi" w:hAnsiTheme="minorHAnsi" w:cstheme="minorHAnsi"/>
          <w:bCs/>
          <w:spacing w:val="-2"/>
          <w:sz w:val="24"/>
          <w:szCs w:val="24"/>
        </w:rPr>
        <w:t xml:space="preserve"> cioè senza corrispondente prolungamento della prestazione lavorativa</w:t>
      </w:r>
      <w:r w:rsidR="00C10A7A"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 xml:space="preserve">, deve essere recuperato </w:t>
      </w:r>
      <w:r w:rsidR="000D75B5" w:rsidRPr="00E26EA8">
        <w:rPr>
          <w:rFonts w:asciiTheme="minorHAnsi" w:hAnsiTheme="minorHAnsi" w:cstheme="minorHAnsi"/>
          <w:bCs/>
          <w:spacing w:val="-2"/>
          <w:sz w:val="24"/>
          <w:szCs w:val="24"/>
        </w:rPr>
        <w:t xml:space="preserve">al massimo </w:t>
      </w:r>
      <w:r w:rsidRPr="00E26EA8">
        <w:rPr>
          <w:rFonts w:asciiTheme="minorHAnsi" w:hAnsiTheme="minorHAnsi" w:cstheme="minorHAnsi"/>
          <w:bCs/>
          <w:spacing w:val="-2"/>
          <w:sz w:val="24"/>
          <w:szCs w:val="24"/>
        </w:rPr>
        <w:t xml:space="preserve">nell’ambito </w:t>
      </w:r>
      <w:r w:rsidRPr="00E26EA8">
        <w:rPr>
          <w:rFonts w:asciiTheme="minorHAnsi" w:hAnsiTheme="minorHAnsi" w:cstheme="minorHAnsi"/>
          <w:bCs/>
          <w:spacing w:val="-2"/>
          <w:sz w:val="24"/>
          <w:szCs w:val="24"/>
        </w:rPr>
        <w:lastRenderedPageBreak/>
        <w:t xml:space="preserve">del mese </w:t>
      </w:r>
      <w:r w:rsidR="000D75B5" w:rsidRPr="00E26EA8">
        <w:rPr>
          <w:rFonts w:asciiTheme="minorHAnsi" w:hAnsiTheme="minorHAnsi" w:cstheme="minorHAnsi"/>
          <w:bCs/>
          <w:spacing w:val="-2"/>
          <w:sz w:val="24"/>
          <w:szCs w:val="24"/>
        </w:rPr>
        <w:t xml:space="preserve">successivo a quello </w:t>
      </w:r>
      <w:r w:rsidRPr="00E26EA8">
        <w:rPr>
          <w:rFonts w:asciiTheme="minorHAnsi" w:hAnsiTheme="minorHAnsi" w:cstheme="minorHAnsi"/>
          <w:bCs/>
          <w:spacing w:val="-2"/>
          <w:sz w:val="24"/>
          <w:szCs w:val="24"/>
        </w:rPr>
        <w:t xml:space="preserve">di maturazione, secondo le modalità e i tempi concordati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w:t>
      </w:r>
      <w:r w:rsidRPr="00E26EA8">
        <w:rPr>
          <w:rFonts w:asciiTheme="minorHAnsi" w:hAnsiTheme="minorHAnsi" w:cstheme="minorHAnsi"/>
          <w:bCs/>
          <w:spacing w:val="-2"/>
          <w:sz w:val="24"/>
          <w:szCs w:val="24"/>
        </w:rPr>
        <w:t xml:space="preserve">. Nei casi di oggettiva difficoltà di recupero del debito orario, lo stesso andrà a decurtare gli eventuali straordinari accumulati ovvero sarà recuperato </w:t>
      </w:r>
      <w:r w:rsidR="000D75B5" w:rsidRPr="00E26EA8">
        <w:rPr>
          <w:rFonts w:asciiTheme="minorHAnsi" w:hAnsiTheme="minorHAnsi" w:cstheme="minorHAnsi"/>
          <w:bCs/>
          <w:spacing w:val="-2"/>
          <w:sz w:val="24"/>
          <w:szCs w:val="24"/>
        </w:rPr>
        <w:t>dal</w:t>
      </w:r>
      <w:r w:rsidR="00D942DE" w:rsidRPr="00E26EA8">
        <w:rPr>
          <w:rFonts w:asciiTheme="minorHAnsi" w:hAnsiTheme="minorHAnsi" w:cstheme="minorHAnsi"/>
          <w:bCs/>
          <w:spacing w:val="-2"/>
          <w:sz w:val="24"/>
          <w:szCs w:val="24"/>
        </w:rPr>
        <w:t>la banca delle ore ove costituita</w:t>
      </w:r>
      <w:r w:rsidRPr="00E26EA8">
        <w:rPr>
          <w:rFonts w:asciiTheme="minorHAnsi" w:hAnsiTheme="minorHAnsi" w:cstheme="minorHAnsi"/>
          <w:bCs/>
          <w:spacing w:val="-2"/>
          <w:sz w:val="24"/>
          <w:szCs w:val="24"/>
        </w:rPr>
        <w:t>.</w:t>
      </w:r>
    </w:p>
    <w:p w14:paraId="3CC24173" w14:textId="0ABE6B60"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Nel caso di mancato recupero del debito orario, in assenza di casi di oggettiva difficoltà e/o nei modi sopra indicati, si procederà alle proporzionali trattenute stipendiali</w:t>
      </w:r>
      <w:r w:rsidR="007852DC" w:rsidRPr="00E26EA8">
        <w:rPr>
          <w:rFonts w:asciiTheme="minorHAnsi" w:hAnsiTheme="minorHAnsi" w:cstheme="minorHAnsi"/>
          <w:bCs/>
          <w:spacing w:val="-2"/>
          <w:sz w:val="24"/>
          <w:szCs w:val="24"/>
        </w:rPr>
        <w:t xml:space="preserve"> e all’attivazione dei procedimenti previsti a norma di legge</w:t>
      </w:r>
      <w:r w:rsidRPr="00E26EA8">
        <w:rPr>
          <w:rFonts w:asciiTheme="minorHAnsi" w:hAnsiTheme="minorHAnsi" w:cstheme="minorHAnsi"/>
          <w:bCs/>
          <w:spacing w:val="-2"/>
          <w:sz w:val="24"/>
          <w:szCs w:val="24"/>
        </w:rPr>
        <w:t>.</w:t>
      </w:r>
    </w:p>
    <w:p w14:paraId="0355A954" w14:textId="294EA96D"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dipendenti di cui all’articolo </w:t>
      </w:r>
      <w:r w:rsidR="00A30C36" w:rsidRPr="00E26EA8">
        <w:rPr>
          <w:rFonts w:asciiTheme="minorHAnsi" w:hAnsiTheme="minorHAnsi" w:cstheme="minorHAnsi"/>
          <w:bCs/>
          <w:spacing w:val="-2"/>
          <w:sz w:val="24"/>
          <w:szCs w:val="24"/>
        </w:rPr>
        <w:t>24</w:t>
      </w:r>
      <w:r w:rsidR="008D1C0C" w:rsidRPr="00E26EA8">
        <w:rPr>
          <w:rFonts w:asciiTheme="minorHAnsi" w:hAnsiTheme="minorHAnsi" w:cstheme="minorHAnsi"/>
          <w:bCs/>
          <w:spacing w:val="-2"/>
          <w:sz w:val="24"/>
          <w:szCs w:val="24"/>
        </w:rPr>
        <w:t xml:space="preserve"> </w:t>
      </w:r>
      <w:r w:rsidR="000D75B5" w:rsidRPr="00E26EA8">
        <w:rPr>
          <w:rFonts w:asciiTheme="minorHAnsi" w:hAnsiTheme="minorHAnsi" w:cstheme="minorHAnsi"/>
          <w:bCs/>
          <w:spacing w:val="-2"/>
          <w:sz w:val="24"/>
          <w:szCs w:val="24"/>
        </w:rPr>
        <w:t xml:space="preserve">c. 4 </w:t>
      </w:r>
      <w:r w:rsidR="008D1C0C" w:rsidRPr="00E26EA8">
        <w:rPr>
          <w:rFonts w:asciiTheme="minorHAnsi" w:hAnsiTheme="minorHAnsi" w:cstheme="minorHAnsi"/>
          <w:bCs/>
          <w:spacing w:val="-2"/>
          <w:sz w:val="24"/>
          <w:szCs w:val="24"/>
        </w:rPr>
        <w:t>del</w:t>
      </w:r>
      <w:r w:rsidRPr="00E26EA8">
        <w:rPr>
          <w:rFonts w:asciiTheme="minorHAnsi" w:hAnsiTheme="minorHAnsi" w:cstheme="minorHAnsi"/>
          <w:bCs/>
          <w:spacing w:val="-2"/>
          <w:sz w:val="24"/>
          <w:szCs w:val="24"/>
        </w:rPr>
        <w:t xml:space="preserve"> CCNL</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 xml:space="preserve">possono godere di una fascia oraria di flessibilità in uscita di 60 minuti prima della conclusione stabilita dall’ente come orario di lavoro e possono concordare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 articolazioni dell’orario ancor più flessibili</w:t>
      </w:r>
      <w:r w:rsidRPr="00E26EA8">
        <w:rPr>
          <w:rFonts w:asciiTheme="minorHAnsi" w:hAnsiTheme="minorHAnsi" w:cstheme="minorHAnsi"/>
          <w:bCs/>
          <w:spacing w:val="-2"/>
          <w:sz w:val="24"/>
          <w:szCs w:val="24"/>
        </w:rPr>
        <w:t>, fermo restando che non si devono produrre conseguenze negative per lo svolgimento delle attività e l’erogazione dei servizi. Si deve in ogni caso garantire la presenza in ufficio tra le ore 10</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w:t>
      </w:r>
      <w:r w:rsidR="008D1C0C" w:rsidRPr="00E26EA8">
        <w:rPr>
          <w:rFonts w:asciiTheme="minorHAnsi" w:hAnsiTheme="minorHAnsi" w:cstheme="minorHAnsi"/>
          <w:bCs/>
          <w:spacing w:val="-2"/>
          <w:sz w:val="24"/>
          <w:szCs w:val="24"/>
        </w:rPr>
        <w:t xml:space="preserve">le </w:t>
      </w:r>
      <w:r w:rsidRPr="00E26EA8">
        <w:rPr>
          <w:rFonts w:asciiTheme="minorHAnsi" w:hAnsiTheme="minorHAnsi" w:cstheme="minorHAnsi"/>
          <w:bCs/>
          <w:spacing w:val="-2"/>
          <w:sz w:val="24"/>
          <w:szCs w:val="24"/>
        </w:rPr>
        <w:t>13</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tra le 1</w:t>
      </w:r>
      <w:r w:rsidR="008D1C0C" w:rsidRPr="00E26EA8">
        <w:rPr>
          <w:rFonts w:asciiTheme="minorHAnsi" w:hAnsiTheme="minorHAnsi" w:cstheme="minorHAnsi"/>
          <w:bCs/>
          <w:spacing w:val="-2"/>
          <w:sz w:val="24"/>
          <w:szCs w:val="24"/>
        </w:rPr>
        <w:t>5:00</w:t>
      </w:r>
      <w:r w:rsidRPr="00E26EA8">
        <w:rPr>
          <w:rFonts w:asciiTheme="minorHAnsi" w:hAnsiTheme="minorHAnsi" w:cstheme="minorHAnsi"/>
          <w:bCs/>
          <w:spacing w:val="-2"/>
          <w:sz w:val="24"/>
          <w:szCs w:val="24"/>
        </w:rPr>
        <w:t xml:space="preserve"> e le 16</w:t>
      </w:r>
      <w:r w:rsidR="008D1C0C"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30. Di tali forme di flessibilità concordate è data informazione preventiva al servizio personale.</w:t>
      </w:r>
    </w:p>
    <w:p w14:paraId="143C97A6" w14:textId="175116D6" w:rsidR="000D1D81" w:rsidRPr="00E26EA8" w:rsidRDefault="000D1D8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Nei confronti dei </w:t>
      </w:r>
      <w:r w:rsidR="009B53F5" w:rsidRPr="00E26EA8">
        <w:rPr>
          <w:rFonts w:asciiTheme="minorHAnsi" w:hAnsiTheme="minorHAnsi" w:cstheme="minorHAnsi"/>
          <w:bCs/>
          <w:spacing w:val="-2"/>
          <w:sz w:val="24"/>
          <w:szCs w:val="24"/>
        </w:rPr>
        <w:t>R</w:t>
      </w:r>
      <w:r w:rsidRPr="00E26EA8">
        <w:rPr>
          <w:rFonts w:asciiTheme="minorHAnsi" w:hAnsiTheme="minorHAnsi" w:cstheme="minorHAnsi"/>
          <w:bCs/>
          <w:spacing w:val="-2"/>
          <w:sz w:val="24"/>
          <w:szCs w:val="24"/>
        </w:rPr>
        <w:t>esponsabil</w:t>
      </w:r>
      <w:r w:rsidR="008D1C0C" w:rsidRPr="00E26EA8">
        <w:rPr>
          <w:rFonts w:asciiTheme="minorHAnsi" w:hAnsiTheme="minorHAnsi" w:cstheme="minorHAnsi"/>
          <w:bCs/>
          <w:spacing w:val="-2"/>
          <w:sz w:val="24"/>
          <w:szCs w:val="24"/>
        </w:rPr>
        <w:t>i</w:t>
      </w:r>
      <w:r w:rsidRPr="00E26EA8">
        <w:rPr>
          <w:rFonts w:asciiTheme="minorHAnsi" w:hAnsiTheme="minorHAnsi" w:cstheme="minorHAnsi"/>
          <w:bCs/>
          <w:spacing w:val="-2"/>
          <w:sz w:val="24"/>
          <w:szCs w:val="24"/>
        </w:rPr>
        <w:t xml:space="preserve"> titolari di </w:t>
      </w:r>
      <w:r w:rsidR="00882808" w:rsidRPr="00E26EA8">
        <w:rPr>
          <w:rFonts w:asciiTheme="minorHAnsi" w:hAnsiTheme="minorHAnsi" w:cstheme="minorHAnsi"/>
          <w:bCs/>
          <w:spacing w:val="-2"/>
          <w:sz w:val="24"/>
          <w:szCs w:val="24"/>
        </w:rPr>
        <w:t>Incarichi di Elevata Qualificazione</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che per esigenze di servizio svolgano una prestazione lavorativa di gran lunga superiore alle 6 ore giornaliere la flessibilità in entrata</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viene estesa di una ulteriore ora, fermo restando la priorità della salvaguardia del funzionamento dei servizi.</w:t>
      </w:r>
    </w:p>
    <w:p w14:paraId="084DB91C" w14:textId="5DB593C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Per l’attuazione delle iniziative necessarie per facilitare l’attività dei dipendenti disabili le parti si </w:t>
      </w:r>
      <w:r w:rsidR="009B53F5" w:rsidRPr="00E26EA8">
        <w:rPr>
          <w:rFonts w:asciiTheme="minorHAnsi" w:hAnsiTheme="minorHAnsi" w:cstheme="minorHAnsi"/>
          <w:bCs/>
          <w:spacing w:val="-2"/>
          <w:sz w:val="24"/>
          <w:szCs w:val="24"/>
        </w:rPr>
        <w:t>confro</w:t>
      </w:r>
      <w:r w:rsidRPr="00E26EA8">
        <w:rPr>
          <w:rFonts w:asciiTheme="minorHAnsi" w:hAnsiTheme="minorHAnsi" w:cstheme="minorHAnsi"/>
          <w:bCs/>
          <w:spacing w:val="-2"/>
          <w:sz w:val="24"/>
          <w:szCs w:val="24"/>
        </w:rPr>
        <w:t>ntano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E26EA8" w:rsidRDefault="004E1951" w:rsidP="00EA5765">
      <w:pPr>
        <w:keepNext/>
        <w:rPr>
          <w:rFonts w:asciiTheme="minorHAnsi" w:hAnsiTheme="minorHAnsi" w:cstheme="minorHAnsi"/>
          <w:b/>
          <w:sz w:val="24"/>
          <w:szCs w:val="24"/>
        </w:rPr>
      </w:pPr>
    </w:p>
    <w:p w14:paraId="61A84F8B" w14:textId="6AA2190F" w:rsidR="004E1951" w:rsidRPr="00E26EA8" w:rsidRDefault="004E1951" w:rsidP="0008089B">
      <w:pPr>
        <w:pStyle w:val="Titolo2"/>
      </w:pPr>
      <w:bookmarkStart w:id="96" w:name="_Toc219216132"/>
      <w:r w:rsidRPr="00E26EA8">
        <w:t xml:space="preserve">Art. </w:t>
      </w:r>
      <w:r w:rsidR="00EA0BBC" w:rsidRPr="00E26EA8">
        <w:t>3</w:t>
      </w:r>
      <w:r w:rsidR="0008089B">
        <w:t>3</w:t>
      </w:r>
      <w:r w:rsidRPr="00E26EA8">
        <w:t xml:space="preserve"> - Pausa e Riposi intermedi</w:t>
      </w:r>
      <w:bookmarkEnd w:id="96"/>
    </w:p>
    <w:p w14:paraId="56B9F0E1" w14:textId="38D138F4" w:rsidR="004E1951" w:rsidRPr="00E26EA8" w:rsidRDefault="004E1951">
      <w:pPr>
        <w:pStyle w:val="Paragrafoelenco"/>
        <w:keepNext/>
        <w:numPr>
          <w:ilvl w:val="0"/>
          <w:numId w:val="25"/>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Qualora la prestazione di lavoro giornaliera ecceda le sei ore, il personale, purché non in turno, ha diritto a beneficiare di una pausa di almeno </w:t>
      </w:r>
      <w:r w:rsidR="006E378A" w:rsidRPr="00E26EA8">
        <w:rPr>
          <w:rFonts w:asciiTheme="minorHAnsi" w:hAnsiTheme="minorHAnsi" w:cstheme="minorHAnsi"/>
          <w:bCs/>
          <w:spacing w:val="-2"/>
          <w:sz w:val="24"/>
          <w:szCs w:val="24"/>
        </w:rPr>
        <w:t>1</w:t>
      </w:r>
      <w:r w:rsidRPr="00E26EA8">
        <w:rPr>
          <w:rFonts w:asciiTheme="minorHAnsi" w:hAnsiTheme="minorHAnsi" w:cstheme="minorHAnsi"/>
          <w:bCs/>
          <w:spacing w:val="-2"/>
          <w:sz w:val="24"/>
          <w:szCs w:val="24"/>
        </w:rPr>
        <w:t>0 minuti al fine del recupero delle energie psicofisiche e della eventuale consumazione del pasto.</w:t>
      </w:r>
    </w:p>
    <w:p w14:paraId="365AC686" w14:textId="77777777"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196DA36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inserito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4E1951" w:rsidRPr="00E26EA8">
        <w:rPr>
          <w:rFonts w:asciiTheme="minorHAnsi" w:eastAsia="Times New Roman" w:hAnsiTheme="minorHAnsi" w:cstheme="minorHAnsi"/>
          <w:bCs/>
          <w:spacing w:val="-2"/>
          <w:kern w:val="0"/>
          <w:sz w:val="24"/>
          <w:szCs w:val="24"/>
          <w:lang w:eastAsia="it-IT"/>
        </w:rPr>
        <w:t>;</w:t>
      </w:r>
    </w:p>
    <w:p w14:paraId="16466AE2" w14:textId="0250233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29457B18"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E26EA8">
        <w:rPr>
          <w:rFonts w:asciiTheme="minorHAnsi" w:hAnsiTheme="minorHAnsi" w:cstheme="minorHAnsi"/>
          <w:bCs/>
          <w:spacing w:val="-2"/>
          <w:sz w:val="24"/>
          <w:szCs w:val="24"/>
        </w:rPr>
        <w:t xml:space="preserve">, per le seguenti </w:t>
      </w:r>
      <w:r w:rsidR="00B94B87" w:rsidRPr="00E26EA8">
        <w:rPr>
          <w:rFonts w:asciiTheme="minorHAnsi" w:hAnsiTheme="minorHAnsi" w:cstheme="minorHAnsi"/>
          <w:bCs/>
          <w:spacing w:val="-2"/>
          <w:sz w:val="24"/>
          <w:szCs w:val="24"/>
        </w:rPr>
        <w:t xml:space="preserve">aree </w:t>
      </w:r>
      <w:r w:rsidR="005B02B9" w:rsidRPr="00E26EA8">
        <w:rPr>
          <w:rFonts w:asciiTheme="minorHAnsi" w:hAnsiTheme="minorHAnsi" w:cstheme="minorHAnsi"/>
          <w:bCs/>
          <w:spacing w:val="-2"/>
          <w:sz w:val="24"/>
          <w:szCs w:val="24"/>
        </w:rPr>
        <w:t xml:space="preserve"> di per</w:t>
      </w:r>
      <w:r w:rsidR="000D1D81" w:rsidRPr="00E26EA8">
        <w:rPr>
          <w:rFonts w:asciiTheme="minorHAnsi" w:hAnsiTheme="minorHAnsi" w:cstheme="minorHAnsi"/>
          <w:bCs/>
          <w:spacing w:val="-2"/>
          <w:sz w:val="24"/>
          <w:szCs w:val="24"/>
        </w:rPr>
        <w:t>so</w:t>
      </w:r>
      <w:r w:rsidR="005B02B9" w:rsidRPr="00E26EA8">
        <w:rPr>
          <w:rFonts w:asciiTheme="minorHAnsi" w:hAnsiTheme="minorHAnsi" w:cstheme="minorHAnsi"/>
          <w:bCs/>
          <w:spacing w:val="-2"/>
          <w:sz w:val="24"/>
          <w:szCs w:val="24"/>
        </w:rPr>
        <w:t>nale:</w:t>
      </w:r>
    </w:p>
    <w:p w14:paraId="29294F79" w14:textId="5B409931"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lastRenderedPageBreak/>
        <w:t>A</w:t>
      </w:r>
      <w:r w:rsidR="004E1951" w:rsidRPr="00E26EA8">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scolastica ed educativa; </w:t>
      </w:r>
    </w:p>
    <w:p w14:paraId="737DA115" w14:textId="0A5154D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 attività dell</w:t>
      </w:r>
      <w:r w:rsidR="00343856"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 biblioteca;</w:t>
      </w:r>
    </w:p>
    <w:p w14:paraId="3599A8D4" w14:textId="6D312E59"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r w:rsidR="00343856" w:rsidRPr="00E26EA8">
        <w:rPr>
          <w:rFonts w:asciiTheme="minorHAnsi" w:eastAsia="Times New Roman" w:hAnsiTheme="minorHAnsi" w:cstheme="minorHAnsi"/>
          <w:bCs/>
          <w:spacing w:val="-2"/>
          <w:kern w:val="0"/>
          <w:sz w:val="24"/>
          <w:szCs w:val="24"/>
          <w:lang w:eastAsia="it-IT"/>
        </w:rPr>
        <w:t>;</w:t>
      </w:r>
    </w:p>
    <w:p w14:paraId="62EE9851" w14:textId="4798FBA8" w:rsidR="004E1951" w:rsidRPr="00E26EA8" w:rsidRDefault="004B1663">
      <w:pPr>
        <w:pStyle w:val="Nessunaspaziatura"/>
        <w:numPr>
          <w:ilvl w:val="2"/>
          <w:numId w:val="12"/>
        </w:numPr>
        <w:autoSpaceDN/>
        <w:spacing w:before="0" w:beforeAutospacing="0" w:after="24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dei dipendenti che prest</w:t>
      </w:r>
      <w:r w:rsidR="00CA21C9" w:rsidRPr="00E26EA8">
        <w:rPr>
          <w:rFonts w:asciiTheme="minorHAnsi" w:eastAsia="Times New Roman" w:hAnsiTheme="minorHAnsi" w:cstheme="minorHAnsi"/>
          <w:bCs/>
          <w:spacing w:val="-2"/>
          <w:kern w:val="0"/>
          <w:sz w:val="24"/>
          <w:szCs w:val="24"/>
          <w:lang w:eastAsia="it-IT"/>
        </w:rPr>
        <w:t>an</w:t>
      </w:r>
      <w:r w:rsidR="004E1951" w:rsidRPr="00E26EA8">
        <w:rPr>
          <w:rFonts w:asciiTheme="minorHAnsi" w:eastAsia="Times New Roman" w:hAnsiTheme="minorHAnsi" w:cstheme="minorHAnsi"/>
          <w:bCs/>
          <w:spacing w:val="-2"/>
          <w:kern w:val="0"/>
          <w:sz w:val="24"/>
          <w:szCs w:val="24"/>
          <w:lang w:eastAsia="it-IT"/>
        </w:rPr>
        <w:t>o assistenza in via continuativa durante le r</w:t>
      </w:r>
      <w:r w:rsidR="00CA21C9" w:rsidRPr="00E26EA8">
        <w:rPr>
          <w:rFonts w:asciiTheme="minorHAnsi" w:eastAsia="Times New Roman" w:hAnsiTheme="minorHAnsi" w:cstheme="minorHAnsi"/>
          <w:bCs/>
          <w:spacing w:val="-2"/>
          <w:kern w:val="0"/>
          <w:sz w:val="24"/>
          <w:szCs w:val="24"/>
          <w:lang w:eastAsia="it-IT"/>
        </w:rPr>
        <w:t>iunioni degli organi collegiali.</w:t>
      </w:r>
    </w:p>
    <w:p w14:paraId="37759F07" w14:textId="77777777" w:rsidR="001B07E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09299A92" w:rsidR="004E195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Nel caso in cui il dipendente usufruisca di tale pausa intermedia, le sei ore lavorative superate le quali deve essere rispettata la pausa obbligatoria di </w:t>
      </w:r>
      <w:r w:rsidR="00343856" w:rsidRPr="00E26EA8">
        <w:rPr>
          <w:rFonts w:asciiTheme="minorHAnsi" w:eastAsia="Times New Roman" w:hAnsiTheme="minorHAnsi" w:cstheme="minorHAnsi"/>
          <w:bCs/>
          <w:spacing w:val="-2"/>
          <w:kern w:val="0"/>
          <w:sz w:val="24"/>
          <w:szCs w:val="24"/>
          <w:lang w:eastAsia="it-IT"/>
        </w:rPr>
        <w:t>almeno 1</w:t>
      </w:r>
      <w:r w:rsidRPr="00E26EA8">
        <w:rPr>
          <w:rFonts w:asciiTheme="minorHAnsi" w:eastAsia="Times New Roman" w:hAnsiTheme="minorHAnsi" w:cstheme="minorHAnsi"/>
          <w:bCs/>
          <w:spacing w:val="-2"/>
          <w:kern w:val="0"/>
          <w:sz w:val="24"/>
          <w:szCs w:val="24"/>
          <w:lang w:eastAsia="it-IT"/>
        </w:rPr>
        <w:t>0 minuti, decorrono dal rientro in servizio dalla pausa intermedia, e pertanto nell’ambito di queste ulteriori sei ore lavorative oltre al completamento dell’orario di lavoro, comprensivo anche della pausa intermedia usufruita, è possibile effettuare lavoro straordinario o effettuare recupero di permessi brevi.</w:t>
      </w:r>
    </w:p>
    <w:p w14:paraId="093A67C0" w14:textId="25947C53" w:rsidR="00095CF2" w:rsidRPr="00E26EA8" w:rsidRDefault="00A23952" w:rsidP="00A23952">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Possono usufruire del buono pasto sostitutivo i dipendenti</w:t>
      </w:r>
      <w:r w:rsidR="00A035E3" w:rsidRPr="00E26EA8">
        <w:rPr>
          <w:rFonts w:asciiTheme="minorHAnsi" w:eastAsia="Times New Roman" w:hAnsiTheme="minorHAnsi" w:cstheme="minorHAnsi"/>
          <w:bCs/>
          <w:spacing w:val="-2"/>
          <w:kern w:val="0"/>
          <w:sz w:val="24"/>
          <w:szCs w:val="24"/>
          <w:lang w:eastAsia="it-IT"/>
        </w:rPr>
        <w:t>, anche in smart working o lavoro da remoto,</w:t>
      </w:r>
      <w:r w:rsidRPr="00E26EA8">
        <w:rPr>
          <w:rFonts w:asciiTheme="minorHAnsi" w:eastAsia="Times New Roman" w:hAnsiTheme="minorHAnsi" w:cstheme="minorHAnsi"/>
          <w:bCs/>
          <w:spacing w:val="-2"/>
          <w:kern w:val="0"/>
          <w:sz w:val="24"/>
          <w:szCs w:val="24"/>
          <w:lang w:eastAsia="it-IT"/>
        </w:rPr>
        <w:t xml:space="preserve"> che prestino attività lavorativa al mattino con prosecuzione nelle ore pomeridiane o, alternativamente, al pomeriggio con prosecuzione nelle ore serali, oppure nelle ore serali con prosecuzione notturna, con una pausa non inferiore a trenta minuti</w:t>
      </w:r>
      <w:r w:rsidR="00DC352A" w:rsidRPr="00E26EA8">
        <w:rPr>
          <w:rFonts w:asciiTheme="minorHAnsi" w:eastAsia="Times New Roman" w:hAnsiTheme="minorHAnsi" w:cstheme="minorHAnsi"/>
          <w:bCs/>
          <w:spacing w:val="-2"/>
          <w:kern w:val="0"/>
          <w:sz w:val="24"/>
          <w:szCs w:val="24"/>
          <w:lang w:eastAsia="it-IT"/>
        </w:rPr>
        <w:t>.</w:t>
      </w:r>
    </w:p>
    <w:p w14:paraId="4B76F7CB" w14:textId="0B06554C" w:rsidR="004E1951" w:rsidRPr="00E26EA8" w:rsidRDefault="00302C1F" w:rsidP="003E0DFC">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Hanno diritto al buono pasto anche i</w:t>
      </w:r>
      <w:r w:rsidR="008E2C6C" w:rsidRPr="00E26EA8">
        <w:rPr>
          <w:rFonts w:asciiTheme="minorHAnsi" w:eastAsia="Times New Roman" w:hAnsiTheme="minorHAnsi" w:cstheme="minorHAnsi"/>
          <w:bCs/>
          <w:spacing w:val="-2"/>
          <w:kern w:val="0"/>
          <w:sz w:val="24"/>
          <w:szCs w:val="24"/>
          <w:lang w:eastAsia="it-IT"/>
        </w:rPr>
        <w:t xml:space="preserve"> dipendenti che</w:t>
      </w:r>
      <w:r w:rsidR="00DC352A" w:rsidRPr="00E26EA8">
        <w:rPr>
          <w:rFonts w:asciiTheme="minorHAnsi" w:eastAsia="Times New Roman" w:hAnsiTheme="minorHAnsi" w:cstheme="minorHAnsi"/>
          <w:bCs/>
          <w:spacing w:val="-2"/>
          <w:kern w:val="0"/>
          <w:sz w:val="24"/>
          <w:szCs w:val="24"/>
          <w:lang w:eastAsia="it-IT"/>
        </w:rPr>
        <w:t>, in considerazione dell’esigenza di garantire il</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regolare svolgimento dei servizi, con specifico riferimento alle attività di protezione</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civile, di vigilanza e di polizia locale, nonché quelle rientranti nell’ambito scolastico</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ed educativo, bibliotecario e museale, possono fruire di una pausa che potrà essere collocata anche all’inizio o alla</w:t>
      </w:r>
      <w:r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fine di ciascun turno di lavoro.</w:t>
      </w:r>
    </w:p>
    <w:p w14:paraId="30578D75" w14:textId="77777777" w:rsidR="00302C1F" w:rsidRPr="00E26EA8" w:rsidRDefault="00302C1F" w:rsidP="0008089B">
      <w:pPr>
        <w:pStyle w:val="Titolo2"/>
      </w:pPr>
    </w:p>
    <w:p w14:paraId="20F81BAD" w14:textId="3DDE9232" w:rsidR="004E1951" w:rsidRPr="00E26EA8" w:rsidRDefault="00EA0BBC" w:rsidP="0008089B">
      <w:pPr>
        <w:pStyle w:val="Titolo2"/>
      </w:pPr>
      <w:bookmarkStart w:id="97" w:name="_Toc219216133"/>
      <w:r w:rsidRPr="00E26EA8">
        <w:t>Art. 3</w:t>
      </w:r>
      <w:r w:rsidR="0008089B">
        <w:t>4</w:t>
      </w:r>
      <w:r w:rsidR="004E1951" w:rsidRPr="00E26EA8">
        <w:t xml:space="preserve"> - La Banca delle Ore</w:t>
      </w:r>
      <w:bookmarkEnd w:id="97"/>
    </w:p>
    <w:p w14:paraId="694A848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0AC4A1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In essa confluiscono su richiesta del dipendente le ore di prestazioni di lavoro straordinario</w:t>
      </w:r>
      <w:r w:rsidR="006973D5" w:rsidRPr="00E26EA8">
        <w:rPr>
          <w:rFonts w:asciiTheme="minorHAnsi" w:hAnsiTheme="minorHAnsi" w:cstheme="minorHAnsi"/>
          <w:sz w:val="24"/>
          <w:szCs w:val="24"/>
        </w:rPr>
        <w:t>,</w:t>
      </w:r>
      <w:r w:rsidRPr="00E26EA8">
        <w:rPr>
          <w:rFonts w:asciiTheme="minorHAnsi" w:hAnsiTheme="minorHAnsi" w:cstheme="minorHAnsi"/>
          <w:sz w:val="24"/>
          <w:szCs w:val="24"/>
        </w:rPr>
        <w:t xml:space="preserve"> debitamente autorizzate, </w:t>
      </w:r>
      <w:r w:rsidR="006973D5" w:rsidRPr="00E26EA8">
        <w:rPr>
          <w:rFonts w:asciiTheme="minorHAnsi" w:hAnsiTheme="minorHAnsi" w:cstheme="minorHAnsi"/>
          <w:sz w:val="24"/>
          <w:szCs w:val="24"/>
        </w:rPr>
        <w:t xml:space="preserve">rese e non monetizzate </w:t>
      </w:r>
      <w:r w:rsidRPr="00E26EA8">
        <w:rPr>
          <w:rFonts w:asciiTheme="minorHAnsi" w:hAnsiTheme="minorHAnsi" w:cstheme="minorHAnsi"/>
          <w:sz w:val="24"/>
          <w:szCs w:val="24"/>
        </w:rPr>
        <w:t>entro il tetto di 90 ore annue. Esse vanno utilizzate entro il 31 dicembre dell’anno successivo a quello di maturazione.</w:t>
      </w:r>
    </w:p>
    <w:p w14:paraId="5AE0745E" w14:textId="2D348FFF" w:rsidR="000B0BD2" w:rsidRPr="00E26EA8" w:rsidRDefault="000B0BD2" w:rsidP="0008089B">
      <w:pPr>
        <w:pStyle w:val="Titolo2"/>
      </w:pPr>
      <w:bookmarkStart w:id="98" w:name="_Toc219216134"/>
      <w:r w:rsidRPr="00E26EA8">
        <w:t xml:space="preserve">Art. 35 </w:t>
      </w:r>
      <w:r w:rsidR="002F0231" w:rsidRPr="00E26EA8">
        <w:t>–</w:t>
      </w:r>
      <w:r w:rsidRPr="00E26EA8">
        <w:t xml:space="preserve"> </w:t>
      </w:r>
      <w:r w:rsidR="002F0231" w:rsidRPr="00E26EA8">
        <w:t>Lavoro Agile e da Remoto</w:t>
      </w:r>
      <w:bookmarkEnd w:id="98"/>
    </w:p>
    <w:p w14:paraId="5665960E" w14:textId="51A1AE12" w:rsidR="0066311F" w:rsidRPr="00E26EA8" w:rsidRDefault="0066311F"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La disciplina del lavoro agile e del lavoro da remoto </w:t>
      </w:r>
      <w:r w:rsidR="00FF6C11" w:rsidRPr="00E26EA8">
        <w:rPr>
          <w:rFonts w:asciiTheme="minorHAnsi" w:hAnsiTheme="minorHAnsi" w:cstheme="minorHAnsi"/>
          <w:bCs/>
          <w:spacing w:val="-2"/>
          <w:sz w:val="24"/>
          <w:szCs w:val="24"/>
        </w:rPr>
        <w:t>è contenuta</w:t>
      </w:r>
      <w:r w:rsidRPr="00E26EA8">
        <w:rPr>
          <w:rFonts w:asciiTheme="minorHAnsi" w:hAnsiTheme="minorHAnsi" w:cstheme="minorHAnsi"/>
          <w:bCs/>
          <w:spacing w:val="-2"/>
          <w:sz w:val="24"/>
          <w:szCs w:val="24"/>
        </w:rPr>
        <w:t xml:space="preserve"> nel</w:t>
      </w:r>
      <w:r w:rsidR="00D0241A" w:rsidRPr="00E26EA8">
        <w:rPr>
          <w:rFonts w:asciiTheme="minorHAnsi" w:hAnsiTheme="minorHAnsi" w:cstheme="minorHAnsi"/>
          <w:bCs/>
          <w:spacing w:val="-2"/>
          <w:sz w:val="24"/>
          <w:szCs w:val="24"/>
        </w:rPr>
        <w:t xml:space="preserve"> relativo regolamento dedicato.</w:t>
      </w:r>
    </w:p>
    <w:p w14:paraId="0A8F8CA1" w14:textId="1B3148AF" w:rsidR="005C581E" w:rsidRPr="00E26EA8" w:rsidRDefault="00FF6C11"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 criteri di priorità per l’accesso al lavoro agile e da remoto</w:t>
      </w:r>
      <w:r w:rsidR="00AC382B" w:rsidRPr="00E26EA8">
        <w:rPr>
          <w:rFonts w:asciiTheme="minorHAnsi" w:hAnsiTheme="minorHAnsi" w:cstheme="minorHAnsi"/>
          <w:bCs/>
          <w:spacing w:val="-2"/>
          <w:sz w:val="24"/>
          <w:szCs w:val="24"/>
        </w:rPr>
        <w:t xml:space="preserve"> fanno riferimento al </w:t>
      </w:r>
      <w:r w:rsidR="005C581E" w:rsidRPr="00E26EA8">
        <w:rPr>
          <w:rFonts w:asciiTheme="minorHAnsi" w:hAnsiTheme="minorHAnsi" w:cstheme="minorHAnsi"/>
          <w:bCs/>
          <w:spacing w:val="-2"/>
          <w:sz w:val="24"/>
          <w:szCs w:val="24"/>
        </w:rPr>
        <w:t>personale che si trovi nelle seguenti situazioni</w:t>
      </w:r>
      <w:r w:rsidR="00AC382B" w:rsidRPr="00E26EA8">
        <w:rPr>
          <w:rFonts w:asciiTheme="minorHAnsi" w:hAnsiTheme="minorHAnsi" w:cstheme="minorHAnsi"/>
          <w:bCs/>
          <w:spacing w:val="-2"/>
          <w:sz w:val="24"/>
          <w:szCs w:val="24"/>
        </w:rPr>
        <w:t>, in ordine di rilevanza</w:t>
      </w:r>
      <w:r w:rsidR="005C581E" w:rsidRPr="00E26EA8">
        <w:rPr>
          <w:rFonts w:asciiTheme="minorHAnsi" w:hAnsiTheme="minorHAnsi" w:cstheme="minorHAnsi"/>
          <w:bCs/>
          <w:spacing w:val="-2"/>
          <w:sz w:val="24"/>
          <w:szCs w:val="24"/>
        </w:rPr>
        <w:t>:</w:t>
      </w:r>
    </w:p>
    <w:p w14:paraId="3F78725D" w14:textId="77777777"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inserito in progetti terapeutici di recupero di cui all’art. 44 del CCNL 2022;</w:t>
      </w:r>
    </w:p>
    <w:p w14:paraId="4012B3C9"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lastRenderedPageBreak/>
        <w:t>Personale che beneficia delle tutele connesse alla maternità o paternità di cui al D.Lgs. n. 151/2001;</w:t>
      </w:r>
    </w:p>
    <w:p w14:paraId="288801CF"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assiste familiari portatori di handicap ai sensi della legge n. 104/1992;</w:t>
      </w:r>
    </w:p>
    <w:p w14:paraId="74CC9DC3"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 situazione di necessità connesse alla frequenza dei propri figli di asili nido, scuole materne e scuole primarie;</w:t>
      </w:r>
    </w:p>
    <w:p w14:paraId="68CD402B" w14:textId="3F823580"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impegnato in attività di volontariato in base alle disposizioni di legge vigenti</w:t>
      </w:r>
      <w:r w:rsidR="00DF1DE9" w:rsidRPr="00E26EA8">
        <w:rPr>
          <w:rFonts w:asciiTheme="minorHAnsi" w:eastAsia="Times New Roman" w:hAnsiTheme="minorHAnsi" w:cstheme="minorHAnsi"/>
          <w:bCs/>
          <w:spacing w:val="-2"/>
          <w:kern w:val="0"/>
          <w:sz w:val="24"/>
          <w:szCs w:val="24"/>
          <w:lang w:eastAsia="it-IT"/>
        </w:rPr>
        <w:t>;</w:t>
      </w:r>
    </w:p>
    <w:p w14:paraId="3E8BD453" w14:textId="5E9F7261"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Personale che risiede in una comune diverso da quello </w:t>
      </w:r>
      <w:r w:rsidR="00F02D0A" w:rsidRPr="00E26EA8">
        <w:rPr>
          <w:rFonts w:asciiTheme="minorHAnsi" w:eastAsia="Times New Roman" w:hAnsiTheme="minorHAnsi" w:cstheme="minorHAnsi"/>
          <w:bCs/>
          <w:spacing w:val="-2"/>
          <w:kern w:val="0"/>
          <w:sz w:val="24"/>
          <w:szCs w:val="24"/>
          <w:lang w:eastAsia="it-IT"/>
        </w:rPr>
        <w:t>della sede lavorativa.</w:t>
      </w:r>
    </w:p>
    <w:p w14:paraId="70C85D20" w14:textId="065055B0" w:rsidR="000B0BD2" w:rsidRPr="00E26EA8" w:rsidRDefault="000B0BD2" w:rsidP="005C581E">
      <w:pPr>
        <w:spacing w:before="120" w:after="120"/>
        <w:jc w:val="both"/>
        <w:rPr>
          <w:rFonts w:asciiTheme="minorHAnsi" w:hAnsiTheme="minorHAnsi" w:cstheme="minorHAnsi"/>
          <w:sz w:val="24"/>
          <w:szCs w:val="24"/>
        </w:rPr>
      </w:pPr>
    </w:p>
    <w:p w14:paraId="0112A599" w14:textId="4ADD6898" w:rsidR="004E1951" w:rsidRPr="00E26EA8" w:rsidRDefault="00EA0BBC" w:rsidP="0008089B">
      <w:pPr>
        <w:pStyle w:val="Titolo2"/>
      </w:pPr>
      <w:bookmarkStart w:id="99" w:name="_Toc219216135"/>
      <w:r w:rsidRPr="00E26EA8">
        <w:t>Art. 3</w:t>
      </w:r>
      <w:r w:rsidR="0008089B">
        <w:t>6</w:t>
      </w:r>
      <w:r w:rsidR="004E1951" w:rsidRPr="00E26EA8">
        <w:t xml:space="preserve"> - Integrazione della disciplina sull’orario multiperiodale</w:t>
      </w:r>
      <w:bookmarkEnd w:id="99"/>
    </w:p>
    <w:p w14:paraId="43678013" w14:textId="63A82310" w:rsidR="004E1951" w:rsidRPr="00E26EA8" w:rsidRDefault="004E1951">
      <w:pPr>
        <w:pStyle w:val="Paragrafoelenco"/>
        <w:keepNext/>
        <w:numPr>
          <w:ilvl w:val="0"/>
          <w:numId w:val="2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w:t>
      </w:r>
      <w:r w:rsidR="003A574A" w:rsidRPr="00E26EA8">
        <w:rPr>
          <w:rFonts w:asciiTheme="minorHAnsi" w:hAnsiTheme="minorHAnsi" w:cstheme="minorHAnsi"/>
          <w:sz w:val="24"/>
          <w:szCs w:val="24"/>
        </w:rPr>
        <w:t>23</w:t>
      </w:r>
      <w:r w:rsidRPr="00E26EA8">
        <w:rPr>
          <w:rFonts w:asciiTheme="minorHAnsi" w:hAnsiTheme="minorHAnsi" w:cstheme="minorHAnsi"/>
          <w:sz w:val="24"/>
          <w:szCs w:val="24"/>
        </w:rPr>
        <w:t xml:space="preserve"> del CCNL è fissato, rispettivamente, in </w:t>
      </w:r>
      <w:r w:rsidR="00CA21C9" w:rsidRPr="00E26EA8">
        <w:rPr>
          <w:rFonts w:asciiTheme="minorHAnsi" w:hAnsiTheme="minorHAnsi" w:cstheme="minorHAnsi"/>
          <w:sz w:val="24"/>
          <w:szCs w:val="24"/>
        </w:rPr>
        <w:t>6 mesi</w:t>
      </w:r>
      <w:r w:rsidRPr="00E26EA8">
        <w:rPr>
          <w:rFonts w:asciiTheme="minorHAnsi" w:hAnsiTheme="minorHAnsi" w:cstheme="minorHAnsi"/>
          <w:sz w:val="24"/>
          <w:szCs w:val="24"/>
        </w:rPr>
        <w:t xml:space="preserve"> su base annua (nda il CCNL le fissa in 13</w:t>
      </w:r>
      <w:r w:rsidR="00CA21C9" w:rsidRPr="00E26EA8">
        <w:rPr>
          <w:rFonts w:asciiTheme="minorHAnsi" w:hAnsiTheme="minorHAnsi" w:cstheme="minorHAnsi"/>
          <w:sz w:val="24"/>
          <w:szCs w:val="24"/>
        </w:rPr>
        <w:t xml:space="preserve"> settimane</w:t>
      </w:r>
      <w:r w:rsidRPr="00E26EA8">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E26EA8" w:rsidRDefault="004E1951" w:rsidP="00EA5765">
      <w:pPr>
        <w:keepNext/>
        <w:spacing w:before="120" w:after="120"/>
        <w:jc w:val="center"/>
        <w:rPr>
          <w:rFonts w:asciiTheme="minorHAnsi" w:hAnsiTheme="minorHAnsi" w:cstheme="minorHAnsi"/>
          <w:i/>
          <w:sz w:val="24"/>
          <w:szCs w:val="24"/>
        </w:rPr>
      </w:pPr>
    </w:p>
    <w:p w14:paraId="1B29135C" w14:textId="175CCC6D" w:rsidR="004E1951" w:rsidRPr="00E26EA8" w:rsidRDefault="00EA0BBC" w:rsidP="0008089B">
      <w:pPr>
        <w:pStyle w:val="Titolo2"/>
      </w:pPr>
      <w:bookmarkStart w:id="100" w:name="_Toc219216136"/>
      <w:r w:rsidRPr="00E26EA8">
        <w:t>Art. 3</w:t>
      </w:r>
      <w:r w:rsidR="0008089B">
        <w:t>7</w:t>
      </w:r>
      <w:r w:rsidR="004E1951" w:rsidRPr="00E26EA8">
        <w:t xml:space="preserve"> - Arco temporale per la verifica del rispetto del tetto massimo di 48 ore settimanali</w:t>
      </w:r>
      <w:bookmarkEnd w:id="100"/>
      <w:r w:rsidR="004E1951" w:rsidRPr="00E26EA8">
        <w:t xml:space="preserve"> </w:t>
      </w:r>
    </w:p>
    <w:p w14:paraId="11D86998" w14:textId="4B58596A" w:rsidR="004E1951" w:rsidRPr="00E26EA8" w:rsidRDefault="004E195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L’arco temporale entro cui deve essere verificato il rispetto del tetto orario massimo di 48 ore medie settimanali può essere aumentato fino al tetto massimo di </w:t>
      </w:r>
      <w:r w:rsidR="000D1D81" w:rsidRPr="00E26EA8">
        <w:rPr>
          <w:rFonts w:asciiTheme="minorHAnsi" w:hAnsiTheme="minorHAnsi" w:cstheme="minorHAnsi"/>
          <w:sz w:val="24"/>
          <w:szCs w:val="24"/>
        </w:rPr>
        <w:t>10</w:t>
      </w:r>
      <w:r w:rsidRPr="00E26EA8">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E26EA8"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5205801A" w:rsidR="004E1951" w:rsidRPr="00E26EA8" w:rsidRDefault="00EA0BBC" w:rsidP="0008089B">
      <w:pPr>
        <w:pStyle w:val="Titolo2"/>
        <w:rPr>
          <w:lang w:val="it-IT"/>
        </w:rPr>
      </w:pPr>
      <w:bookmarkStart w:id="101" w:name="_Toc219216137"/>
      <w:r w:rsidRPr="00E26EA8">
        <w:t>Art. 3</w:t>
      </w:r>
      <w:r w:rsidR="0008089B">
        <w:t>8</w:t>
      </w:r>
      <w:r w:rsidR="004E1951" w:rsidRPr="00E26EA8">
        <w:t xml:space="preserve"> - Individuazione delle gravi condizioni familiari che consentono l’elevazione del contingente massimo di rapporti di lavoro a tempo parziale</w:t>
      </w:r>
      <w:r w:rsidR="00133A93" w:rsidRPr="00E26EA8">
        <w:rPr>
          <w:lang w:val="it-IT"/>
        </w:rPr>
        <w:t>, di cui all’art. 53 c. 2 del CCNL 2018</w:t>
      </w:r>
      <w:bookmarkEnd w:id="101"/>
    </w:p>
    <w:p w14:paraId="56ACAE80" w14:textId="24EDF000" w:rsidR="004E1951" w:rsidRPr="00E26EA8" w:rsidRDefault="004E1951" w:rsidP="00F35D26">
      <w:pPr>
        <w:pStyle w:val="Corpodeltesto3"/>
        <w:ind w:left="284" w:hanging="284"/>
        <w:jc w:val="both"/>
        <w:rPr>
          <w:rFonts w:asciiTheme="minorHAnsi" w:hAnsiTheme="minorHAnsi" w:cstheme="minorHAnsi"/>
        </w:rPr>
      </w:pPr>
      <w:r w:rsidRPr="00E26EA8">
        <w:rPr>
          <w:rFonts w:asciiTheme="minorHAnsi" w:hAnsiTheme="minorHAnsi" w:cstheme="minorHAnsi"/>
        </w:rPr>
        <w:t xml:space="preserve">1. Si conviene la possibilità di incrementare fino al 10% rispetto al tetto massimo per ogni </w:t>
      </w:r>
      <w:r w:rsidR="00B94B87" w:rsidRPr="00E26EA8">
        <w:rPr>
          <w:rFonts w:asciiTheme="minorHAnsi" w:hAnsiTheme="minorHAnsi" w:cstheme="minorHAnsi"/>
        </w:rPr>
        <w:t xml:space="preserve">area </w:t>
      </w:r>
      <w:r w:rsidRPr="00E26EA8">
        <w:rPr>
          <w:rFonts w:asciiTheme="minorHAnsi" w:hAnsiTheme="minorHAnsi" w:cstheme="minorHAnsi"/>
        </w:rPr>
        <w:t xml:space="preserve">dei dipendenti in part time, tetto che è fissato dal CCNL nel 25% del personale previsto in dotazione organica in ogni </w:t>
      </w:r>
      <w:r w:rsidR="00B94B87" w:rsidRPr="00E26EA8">
        <w:rPr>
          <w:rFonts w:asciiTheme="minorHAnsi" w:hAnsiTheme="minorHAnsi" w:cstheme="minorHAnsi"/>
        </w:rPr>
        <w:t>area</w:t>
      </w:r>
      <w:r w:rsidRPr="00E26EA8">
        <w:rPr>
          <w:rFonts w:asciiTheme="minorHAnsi" w:hAnsiTheme="minorHAnsi" w:cstheme="minorHAnsi"/>
        </w:rPr>
        <w:t>, nei casi di dipendenti con parenti</w:t>
      </w:r>
      <w:r w:rsidR="00DF32C0" w:rsidRPr="00E26EA8">
        <w:rPr>
          <w:rFonts w:asciiTheme="minorHAnsi" w:hAnsiTheme="minorHAnsi" w:cstheme="minorHAnsi"/>
        </w:rPr>
        <w:t xml:space="preserve"> o affini</w:t>
      </w:r>
      <w:r w:rsidRPr="00E26EA8">
        <w:rPr>
          <w:rFonts w:asciiTheme="minorHAnsi" w:hAnsiTheme="minorHAnsi" w:cstheme="minorHAnsi"/>
        </w:rPr>
        <w:t xml:space="preserve"> d</w:t>
      </w:r>
      <w:r w:rsidR="00DF32C0" w:rsidRPr="00E26EA8">
        <w:rPr>
          <w:rFonts w:asciiTheme="minorHAnsi" w:hAnsiTheme="minorHAnsi" w:cstheme="minorHAnsi"/>
        </w:rPr>
        <w:t>i 1°-2° grado che siano:</w:t>
      </w:r>
    </w:p>
    <w:p w14:paraId="39AF5784" w14:textId="6504E9EE"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I</w:t>
      </w:r>
      <w:r w:rsidR="004E1951" w:rsidRPr="00E26EA8">
        <w:rPr>
          <w:rFonts w:asciiTheme="minorHAnsi" w:hAnsiTheme="minorHAnsi" w:cstheme="minorHAnsi"/>
          <w:sz w:val="24"/>
          <w:szCs w:val="24"/>
        </w:rPr>
        <w:t>n gravi condizioni di salute;</w:t>
      </w:r>
    </w:p>
    <w:p w14:paraId="16BD35D4" w14:textId="77DCB8E2"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C</w:t>
      </w:r>
      <w:r w:rsidR="004E1951" w:rsidRPr="00E26EA8">
        <w:rPr>
          <w:rFonts w:asciiTheme="minorHAnsi" w:hAnsiTheme="minorHAnsi" w:cstheme="minorHAnsi"/>
          <w:sz w:val="24"/>
          <w:szCs w:val="24"/>
        </w:rPr>
        <w:t>on gravi situazioni di disagio.</w:t>
      </w:r>
    </w:p>
    <w:p w14:paraId="2584116D" w14:textId="77777777" w:rsidR="00DD02B2" w:rsidRPr="00E26EA8" w:rsidRDefault="00DD02B2" w:rsidP="00267FE9">
      <w:pPr>
        <w:rPr>
          <w:rFonts w:asciiTheme="minorHAnsi" w:hAnsiTheme="minorHAnsi" w:cstheme="minorHAnsi"/>
          <w:sz w:val="24"/>
          <w:szCs w:val="24"/>
        </w:rPr>
      </w:pPr>
    </w:p>
    <w:p w14:paraId="72BA601C" w14:textId="77777777" w:rsidR="004E1951" w:rsidRPr="00E26EA8" w:rsidRDefault="004E1951" w:rsidP="00267FE9">
      <w:pPr>
        <w:rPr>
          <w:rFonts w:asciiTheme="minorHAnsi" w:hAnsiTheme="minorHAnsi" w:cstheme="minorHAnsi"/>
          <w:sz w:val="24"/>
          <w:szCs w:val="24"/>
        </w:rPr>
      </w:pPr>
    </w:p>
    <w:p w14:paraId="6A698BFA" w14:textId="6C4AC64B" w:rsidR="00B13109" w:rsidRPr="00E26EA8" w:rsidRDefault="004E1951" w:rsidP="0008089B">
      <w:pPr>
        <w:pStyle w:val="Titolo2"/>
      </w:pPr>
      <w:bookmarkStart w:id="102" w:name="_Toc84002588"/>
      <w:bookmarkStart w:id="103" w:name="_Toc84003571"/>
      <w:bookmarkStart w:id="104" w:name="_Toc84004093"/>
      <w:bookmarkStart w:id="105" w:name="_Toc84004440"/>
      <w:bookmarkStart w:id="106" w:name="_Toc86197000"/>
      <w:bookmarkStart w:id="107" w:name="_Toc86197143"/>
      <w:bookmarkStart w:id="108" w:name="_Toc86460770"/>
      <w:bookmarkStart w:id="109" w:name="_Toc219216138"/>
      <w:r w:rsidRPr="00E26EA8">
        <w:t xml:space="preserve">Art. </w:t>
      </w:r>
      <w:bookmarkEnd w:id="102"/>
      <w:bookmarkEnd w:id="103"/>
      <w:bookmarkEnd w:id="104"/>
      <w:bookmarkEnd w:id="105"/>
      <w:bookmarkEnd w:id="106"/>
      <w:bookmarkEnd w:id="107"/>
      <w:bookmarkEnd w:id="108"/>
      <w:r w:rsidR="0008089B">
        <w:rPr>
          <w:lang w:val="it-IT"/>
        </w:rPr>
        <w:t>39</w:t>
      </w:r>
      <w:r w:rsidRPr="00E26EA8">
        <w:t xml:space="preserve"> </w:t>
      </w:r>
      <w:r w:rsidR="008E2636" w:rsidRPr="00E26EA8">
        <w:t>–</w:t>
      </w:r>
      <w:r w:rsidRPr="00E26EA8">
        <w:t xml:space="preserve"> </w:t>
      </w:r>
      <w:bookmarkStart w:id="110" w:name="_Toc84002589"/>
      <w:bookmarkStart w:id="111" w:name="_Toc84003572"/>
      <w:bookmarkStart w:id="112" w:name="_Toc84004094"/>
      <w:bookmarkStart w:id="113" w:name="_Toc84004441"/>
      <w:bookmarkStart w:id="114" w:name="_Toc86197001"/>
      <w:bookmarkStart w:id="115" w:name="_Toc86197144"/>
      <w:bookmarkStart w:id="116" w:name="_Toc86460771"/>
      <w:r w:rsidR="008E2636" w:rsidRPr="00E26EA8">
        <w:t>Disciplina ulteriore</w:t>
      </w:r>
      <w:r w:rsidRPr="00E26EA8">
        <w:t xml:space="preserve"> delle prestazioni di lavoro straordinario</w:t>
      </w:r>
      <w:bookmarkEnd w:id="109"/>
      <w:bookmarkEnd w:id="110"/>
      <w:bookmarkEnd w:id="111"/>
      <w:bookmarkEnd w:id="112"/>
      <w:bookmarkEnd w:id="113"/>
      <w:bookmarkEnd w:id="114"/>
      <w:bookmarkEnd w:id="115"/>
      <w:bookmarkEnd w:id="116"/>
      <w:r w:rsidRPr="00E26EA8">
        <w:t xml:space="preserve"> </w:t>
      </w:r>
    </w:p>
    <w:p w14:paraId="392998B8" w14:textId="77777777" w:rsidR="00411531" w:rsidRPr="00E26EA8" w:rsidRDefault="00BD470D"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Per esigenze eccezionali, debitamente motivate in relazione all’attività di diretta assistenza agli organi istituzionali riguardanti un numero di dipendenti non superiore al 2% dell’organico, il limite massimo individuale di cui all’art. 14, comma 4 del CCNL dell’1.4.1999 di 180 ore annue, può essere elevato fino a </w:t>
      </w:r>
      <w:r w:rsidR="009A73E3" w:rsidRPr="00E26EA8">
        <w:rPr>
          <w:rFonts w:asciiTheme="minorHAnsi" w:hAnsiTheme="minorHAnsi" w:cstheme="minorHAnsi"/>
          <w:sz w:val="24"/>
          <w:szCs w:val="24"/>
        </w:rPr>
        <w:t>250</w:t>
      </w:r>
      <w:r w:rsidRPr="00E26EA8">
        <w:rPr>
          <w:rFonts w:asciiTheme="minorHAnsi" w:hAnsiTheme="minorHAnsi" w:cstheme="minorHAnsi"/>
          <w:sz w:val="24"/>
          <w:szCs w:val="24"/>
        </w:rPr>
        <w:t xml:space="preserve"> ore</w:t>
      </w:r>
      <w:r w:rsidR="009467DF" w:rsidRPr="00E26EA8">
        <w:rPr>
          <w:rFonts w:asciiTheme="minorHAnsi" w:hAnsiTheme="minorHAnsi" w:cstheme="minorHAnsi"/>
          <w:sz w:val="24"/>
          <w:szCs w:val="24"/>
        </w:rPr>
        <w:t xml:space="preserve">, da individuarsi con specifico atto </w:t>
      </w:r>
      <w:r w:rsidR="00154566" w:rsidRPr="00E26EA8">
        <w:rPr>
          <w:rFonts w:asciiTheme="minorHAnsi" w:hAnsiTheme="minorHAnsi" w:cstheme="minorHAnsi"/>
          <w:sz w:val="24"/>
          <w:szCs w:val="24"/>
        </w:rPr>
        <w:t>della Giunta</w:t>
      </w:r>
      <w:r w:rsidRPr="00E26EA8">
        <w:rPr>
          <w:rFonts w:asciiTheme="minorHAnsi" w:hAnsiTheme="minorHAnsi" w:cstheme="minorHAnsi"/>
          <w:sz w:val="24"/>
          <w:szCs w:val="24"/>
        </w:rPr>
        <w:t>.</w:t>
      </w:r>
    </w:p>
    <w:p w14:paraId="7E9A562A" w14:textId="16A477AA" w:rsidR="00836CE5" w:rsidRPr="00E26EA8" w:rsidRDefault="00970727"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l’utilizzo dello straordinario debba essere limitato alle situazioni strettamente necessarie, che comunque g</w:t>
      </w:r>
      <w:r w:rsidR="00D059E0" w:rsidRPr="00E26EA8">
        <w:rPr>
          <w:rFonts w:asciiTheme="minorHAnsi" w:hAnsiTheme="minorHAnsi" w:cstheme="minorHAnsi"/>
          <w:sz w:val="24"/>
          <w:szCs w:val="24"/>
        </w:rPr>
        <w:t xml:space="preserve">li enti possono destinare ulteriori risorse finanziarie alla corresponsione dei compensi per il lavoro straordinario, in aggiunta a quelle già previste ai sensi dell’art. 14 del CCNL 1/4/1999, </w:t>
      </w:r>
      <w:r w:rsidRPr="00E26EA8">
        <w:rPr>
          <w:rFonts w:asciiTheme="minorHAnsi" w:hAnsiTheme="minorHAnsi" w:cstheme="minorHAnsi"/>
          <w:sz w:val="24"/>
          <w:szCs w:val="24"/>
        </w:rPr>
        <w:t>per non più di un ulteriore 20%</w:t>
      </w:r>
      <w:r w:rsidR="00D059E0"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in quanto tale </w:t>
      </w:r>
      <w:r w:rsidR="00D059E0" w:rsidRPr="00E26EA8">
        <w:rPr>
          <w:rFonts w:asciiTheme="minorHAnsi" w:hAnsiTheme="minorHAnsi" w:cstheme="minorHAnsi"/>
          <w:sz w:val="24"/>
          <w:szCs w:val="24"/>
        </w:rPr>
        <w:t>incremento determin</w:t>
      </w:r>
      <w:r w:rsidRPr="00E26EA8">
        <w:rPr>
          <w:rFonts w:asciiTheme="minorHAnsi" w:hAnsiTheme="minorHAnsi" w:cstheme="minorHAnsi"/>
          <w:sz w:val="24"/>
          <w:szCs w:val="24"/>
        </w:rPr>
        <w:t>a</w:t>
      </w:r>
      <w:r w:rsidR="00D059E0" w:rsidRPr="00E26EA8">
        <w:rPr>
          <w:rFonts w:asciiTheme="minorHAnsi" w:hAnsiTheme="minorHAnsi" w:cstheme="minorHAnsi"/>
          <w:sz w:val="24"/>
          <w:szCs w:val="24"/>
        </w:rPr>
        <w:t xml:space="preserve"> una </w:t>
      </w:r>
      <w:r w:rsidR="00411531" w:rsidRPr="00E26EA8">
        <w:rPr>
          <w:rFonts w:asciiTheme="minorHAnsi" w:hAnsiTheme="minorHAnsi" w:cstheme="minorHAnsi"/>
          <w:sz w:val="24"/>
          <w:szCs w:val="24"/>
        </w:rPr>
        <w:t xml:space="preserve">conseguente </w:t>
      </w:r>
      <w:r w:rsidR="00D059E0" w:rsidRPr="00E26EA8">
        <w:rPr>
          <w:rFonts w:asciiTheme="minorHAnsi" w:hAnsiTheme="minorHAnsi" w:cstheme="minorHAnsi"/>
          <w:sz w:val="24"/>
          <w:szCs w:val="24"/>
        </w:rPr>
        <w:t>riduzione del Fondo risorse decentrate</w:t>
      </w:r>
      <w:r w:rsidRPr="00E26EA8">
        <w:rPr>
          <w:rFonts w:asciiTheme="minorHAnsi" w:hAnsiTheme="minorHAnsi" w:cstheme="minorHAnsi"/>
          <w:sz w:val="24"/>
          <w:szCs w:val="24"/>
        </w:rPr>
        <w:t xml:space="preserve">, </w:t>
      </w:r>
      <w:r w:rsidR="00411531" w:rsidRPr="00E26EA8">
        <w:rPr>
          <w:rFonts w:asciiTheme="minorHAnsi" w:hAnsiTheme="minorHAnsi" w:cstheme="minorHAnsi"/>
          <w:sz w:val="24"/>
          <w:szCs w:val="24"/>
        </w:rPr>
        <w:t>ai fini del</w:t>
      </w:r>
      <w:r w:rsidRPr="00E26EA8">
        <w:rPr>
          <w:rFonts w:asciiTheme="minorHAnsi" w:hAnsiTheme="minorHAnsi" w:cstheme="minorHAnsi"/>
          <w:sz w:val="24"/>
          <w:szCs w:val="24"/>
        </w:rPr>
        <w:t xml:space="preserve"> rispetto dell’art. 23, comma 2 del d. lgs. n. 75/2017</w:t>
      </w:r>
      <w:r w:rsidR="00D059E0" w:rsidRPr="00E26EA8">
        <w:rPr>
          <w:rFonts w:asciiTheme="minorHAnsi" w:hAnsiTheme="minorHAnsi" w:cstheme="minorHAnsi"/>
          <w:sz w:val="24"/>
          <w:szCs w:val="24"/>
        </w:rPr>
        <w:t>.</w:t>
      </w:r>
    </w:p>
    <w:p w14:paraId="564DE82C" w14:textId="77777777" w:rsidR="00970727" w:rsidRPr="00E26EA8" w:rsidRDefault="00970727" w:rsidP="0008089B">
      <w:pPr>
        <w:pStyle w:val="Titolo2"/>
      </w:pPr>
    </w:p>
    <w:p w14:paraId="60DBA129" w14:textId="7DA1D1C4" w:rsidR="00836CE5" w:rsidRPr="00E26EA8" w:rsidRDefault="00836CE5" w:rsidP="0008089B">
      <w:pPr>
        <w:pStyle w:val="Titolo2"/>
      </w:pPr>
      <w:bookmarkStart w:id="117" w:name="_Toc219216139"/>
      <w:r w:rsidRPr="00E26EA8">
        <w:t>Art. 4</w:t>
      </w:r>
      <w:r w:rsidR="0008089B">
        <w:t>0</w:t>
      </w:r>
      <w:r w:rsidRPr="00E26EA8">
        <w:t xml:space="preserve"> - Modalità per l’attuazione della riduzione dell’orario di lavoro</w:t>
      </w:r>
      <w:bookmarkEnd w:id="117"/>
    </w:p>
    <w:p w14:paraId="4ED1DDED" w14:textId="57C5BF89" w:rsidR="00836CE5" w:rsidRPr="00E26EA8" w:rsidRDefault="00836CE5">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Al personale adibito a regimi di orario articolato in più turni o secondo una programmazione plurisettimanale, finalizzati al miglioramento dell'efficienza e dell'efficacia delle attività istituzionali ed in particolare all'ampliamento dei servizi all'utenza, può essere applicata una riduzione di orario fino a raggiungere le 35 ore medie settimanali. I maggiori oneri derivanti dall'applicazione del presente articolo devono essere fronteggiati con proporzionali riduzioni del lavoro straordinario, oppure con stabili modifiche degli assetti organizzativi, garantendo i stessi livelli quali quantitativi dei servizi all’utenza.</w:t>
      </w:r>
    </w:p>
    <w:p w14:paraId="1AA28983" w14:textId="5FD03699" w:rsidR="004E1951" w:rsidRPr="00E26EA8" w:rsidRDefault="00BE7E7C" w:rsidP="0008089B">
      <w:pPr>
        <w:pStyle w:val="Titolo2"/>
      </w:pPr>
      <w:bookmarkStart w:id="118" w:name="_Toc219216140"/>
      <w:bookmarkStart w:id="119" w:name="_Toc80248827"/>
      <w:bookmarkStart w:id="120" w:name="_Toc80249433"/>
      <w:bookmarkStart w:id="121" w:name="_Toc80249753"/>
      <w:bookmarkStart w:id="122" w:name="_Toc80250123"/>
      <w:bookmarkStart w:id="123" w:name="_Toc80250225"/>
      <w:bookmarkStart w:id="124" w:name="_Toc80250506"/>
      <w:bookmarkStart w:id="125" w:name="_Toc84223088"/>
      <w:bookmarkStart w:id="126" w:name="_Toc84398295"/>
      <w:bookmarkStart w:id="127" w:name="_Toc86064251"/>
      <w:bookmarkStart w:id="128" w:name="_Toc86460779"/>
      <w:r w:rsidRPr="00E26EA8">
        <w:t>Art. 4</w:t>
      </w:r>
      <w:r w:rsidR="0008089B">
        <w:t xml:space="preserve">1 </w:t>
      </w:r>
      <w:r w:rsidR="004E1951" w:rsidRPr="00E26EA8">
        <w:t>- I piani di welfare integrativo</w:t>
      </w:r>
      <w:bookmarkEnd w:id="118"/>
    </w:p>
    <w:p w14:paraId="68823616" w14:textId="480E4B6B"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Nell’ente si dà corso alla attivazione </w:t>
      </w:r>
      <w:r w:rsidR="00054526" w:rsidRPr="00E26EA8">
        <w:rPr>
          <w:rFonts w:asciiTheme="minorHAnsi" w:hAnsiTheme="minorHAnsi" w:cstheme="minorHAnsi"/>
          <w:sz w:val="24"/>
          <w:szCs w:val="24"/>
        </w:rPr>
        <w:t>di</w:t>
      </w:r>
      <w:r w:rsidRPr="00E26EA8">
        <w:rPr>
          <w:rFonts w:asciiTheme="minorHAnsi" w:hAnsiTheme="minorHAnsi" w:cstheme="minorHAnsi"/>
          <w:sz w:val="24"/>
          <w:szCs w:val="24"/>
        </w:rPr>
        <w:t xml:space="preserve"> benefici che hanno natura assistenziale o sociale in favore dei dipendenti e/o delle loro famiglie</w:t>
      </w:r>
      <w:r w:rsidR="00265AD0" w:rsidRPr="00E26EA8">
        <w:rPr>
          <w:rFonts w:asciiTheme="minorHAnsi" w:hAnsiTheme="minorHAnsi" w:cstheme="minorHAnsi"/>
          <w:sz w:val="24"/>
          <w:szCs w:val="24"/>
        </w:rPr>
        <w:t>, in particolare con l’attivazione</w:t>
      </w:r>
      <w:r w:rsidR="00062150" w:rsidRPr="00E26EA8">
        <w:rPr>
          <w:rFonts w:asciiTheme="minorHAnsi" w:hAnsiTheme="minorHAnsi" w:cstheme="minorHAnsi"/>
          <w:sz w:val="24"/>
          <w:szCs w:val="24"/>
        </w:rPr>
        <w:t>, la diffusione e il finanziamento del fondo di previdenza completare Perseo Sirio</w:t>
      </w:r>
      <w:r w:rsidR="00054526" w:rsidRPr="00E26EA8">
        <w:rPr>
          <w:rFonts w:asciiTheme="minorHAnsi" w:hAnsiTheme="minorHAnsi" w:cstheme="minorHAnsi"/>
          <w:sz w:val="24"/>
          <w:szCs w:val="24"/>
        </w:rPr>
        <w:t>.</w:t>
      </w:r>
    </w:p>
    <w:p w14:paraId="6661EAFB" w14:textId="6E38EC48"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 relativi </w:t>
      </w:r>
      <w:r w:rsidR="00A10BA7" w:rsidRPr="00E26EA8">
        <w:rPr>
          <w:rFonts w:asciiTheme="minorHAnsi" w:hAnsiTheme="minorHAnsi" w:cstheme="minorHAnsi"/>
          <w:sz w:val="24"/>
          <w:szCs w:val="24"/>
        </w:rPr>
        <w:t xml:space="preserve">eventuali </w:t>
      </w:r>
      <w:r w:rsidRPr="00E26EA8">
        <w:rPr>
          <w:rFonts w:asciiTheme="minorHAnsi" w:hAnsiTheme="minorHAnsi" w:cstheme="minorHAnsi"/>
          <w:sz w:val="24"/>
          <w:szCs w:val="24"/>
        </w:rPr>
        <w:t>oneri sono a carico del bilancio dell’ente</w:t>
      </w:r>
      <w:r w:rsidR="0037187E" w:rsidRPr="00E26EA8">
        <w:rPr>
          <w:rFonts w:asciiTheme="minorHAnsi" w:hAnsiTheme="minorHAnsi" w:cstheme="minorHAnsi"/>
          <w:sz w:val="24"/>
          <w:szCs w:val="24"/>
        </w:rPr>
        <w:t xml:space="preserve">, </w:t>
      </w:r>
      <w:r w:rsidR="00AC0FF2" w:rsidRPr="00E26EA8">
        <w:rPr>
          <w:rFonts w:asciiTheme="minorHAnsi" w:hAnsiTheme="minorHAnsi" w:cstheme="minorHAnsi"/>
          <w:sz w:val="24"/>
          <w:szCs w:val="24"/>
        </w:rPr>
        <w:t xml:space="preserve">incidono </w:t>
      </w:r>
      <w:r w:rsidR="00265AD0" w:rsidRPr="00E26EA8">
        <w:rPr>
          <w:rFonts w:asciiTheme="minorHAnsi" w:hAnsiTheme="minorHAnsi" w:cstheme="minorHAnsi"/>
          <w:sz w:val="24"/>
          <w:szCs w:val="24"/>
        </w:rPr>
        <w:t>s</w:t>
      </w:r>
      <w:r w:rsidR="00FA02AA" w:rsidRPr="00E26EA8">
        <w:rPr>
          <w:rFonts w:asciiTheme="minorHAnsi" w:hAnsiTheme="minorHAnsi" w:cstheme="minorHAnsi"/>
          <w:sz w:val="24"/>
          <w:szCs w:val="24"/>
        </w:rPr>
        <w:t xml:space="preserve">e previsto </w:t>
      </w:r>
      <w:r w:rsidR="00AC0FF2" w:rsidRPr="00E26EA8">
        <w:rPr>
          <w:rFonts w:asciiTheme="minorHAnsi" w:hAnsiTheme="minorHAnsi" w:cstheme="minorHAnsi"/>
          <w:sz w:val="24"/>
          <w:szCs w:val="24"/>
        </w:rPr>
        <w:t xml:space="preserve">sul fondo del salario accessorio del comparto (ai sensi della normativa e della giurisprudenza vigente), </w:t>
      </w:r>
      <w:r w:rsidR="0037187E" w:rsidRPr="00E26EA8">
        <w:rPr>
          <w:rFonts w:asciiTheme="minorHAnsi" w:hAnsiTheme="minorHAnsi" w:cstheme="minorHAnsi"/>
          <w:sz w:val="24"/>
          <w:szCs w:val="24"/>
        </w:rPr>
        <w:t>per le quote previste dal</w:t>
      </w:r>
      <w:r w:rsidR="00AC0FF2" w:rsidRPr="00E26EA8">
        <w:rPr>
          <w:rFonts w:asciiTheme="minorHAnsi" w:hAnsiTheme="minorHAnsi" w:cstheme="minorHAnsi"/>
          <w:sz w:val="24"/>
          <w:szCs w:val="24"/>
        </w:rPr>
        <w:t>la</w:t>
      </w:r>
      <w:r w:rsidR="0037187E" w:rsidRPr="00E26EA8">
        <w:rPr>
          <w:rFonts w:asciiTheme="minorHAnsi" w:hAnsiTheme="minorHAnsi" w:cstheme="minorHAnsi"/>
          <w:sz w:val="24"/>
          <w:szCs w:val="24"/>
        </w:rPr>
        <w:t xml:space="preserve"> legge,</w:t>
      </w:r>
      <w:r w:rsidRPr="00E26EA8">
        <w:rPr>
          <w:rFonts w:asciiTheme="minorHAnsi" w:hAnsiTheme="minorHAnsi" w:cstheme="minorHAnsi"/>
          <w:sz w:val="24"/>
          <w:szCs w:val="24"/>
        </w:rPr>
        <w:t xml:space="preserve"> e rientrano nel tetto di quanto destinato dall’ente allo stesso titolo nell’anno </w:t>
      </w:r>
      <w:r w:rsidR="00AD20D1" w:rsidRPr="00E26EA8">
        <w:rPr>
          <w:rFonts w:asciiTheme="minorHAnsi" w:hAnsiTheme="minorHAnsi" w:cstheme="minorHAnsi"/>
          <w:sz w:val="24"/>
          <w:szCs w:val="24"/>
        </w:rPr>
        <w:t>precedente</w:t>
      </w:r>
      <w:r w:rsidRPr="00E26EA8">
        <w:rPr>
          <w:rFonts w:asciiTheme="minorHAnsi" w:hAnsiTheme="minorHAnsi" w:cstheme="minorHAnsi"/>
          <w:sz w:val="24"/>
          <w:szCs w:val="24"/>
        </w:rPr>
        <w:t>.</w:t>
      </w:r>
    </w:p>
    <w:p w14:paraId="55808071" w14:textId="013E2C2A"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risorse derivanti dai proventi delle sanzioni per l’inosservanza del codice della strada, nel tetto dello </w:t>
      </w:r>
      <w:r w:rsidR="00F369B0" w:rsidRPr="00E26EA8">
        <w:rPr>
          <w:rFonts w:asciiTheme="minorHAnsi" w:hAnsiTheme="minorHAnsi" w:cstheme="minorHAnsi"/>
          <w:sz w:val="24"/>
          <w:szCs w:val="24"/>
        </w:rPr>
        <w:t>25</w:t>
      </w:r>
      <w:r w:rsidRPr="00E26EA8">
        <w:rPr>
          <w:rFonts w:asciiTheme="minorHAnsi" w:hAnsiTheme="minorHAnsi" w:cstheme="minorHAnsi"/>
          <w:sz w:val="24"/>
          <w:szCs w:val="24"/>
        </w:rPr>
        <w:t>% di quanto effettivamente incassato, sono destinate al finanziamento delle polizze integrative per il personale della polizia locale tramite il versamento di contributi al fondo Perseo Sirio</w:t>
      </w:r>
      <w:r w:rsidR="00AC0FF2" w:rsidRPr="00E26EA8">
        <w:rPr>
          <w:rFonts w:asciiTheme="minorHAnsi" w:hAnsiTheme="minorHAnsi" w:cstheme="minorHAnsi"/>
          <w:sz w:val="24"/>
          <w:szCs w:val="24"/>
        </w:rPr>
        <w:t xml:space="preserve"> (tali somme non rilevano ai fini del rispetto dei limiti annuali del salario accessorio)</w:t>
      </w:r>
      <w:r w:rsidRPr="00E26EA8">
        <w:rPr>
          <w:rFonts w:asciiTheme="minorHAnsi" w:hAnsiTheme="minorHAnsi" w:cstheme="minorHAnsi"/>
          <w:sz w:val="24"/>
          <w:szCs w:val="24"/>
        </w:rPr>
        <w:t xml:space="preserve">.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04F6CE37" w14:textId="5BC8ADC4" w:rsidR="00D10C6E" w:rsidRPr="00E26EA8" w:rsidRDefault="00D10C6E" w:rsidP="0008089B">
      <w:pPr>
        <w:pStyle w:val="Titolo2"/>
      </w:pPr>
      <w:bookmarkStart w:id="129" w:name="_Toc219216141"/>
      <w:r w:rsidRPr="00E26EA8">
        <w:t xml:space="preserve">Art. </w:t>
      </w:r>
      <w:r w:rsidR="0008089B">
        <w:t>42</w:t>
      </w:r>
      <w:r w:rsidRPr="00E26EA8">
        <w:t xml:space="preserve"> - Linee guida per la garanzia ed il miglioramento dell’ambiente di lavoro, per la prevenzione e la sicurezza sui luoghi di lavoro, per l’attuazione degli adempimenti</w:t>
      </w:r>
      <w:r w:rsidRPr="00E26EA8">
        <w:br/>
        <w:t>rivolti a facilitare l’attività dei dipendenti disabili</w:t>
      </w:r>
      <w:bookmarkEnd w:id="129"/>
    </w:p>
    <w:p w14:paraId="0B51C630"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il miglioramento dell’ambiente di lavoro e per il benessere organizzativo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5B2CC75F"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2. L’ente tutela la salute e la sicurezza dei lavoratori e degli utenti dei servizi attraverso il monitoraggio, la prevenzione e la costante verifica dell’applicazione delle vigenti disposizioni di legge in materia, con specifico riferimento al D.Lgs. n. 81/2008. </w:t>
      </w:r>
    </w:p>
    <w:p w14:paraId="5FE98098"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19A38DB7" w14:textId="1DA36DBD" w:rsidR="009645E4" w:rsidRPr="00E26EA8" w:rsidRDefault="009645E4" w:rsidP="0008089B">
      <w:pPr>
        <w:pStyle w:val="Titolo2"/>
      </w:pPr>
      <w:bookmarkStart w:id="130" w:name="_Toc219216142"/>
      <w:r w:rsidRPr="00F8110A">
        <w:lastRenderedPageBreak/>
        <w:t xml:space="preserve">Art. </w:t>
      </w:r>
      <w:r w:rsidR="0008089B">
        <w:t>43</w:t>
      </w:r>
      <w:r w:rsidRPr="00F8110A">
        <w:t xml:space="preserve"> - Salute e sicurezza sul lavoro</w:t>
      </w:r>
      <w:bookmarkEnd w:id="130"/>
    </w:p>
    <w:p w14:paraId="32805835" w14:textId="77777777" w:rsidR="009645E4" w:rsidRPr="00E26EA8" w:rsidRDefault="009645E4" w:rsidP="009645E4">
      <w:pPr>
        <w:numPr>
          <w:ilvl w:val="0"/>
          <w:numId w:val="56"/>
        </w:numPr>
        <w:suppressAutoHyphens/>
        <w:autoSpaceDE/>
        <w:autoSpaceDN/>
        <w:jc w:val="both"/>
        <w:rPr>
          <w:rFonts w:asciiTheme="minorHAnsi" w:hAnsiTheme="minorHAnsi" w:cstheme="minorHAnsi"/>
          <w:sz w:val="24"/>
          <w:szCs w:val="24"/>
        </w:rPr>
      </w:pPr>
      <w:r w:rsidRPr="00E26EA8">
        <w:rPr>
          <w:rFonts w:asciiTheme="minorHAnsi" w:hAnsiTheme="minorHAnsi" w:cstheme="minorHAnsi"/>
          <w:sz w:val="24"/>
          <w:szCs w:val="24"/>
        </w:rPr>
        <w:t>In attuazione all’articolo 7, comma 4, lettera m), del CCNL-2022, le parti stabiliscono quanto segue:</w:t>
      </w:r>
    </w:p>
    <w:p w14:paraId="00C4C1F9"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L’attuale normativa in materia di salute e sicurezza sui luoghi di lavoro, introduce criteri innovativi nella organizzazione del lavoro e nella gestione delle risorse umane. Le parti, superando una visione puramente applicativa di obblighi formali, ritiene la sicurezza dei dipendenti componente fondamentale delle strategie di gestione delle risorse umane nonché delle politiche di qualità del prodotto-servizio;</w:t>
      </w:r>
    </w:p>
    <w:p w14:paraId="17522355"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In questa ottica si proseguirà con gli interventi di attuazione delle normative vigenti in materia, messa in sicurezza degli stabili e degli impianti, politiche di prevenzione per la salute (adozione, secondo il rischio individuato, degli opportuni dispositivi di protezione individuale e visite mediche) e di informazione per i dipendenti che saranno parte attiva del processo.</w:t>
      </w:r>
    </w:p>
    <w:p w14:paraId="45223E5C"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 metodologia è articolata come segue:</w:t>
      </w:r>
    </w:p>
    <w:p w14:paraId="4DBF2387"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Valutazione periodica dei rischi;</w:t>
      </w:r>
    </w:p>
    <w:p w14:paraId="38C2DAF1"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Definizione delle misure di prevenzione e protezione;</w:t>
      </w:r>
    </w:p>
    <w:p w14:paraId="265634C8"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Piano di Sicurezza.</w:t>
      </w:r>
    </w:p>
    <w:p w14:paraId="54339F57"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Risorse destinate alla prevenzione. L'assegnazione delle risorse dovrà consentire:</w:t>
      </w:r>
    </w:p>
    <w:p w14:paraId="5B74BFC5"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il programma di informazione generale dei lavoratori e lavoratrici;</w:t>
      </w:r>
    </w:p>
    <w:p w14:paraId="28EDC960"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di tutto il personale a corsi di aggiornamento normativo;</w:t>
      </w:r>
    </w:p>
    <w:p w14:paraId="4553356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in caso di cambio di mansioni, del personale interessato a un modulo formativo sulla tutela della salute durante l'espletamento della propria attività lavorativa;</w:t>
      </w:r>
    </w:p>
    <w:p w14:paraId="2435705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del Responsabile della Sicurezza, se nominato internamente, e dei rappresentanti dei lavoratori per la sicurezza ad un modulo formativo non inferiore alle otto</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ore pro capite annue per ogni mandato sindacale.</w:t>
      </w:r>
    </w:p>
    <w:p w14:paraId="31246A7D" w14:textId="77777777" w:rsidR="009645E4" w:rsidRPr="00E26EA8" w:rsidRDefault="009645E4" w:rsidP="009645E4">
      <w:pPr>
        <w:pStyle w:val="Paragrafoelenco"/>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L’attività di formazione di cui ai punti precedenti non rientrano in alcun modo nei permessi orari a disposizione di ciascun delegato alla sicurezza e sono considerate ore di servizio a tutti gli effetti.</w:t>
      </w:r>
    </w:p>
    <w:p w14:paraId="5D161AEB" w14:textId="77777777" w:rsidR="009645E4" w:rsidRPr="00E26EA8" w:rsidRDefault="009645E4" w:rsidP="009645E4">
      <w:pPr>
        <w:pStyle w:val="Paragrafoelenco"/>
        <w:ind w:right="-6" w:hanging="360"/>
        <w:jc w:val="both"/>
        <w:rPr>
          <w:rFonts w:asciiTheme="minorHAnsi" w:hAnsiTheme="minorHAnsi" w:cstheme="minorHAnsi"/>
          <w:sz w:val="24"/>
          <w:szCs w:val="24"/>
        </w:rPr>
      </w:pPr>
    </w:p>
    <w:p w14:paraId="34139D96" w14:textId="77777777" w:rsidR="009645E4" w:rsidRPr="00E26EA8" w:rsidRDefault="009645E4" w:rsidP="009645E4">
      <w:pPr>
        <w:pStyle w:val="Default"/>
        <w:ind w:left="720" w:right="-6" w:hanging="360"/>
        <w:rPr>
          <w:rFonts w:asciiTheme="minorHAnsi" w:eastAsia="Times New Roman" w:hAnsiTheme="minorHAnsi" w:cstheme="minorHAnsi"/>
          <w:lang w:eastAsia="it-IT"/>
        </w:rPr>
      </w:pPr>
    </w:p>
    <w:p w14:paraId="6F9152C4" w14:textId="35DF656A" w:rsidR="009645E4" w:rsidRPr="00E26EA8" w:rsidRDefault="009645E4" w:rsidP="0008089B">
      <w:pPr>
        <w:pStyle w:val="Titolo2"/>
      </w:pPr>
      <w:bookmarkStart w:id="131" w:name="_Toc14255271611"/>
      <w:bookmarkStart w:id="132" w:name="_Hlk52719017111"/>
      <w:bookmarkStart w:id="133" w:name="_Toc219216143"/>
      <w:r w:rsidRPr="00F8110A">
        <w:t xml:space="preserve">Art. </w:t>
      </w:r>
      <w:r w:rsidR="0008089B">
        <w:t>44</w:t>
      </w:r>
      <w:r w:rsidRPr="00F8110A">
        <w:t xml:space="preserve"> - </w:t>
      </w:r>
      <w:bookmarkEnd w:id="131"/>
      <w:bookmarkEnd w:id="132"/>
      <w:r w:rsidRPr="00F8110A">
        <w:t>Innovazioni tecnologiche e formazione</w:t>
      </w:r>
      <w:bookmarkEnd w:id="133"/>
    </w:p>
    <w:p w14:paraId="352109C9"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L’Ente, promuove e favorisce la formazione, l’aggiornamento, la riqualificazione, la qualificazione e la specializzazione professionale del personale inquadrato in tutte le aree e profili professionali, nel rispetto della vigente normativa che regola la materia e assume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w:t>
      </w:r>
    </w:p>
    <w:p w14:paraId="4F81431A"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 attività di formazione sono in particolare rivolte a:</w:t>
      </w:r>
    </w:p>
    <w:p w14:paraId="2CF8298B"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a) valorizzare il patrimonio professionale presente nell’Ente;</w:t>
      </w:r>
    </w:p>
    <w:p w14:paraId="475E7EF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b) assicurare il supporto conoscitivo, al fine di garantire l’operatività dei servizi migliorandone la qualità e l’efficienza;</w:t>
      </w:r>
    </w:p>
    <w:p w14:paraId="0F393F18"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c) assicurare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2236372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lastRenderedPageBreak/>
        <w:t>d) favorire la crescita professionale dei lavoratori e lo sviluppo delle potenzialità dei dipendenti, in funzione dell’affidamento di incarichi diversi e della implementazione di figure professionali polivalenti;</w:t>
      </w:r>
    </w:p>
    <w:p w14:paraId="14EE1521"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e) incentivare comportamenti innovativi che consentano l’ottimizzazione dei livelli di qualità ed efficienza dei servizi pubblici, nell’ottica del sostenimento dei processi di cambiamento organizzativo.</w:t>
      </w:r>
    </w:p>
    <w:p w14:paraId="0CAD5D8C"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3. Con il piano formativo inserito nel Piano Integrato di Attività e Organizzazione (PIAO), vengono annualmente indicati gli obiettivi di formazione e aggiornamento da conseguire e le risorse finanziarie da impegnare, avuto riguardo a quanto previsto in proposito dagli art. 54 e 55 del CCNL 2019-2021 e s.m.i. </w:t>
      </w:r>
    </w:p>
    <w:p w14:paraId="71EA6D11"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4. Il personale che partecipa ai corsi di formazione e aggiornamento è considerato in servizio a tutti gli effetti, e i relativi oneri sono a carico dell’Ente.</w:t>
      </w:r>
    </w:p>
    <w:p w14:paraId="12B9944D" w14:textId="77777777" w:rsidR="00811E64" w:rsidRDefault="00811E64" w:rsidP="0008089B">
      <w:pPr>
        <w:pStyle w:val="Titolo2"/>
      </w:pPr>
    </w:p>
    <w:p w14:paraId="10C6C79C" w14:textId="4A5064B3" w:rsidR="00811E64" w:rsidRPr="00E26EA8" w:rsidRDefault="00811E64" w:rsidP="0008089B">
      <w:pPr>
        <w:pStyle w:val="Titolo2"/>
      </w:pPr>
      <w:bookmarkStart w:id="134" w:name="_Toc219216144"/>
      <w:r w:rsidRPr="00E26EA8">
        <w:t xml:space="preserve">Art. </w:t>
      </w:r>
      <w:r w:rsidRPr="00E26EA8">
        <w:rPr>
          <w:lang w:val="it-IT"/>
        </w:rPr>
        <w:t>4</w:t>
      </w:r>
      <w:r w:rsidR="0008089B">
        <w:t>5</w:t>
      </w:r>
      <w:r w:rsidRPr="00E26EA8">
        <w:t xml:space="preserve"> - Riflessi sulla qualità del lavoro e sulla professionalità delle innovazioni tecnologiche inerenti all’organizzazione dei servizi</w:t>
      </w:r>
      <w:bookmarkEnd w:id="134"/>
    </w:p>
    <w:p w14:paraId="34E4734E" w14:textId="77777777" w:rsidR="00811E64" w:rsidRPr="00E26EA8" w:rsidRDefault="00811E64" w:rsidP="00811E64">
      <w:pPr>
        <w:numPr>
          <w:ilvl w:val="0"/>
          <w:numId w:val="4"/>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68A8B9E4" w14:textId="77777777" w:rsidR="005709B7" w:rsidRPr="00E26EA8" w:rsidRDefault="005709B7" w:rsidP="00EA5765">
      <w:pPr>
        <w:pStyle w:val="Titolo1"/>
        <w:spacing w:before="120" w:after="120"/>
        <w:rPr>
          <w:rFonts w:asciiTheme="minorHAnsi" w:hAnsiTheme="minorHAnsi" w:cstheme="minorHAnsi"/>
          <w:szCs w:val="24"/>
        </w:rPr>
      </w:pPr>
    </w:p>
    <w:p w14:paraId="3DCC400C" w14:textId="70F30CA9" w:rsidR="004E1951" w:rsidRPr="00E26EA8" w:rsidRDefault="004E1951" w:rsidP="00EA5765">
      <w:pPr>
        <w:pStyle w:val="Titolo1"/>
        <w:spacing w:before="120" w:after="120"/>
        <w:rPr>
          <w:rFonts w:asciiTheme="minorHAnsi" w:hAnsiTheme="minorHAnsi" w:cstheme="minorHAnsi"/>
          <w:szCs w:val="24"/>
        </w:rPr>
      </w:pPr>
      <w:bookmarkStart w:id="135" w:name="_Toc219216145"/>
      <w:r w:rsidRPr="00E26EA8">
        <w:rPr>
          <w:rFonts w:asciiTheme="minorHAnsi" w:hAnsiTheme="minorHAnsi" w:cstheme="minorHAnsi"/>
          <w:szCs w:val="24"/>
        </w:rPr>
        <w:t xml:space="preserve">CAPO V </w:t>
      </w:r>
      <w:r w:rsidR="00B550D3">
        <w:rPr>
          <w:rFonts w:asciiTheme="minorHAnsi" w:hAnsiTheme="minorHAnsi" w:cstheme="minorHAnsi"/>
          <w:szCs w:val="24"/>
        </w:rPr>
        <w:t>–</w:t>
      </w:r>
      <w:r w:rsidRPr="00E26EA8">
        <w:rPr>
          <w:rFonts w:asciiTheme="minorHAnsi" w:hAnsiTheme="minorHAnsi" w:cstheme="minorHAnsi"/>
          <w:szCs w:val="24"/>
        </w:rPr>
        <w:t xml:space="preserve"> </w:t>
      </w:r>
      <w:r w:rsidR="00B550D3">
        <w:rPr>
          <w:rFonts w:asciiTheme="minorHAnsi" w:hAnsiTheme="minorHAnsi" w:cstheme="minorHAnsi"/>
          <w:szCs w:val="24"/>
        </w:rPr>
        <w:t>Il Fondo del Salario Accessorio</w:t>
      </w:r>
      <w:bookmarkEnd w:id="135"/>
    </w:p>
    <w:p w14:paraId="1AD84142" w14:textId="77777777" w:rsidR="00BE7E7C" w:rsidRPr="00E26EA8" w:rsidRDefault="00BE7E7C" w:rsidP="00BE7E7C">
      <w:pPr>
        <w:rPr>
          <w:rFonts w:asciiTheme="minorHAnsi" w:hAnsiTheme="minorHAnsi" w:cstheme="minorHAnsi"/>
          <w:sz w:val="24"/>
          <w:szCs w:val="24"/>
        </w:rPr>
      </w:pPr>
    </w:p>
    <w:p w14:paraId="2EB14CCB" w14:textId="28FB6E60" w:rsidR="004E1951" w:rsidRPr="00E26EA8" w:rsidRDefault="00BE7E7C" w:rsidP="0008089B">
      <w:pPr>
        <w:pStyle w:val="Titolo2"/>
      </w:pPr>
      <w:bookmarkStart w:id="136" w:name="_Toc219216146"/>
      <w:r w:rsidRPr="00E26EA8">
        <w:t>Art. 4</w:t>
      </w:r>
      <w:r w:rsidR="0008089B">
        <w:t>6</w:t>
      </w:r>
      <w:r w:rsidR="004E1951" w:rsidRPr="00E26EA8">
        <w:t xml:space="preserve"> </w:t>
      </w:r>
      <w:r w:rsidR="000B2290">
        <w:t>–</w:t>
      </w:r>
      <w:r w:rsidR="004E1951" w:rsidRPr="00E26EA8">
        <w:t xml:space="preserve"> </w:t>
      </w:r>
      <w:r w:rsidR="000B2290">
        <w:t>La costituzione</w:t>
      </w:r>
      <w:r w:rsidR="004E1951" w:rsidRPr="00E26EA8">
        <w:t xml:space="preserve"> del fondo </w:t>
      </w:r>
      <w:r w:rsidR="000B2290">
        <w:t>per le risorse decentrate</w:t>
      </w:r>
      <w:bookmarkEnd w:id="136"/>
    </w:p>
    <w:p w14:paraId="62DBD020" w14:textId="576E3A1D"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costituzione del fondo per le risorse decentrate sulla base delle regole dettate dai CCNL, </w:t>
      </w:r>
      <w:r w:rsidR="000D3DD9">
        <w:rPr>
          <w:rFonts w:asciiTheme="minorHAnsi" w:hAnsiTheme="minorHAnsi" w:cstheme="minorHAnsi"/>
          <w:sz w:val="24"/>
          <w:szCs w:val="24"/>
        </w:rPr>
        <w:t xml:space="preserve">come anche il calcolo del rispetto dei limiti del salario accessorio, </w:t>
      </w:r>
      <w:r w:rsidRPr="00E26EA8">
        <w:rPr>
          <w:rFonts w:asciiTheme="minorHAnsi" w:hAnsiTheme="minorHAnsi" w:cstheme="minorHAnsi"/>
          <w:sz w:val="24"/>
          <w:szCs w:val="24"/>
        </w:rPr>
        <w:t xml:space="preserve">è </w:t>
      </w:r>
      <w:r w:rsidR="00335436">
        <w:rPr>
          <w:rFonts w:asciiTheme="minorHAnsi" w:hAnsiTheme="minorHAnsi" w:cstheme="minorHAnsi"/>
          <w:sz w:val="24"/>
          <w:szCs w:val="24"/>
        </w:rPr>
        <w:t xml:space="preserve">un atto datoriale ed è </w:t>
      </w:r>
      <w:r w:rsidRPr="00E26EA8">
        <w:rPr>
          <w:rFonts w:asciiTheme="minorHAnsi" w:hAnsiTheme="minorHAnsi" w:cstheme="minorHAnsi"/>
          <w:sz w:val="24"/>
          <w:szCs w:val="24"/>
        </w:rPr>
        <w:t>disposta dall’ente. Della sua avvenuta costituzione è data informazione ai soggetti sindacali in modo tempestivo e comunque precedentemente all’avvio della contrattazione collettiva decentrata integrativa.</w:t>
      </w:r>
    </w:p>
    <w:p w14:paraId="25CC474D" w14:textId="004ED164"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integrazione </w:t>
      </w:r>
      <w:r w:rsidR="007A2126" w:rsidRPr="00E26EA8">
        <w:rPr>
          <w:rFonts w:asciiTheme="minorHAnsi" w:hAnsiTheme="minorHAnsi" w:cstheme="minorHAnsi"/>
          <w:sz w:val="24"/>
          <w:szCs w:val="24"/>
        </w:rPr>
        <w:t xml:space="preserve">eventuale </w:t>
      </w:r>
      <w:r w:rsidRPr="00E26EA8">
        <w:rPr>
          <w:rFonts w:asciiTheme="minorHAnsi" w:hAnsiTheme="minorHAnsi" w:cstheme="minorHAnsi"/>
          <w:sz w:val="24"/>
          <w:szCs w:val="24"/>
        </w:rPr>
        <w:t xml:space="preserve">della parte variabile </w:t>
      </w:r>
      <w:r w:rsidR="00241B5F">
        <w:rPr>
          <w:rFonts w:asciiTheme="minorHAnsi" w:hAnsiTheme="minorHAnsi" w:cstheme="minorHAnsi"/>
          <w:sz w:val="24"/>
          <w:szCs w:val="24"/>
        </w:rPr>
        <w:t xml:space="preserve">annuale </w:t>
      </w:r>
      <w:r w:rsidRPr="00E26EA8">
        <w:rPr>
          <w:rFonts w:asciiTheme="minorHAnsi" w:hAnsiTheme="minorHAnsi" w:cstheme="minorHAnsi"/>
          <w:sz w:val="24"/>
          <w:szCs w:val="24"/>
        </w:rPr>
        <w:t xml:space="preserve">con </w:t>
      </w:r>
      <w:r w:rsidR="00241B5F">
        <w:rPr>
          <w:rFonts w:asciiTheme="minorHAnsi" w:hAnsiTheme="minorHAnsi" w:cstheme="minorHAnsi"/>
          <w:sz w:val="24"/>
          <w:szCs w:val="24"/>
        </w:rPr>
        <w:t xml:space="preserve">ulteriori </w:t>
      </w:r>
      <w:r w:rsidRPr="00E26EA8">
        <w:rPr>
          <w:rFonts w:asciiTheme="minorHAnsi" w:hAnsiTheme="minorHAnsi" w:cstheme="minorHAnsi"/>
          <w:sz w:val="24"/>
          <w:szCs w:val="24"/>
        </w:rPr>
        <w:t>risorse è decisa</w:t>
      </w:r>
      <w:r w:rsidR="007A2126" w:rsidRPr="00E26EA8">
        <w:rPr>
          <w:rFonts w:asciiTheme="minorHAnsi" w:hAnsiTheme="minorHAnsi" w:cstheme="minorHAnsi"/>
          <w:sz w:val="24"/>
          <w:szCs w:val="24"/>
        </w:rPr>
        <w:t xml:space="preserve"> sulla base</w:t>
      </w:r>
      <w:r w:rsidR="00B550D3">
        <w:rPr>
          <w:rFonts w:asciiTheme="minorHAnsi" w:hAnsiTheme="minorHAnsi" w:cstheme="minorHAnsi"/>
          <w:sz w:val="24"/>
          <w:szCs w:val="24"/>
        </w:rPr>
        <w:t xml:space="preserve"> degli obiettivi strategici dell’Amministrazione, d</w:t>
      </w:r>
      <w:r w:rsidR="007A2126" w:rsidRPr="00E26EA8">
        <w:rPr>
          <w:rFonts w:asciiTheme="minorHAnsi" w:hAnsiTheme="minorHAnsi" w:cstheme="minorHAnsi"/>
          <w:sz w:val="24"/>
          <w:szCs w:val="24"/>
        </w:rPr>
        <w:t>ella disponibilità delle risorse nel bilancio preventivo e dello spazio rispetto il limite complessivo annuo del salario accessorio</w:t>
      </w:r>
      <w:r w:rsidRPr="00E26EA8">
        <w:rPr>
          <w:rFonts w:asciiTheme="minorHAnsi" w:hAnsiTheme="minorHAnsi" w:cstheme="minorHAnsi"/>
          <w:sz w:val="24"/>
          <w:szCs w:val="24"/>
        </w:rPr>
        <w:t>.</w:t>
      </w:r>
    </w:p>
    <w:p w14:paraId="73BD5F2B" w14:textId="5E666A38" w:rsidR="000B2290" w:rsidRPr="00E26EA8" w:rsidRDefault="000B2290" w:rsidP="0008089B">
      <w:pPr>
        <w:pStyle w:val="Titolo2"/>
      </w:pPr>
      <w:bookmarkStart w:id="137" w:name="_Toc219216147"/>
      <w:r w:rsidRPr="00F969F8">
        <w:t xml:space="preserve">Art. </w:t>
      </w:r>
      <w:r w:rsidR="0008089B">
        <w:t>4</w:t>
      </w:r>
      <w:r w:rsidRPr="00F969F8">
        <w:t>7 – L’utilizzo del fondo per le risorse decentrate</w:t>
      </w:r>
      <w:bookmarkEnd w:id="137"/>
    </w:p>
    <w:p w14:paraId="42F8F74C" w14:textId="56CD904C"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Con cadenza annuale le parti procedono alla ripartizione del fondo per le risorse decentrate, con riferimento alla parte stabile non utilizzata (che residua dal finanziamento delle uscite fisse e ricorrenti, quali progressioni economiche orizzontali già acquisite e indennità di comparto del personale in servizio) e a quella variabile</w:t>
      </w:r>
      <w:r w:rsidR="00F969F8">
        <w:rPr>
          <w:rFonts w:asciiTheme="minorHAnsi" w:hAnsiTheme="minorHAnsi" w:cstheme="minorHAnsi"/>
          <w:sz w:val="24"/>
          <w:szCs w:val="24"/>
        </w:rPr>
        <w:t xml:space="preserve"> eventualmente disponibile</w:t>
      </w:r>
      <w:r w:rsidRPr="00E26EA8">
        <w:rPr>
          <w:rFonts w:asciiTheme="minorHAnsi" w:hAnsiTheme="minorHAnsi" w:cstheme="minorHAnsi"/>
          <w:sz w:val="24"/>
          <w:szCs w:val="24"/>
        </w:rPr>
        <w:t>.</w:t>
      </w:r>
    </w:p>
    <w:p w14:paraId="6433F00E"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Tale ripartizione è effettuata nel rispetto dei principi e delle procedure stabilite dalla contrattazione collettiva nazionale di lavoro e del presente CCDI.</w:t>
      </w:r>
    </w:p>
    <w:p w14:paraId="378D33EF"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3. Le parti assumono l’impegno di avviare entro il primo quadrimestre di ogni anno la contrattazione per la ripartizione del fondo. La proposta di fondo del salario accessorio viene </w:t>
      </w:r>
      <w:r w:rsidRPr="00E26EA8">
        <w:rPr>
          <w:rFonts w:asciiTheme="minorHAnsi" w:hAnsiTheme="minorHAnsi" w:cstheme="minorHAnsi"/>
          <w:sz w:val="24"/>
          <w:szCs w:val="24"/>
        </w:rPr>
        <w:lastRenderedPageBreak/>
        <w:t>trasmesso ai soggetti sindacali almeno 5 giorni lavorativi prima dell’avvio della contrattazione per la sua ripartizione.</w:t>
      </w:r>
    </w:p>
    <w:p w14:paraId="3F0E326A"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4. In caso di mancata definizione della nuova intesa si continua ad applicare la ripartizione dell’anno precedente, ove possibile e non ci siano modifiche o cambiamenti. Nel caso in cui ciò non sia possibile si erogano esclusivamente indennità le fisse e ricorrenti e le indennità disciplinate interamente dal contratto collettivo nazionale di lavoro, per cui le risorse di parte stabile non utilizzate nell’anno vengono portate a finanziare i fondi degli anni successivi.</w:t>
      </w:r>
    </w:p>
    <w:p w14:paraId="28D80920" w14:textId="77777777" w:rsidR="004E1951" w:rsidRPr="00E26EA8" w:rsidRDefault="004E1951" w:rsidP="00B63255">
      <w:pPr>
        <w:rPr>
          <w:rFonts w:asciiTheme="minorHAnsi" w:hAnsiTheme="minorHAnsi" w:cstheme="minorHAnsi"/>
          <w:sz w:val="24"/>
          <w:szCs w:val="24"/>
        </w:rPr>
      </w:pPr>
    </w:p>
    <w:p w14:paraId="61770FAC" w14:textId="3739B2AB" w:rsidR="004E1951" w:rsidRPr="00E26EA8" w:rsidRDefault="004E1951" w:rsidP="00EA5765">
      <w:pPr>
        <w:pStyle w:val="Titolo1"/>
        <w:spacing w:before="120" w:after="120"/>
        <w:rPr>
          <w:rFonts w:asciiTheme="minorHAnsi" w:hAnsiTheme="minorHAnsi" w:cstheme="minorHAnsi"/>
          <w:szCs w:val="24"/>
        </w:rPr>
      </w:pPr>
      <w:bookmarkStart w:id="138" w:name="_Toc219216148"/>
      <w:r w:rsidRPr="00E26EA8">
        <w:rPr>
          <w:rFonts w:asciiTheme="minorHAnsi" w:hAnsiTheme="minorHAnsi" w:cstheme="minorHAnsi"/>
          <w:smallCaps/>
          <w:szCs w:val="24"/>
        </w:rPr>
        <w:t>Capo</w:t>
      </w:r>
      <w:r w:rsidRPr="00E26EA8">
        <w:rPr>
          <w:rFonts w:asciiTheme="minorHAnsi" w:hAnsiTheme="minorHAnsi" w:cstheme="minorHAnsi"/>
          <w:szCs w:val="24"/>
        </w:rPr>
        <w:t xml:space="preserve"> VI - Clausole di verifica e norme finali</w:t>
      </w:r>
      <w:bookmarkEnd w:id="119"/>
      <w:bookmarkEnd w:id="120"/>
      <w:bookmarkEnd w:id="121"/>
      <w:bookmarkEnd w:id="122"/>
      <w:bookmarkEnd w:id="123"/>
      <w:bookmarkEnd w:id="124"/>
      <w:bookmarkEnd w:id="125"/>
      <w:bookmarkEnd w:id="126"/>
      <w:bookmarkEnd w:id="127"/>
      <w:bookmarkEnd w:id="128"/>
      <w:bookmarkEnd w:id="138"/>
      <w:r w:rsidRPr="00E26EA8">
        <w:rPr>
          <w:rFonts w:asciiTheme="minorHAnsi" w:hAnsiTheme="minorHAnsi" w:cstheme="minorHAnsi"/>
          <w:szCs w:val="24"/>
        </w:rPr>
        <w:t xml:space="preserve"> </w:t>
      </w:r>
    </w:p>
    <w:p w14:paraId="7B9E5CA8" w14:textId="77777777" w:rsidR="00BE7E7C" w:rsidRPr="00E26EA8" w:rsidRDefault="00BE7E7C" w:rsidP="00BE7E7C">
      <w:pPr>
        <w:rPr>
          <w:rFonts w:asciiTheme="minorHAnsi" w:hAnsiTheme="minorHAnsi" w:cstheme="minorHAnsi"/>
          <w:sz w:val="24"/>
          <w:szCs w:val="24"/>
        </w:rPr>
      </w:pPr>
    </w:p>
    <w:p w14:paraId="2FA122E9" w14:textId="6DBB2DED" w:rsidR="004E1951" w:rsidRPr="00E26EA8" w:rsidRDefault="004E1951" w:rsidP="0008089B">
      <w:pPr>
        <w:pStyle w:val="Titolo2"/>
      </w:pPr>
      <w:bookmarkStart w:id="139" w:name="_Toc80248828"/>
      <w:bookmarkStart w:id="140" w:name="_Toc80249434"/>
      <w:bookmarkStart w:id="141" w:name="_Toc80249754"/>
      <w:bookmarkStart w:id="142" w:name="_Toc80250124"/>
      <w:bookmarkStart w:id="143" w:name="_Toc80250226"/>
      <w:bookmarkStart w:id="144" w:name="_Toc80250507"/>
      <w:bookmarkStart w:id="145" w:name="_Toc84223089"/>
      <w:bookmarkStart w:id="146" w:name="_Toc84398296"/>
      <w:bookmarkStart w:id="147" w:name="_Toc86064252"/>
      <w:bookmarkStart w:id="148" w:name="_Toc86460780"/>
      <w:bookmarkStart w:id="149" w:name="_Toc219216149"/>
      <w:r w:rsidRPr="00E26EA8">
        <w:t>Art.</w:t>
      </w:r>
      <w:bookmarkEnd w:id="139"/>
      <w:bookmarkEnd w:id="140"/>
      <w:bookmarkEnd w:id="141"/>
      <w:bookmarkEnd w:id="142"/>
      <w:bookmarkEnd w:id="143"/>
      <w:bookmarkEnd w:id="144"/>
      <w:bookmarkEnd w:id="145"/>
      <w:bookmarkEnd w:id="146"/>
      <w:bookmarkEnd w:id="147"/>
      <w:bookmarkEnd w:id="148"/>
      <w:r w:rsidR="00BE7E7C" w:rsidRPr="00E26EA8">
        <w:t xml:space="preserve"> 4</w:t>
      </w:r>
      <w:r w:rsidR="0008089B">
        <w:rPr>
          <w:lang w:val="it-IT"/>
        </w:rPr>
        <w:t>8</w:t>
      </w:r>
      <w:r w:rsidRPr="00E26EA8">
        <w:t xml:space="preserve"> - </w:t>
      </w:r>
      <w:bookmarkStart w:id="150" w:name="_Toc80248829"/>
      <w:bookmarkStart w:id="151" w:name="_Toc80249435"/>
      <w:bookmarkStart w:id="152" w:name="_Toc80249755"/>
      <w:bookmarkStart w:id="153" w:name="_Toc80250125"/>
      <w:bookmarkStart w:id="154" w:name="_Toc80250227"/>
      <w:bookmarkStart w:id="155" w:name="_Toc80250508"/>
      <w:bookmarkStart w:id="156" w:name="_Toc84223090"/>
      <w:bookmarkStart w:id="157" w:name="_Toc84398297"/>
      <w:bookmarkStart w:id="158" w:name="_Toc86064253"/>
      <w:bookmarkStart w:id="159" w:name="_Toc86460781"/>
      <w:r w:rsidRPr="00E26EA8">
        <w:t>Clausola di verifica dell’attuazione del contratto collettivo decentrato integrativo</w:t>
      </w:r>
      <w:bookmarkEnd w:id="149"/>
      <w:bookmarkEnd w:id="150"/>
      <w:bookmarkEnd w:id="151"/>
      <w:bookmarkEnd w:id="152"/>
      <w:bookmarkEnd w:id="153"/>
      <w:bookmarkEnd w:id="154"/>
      <w:bookmarkEnd w:id="155"/>
      <w:bookmarkEnd w:id="156"/>
      <w:bookmarkEnd w:id="157"/>
      <w:bookmarkEnd w:id="158"/>
      <w:bookmarkEnd w:id="159"/>
    </w:p>
    <w:p w14:paraId="53C50DEC" w14:textId="273FB2C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E26EA8">
        <w:rPr>
          <w:rFonts w:asciiTheme="minorHAnsi" w:hAnsiTheme="minorHAnsi" w:cstheme="minorHAnsi"/>
          <w:sz w:val="24"/>
          <w:szCs w:val="24"/>
        </w:rPr>
        <w:t>possono verificare</w:t>
      </w:r>
      <w:r w:rsidRPr="00E26EA8">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E26EA8" w:rsidRDefault="00BE7E7C" w:rsidP="00EA5765">
      <w:pPr>
        <w:spacing w:before="120" w:after="120"/>
        <w:ind w:left="284" w:hanging="284"/>
        <w:jc w:val="both"/>
        <w:rPr>
          <w:rFonts w:asciiTheme="minorHAnsi" w:hAnsiTheme="minorHAnsi" w:cstheme="minorHAnsi"/>
          <w:sz w:val="24"/>
          <w:szCs w:val="24"/>
        </w:rPr>
      </w:pPr>
    </w:p>
    <w:p w14:paraId="49B4094D" w14:textId="142C8985" w:rsidR="004E1951" w:rsidRPr="00E26EA8" w:rsidRDefault="00BE7E7C" w:rsidP="0008089B">
      <w:pPr>
        <w:pStyle w:val="Titolo2"/>
      </w:pPr>
      <w:bookmarkStart w:id="160" w:name="_Toc219216150"/>
      <w:bookmarkStart w:id="161" w:name="_Toc80248830"/>
      <w:bookmarkStart w:id="162" w:name="_Toc80249436"/>
      <w:bookmarkStart w:id="163" w:name="_Toc80249756"/>
      <w:bookmarkStart w:id="164" w:name="_Toc80250126"/>
      <w:bookmarkStart w:id="165" w:name="_Toc80250228"/>
      <w:bookmarkStart w:id="166" w:name="_Toc80250509"/>
      <w:bookmarkStart w:id="167" w:name="_Toc84223091"/>
      <w:bookmarkStart w:id="168" w:name="_Toc84398298"/>
      <w:bookmarkStart w:id="169" w:name="_Toc86064254"/>
      <w:bookmarkStart w:id="170" w:name="_Toc86460782"/>
      <w:r w:rsidRPr="00E26EA8">
        <w:t xml:space="preserve">Art. </w:t>
      </w:r>
      <w:r w:rsidR="0008089B">
        <w:rPr>
          <w:lang w:val="it-IT"/>
        </w:rPr>
        <w:t>49</w:t>
      </w:r>
      <w:r w:rsidR="004E1951" w:rsidRPr="00E26EA8">
        <w:t xml:space="preserve"> – Interpretazione autentica dei contratti decentrati</w:t>
      </w:r>
      <w:bookmarkEnd w:id="160"/>
      <w:r w:rsidR="004E1951" w:rsidRPr="00E26EA8">
        <w:t xml:space="preserve"> </w:t>
      </w:r>
    </w:p>
    <w:p w14:paraId="102A7737"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L’iniziativa può anche essere unilaterale; in questo caso la richiesta di convocazione delle delegazioni deve contenere una breve descrizione dei fatti e degli elementi di diritto sui quali si basa la contestazione. La riunione si terrà in tempi congrui, di norma entro 15 giorni dalla richiesta.</w:t>
      </w:r>
    </w:p>
    <w:p w14:paraId="613C7B7A"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E26EA8"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E26EA8" w:rsidRDefault="004E1951" w:rsidP="00EA5765">
      <w:pPr>
        <w:rPr>
          <w:rFonts w:asciiTheme="minorHAnsi" w:hAnsiTheme="minorHAnsi" w:cstheme="minorHAnsi"/>
          <w:sz w:val="24"/>
          <w:szCs w:val="24"/>
          <w:lang w:eastAsia="x-none"/>
        </w:rPr>
      </w:pPr>
    </w:p>
    <w:p w14:paraId="5AFBA992" w14:textId="3D9804F4" w:rsidR="004E1951" w:rsidRPr="00E26EA8" w:rsidRDefault="00BE7E7C" w:rsidP="0008089B">
      <w:pPr>
        <w:pStyle w:val="Titolo2"/>
      </w:pPr>
      <w:bookmarkStart w:id="171" w:name="_Toc219216151"/>
      <w:r w:rsidRPr="00E26EA8">
        <w:t xml:space="preserve">Art. </w:t>
      </w:r>
      <w:r w:rsidR="003A35BF" w:rsidRPr="00E26EA8">
        <w:rPr>
          <w:lang w:val="it-IT"/>
        </w:rPr>
        <w:t>5</w:t>
      </w:r>
      <w:r w:rsidR="0008089B">
        <w:rPr>
          <w:lang w:val="it-IT"/>
        </w:rPr>
        <w:t>0</w:t>
      </w:r>
      <w:r w:rsidR="004E1951" w:rsidRPr="00E26EA8">
        <w:t xml:space="preserve"> - Norme finali</w:t>
      </w:r>
      <w:bookmarkEnd w:id="171"/>
    </w:p>
    <w:bookmarkEnd w:id="161"/>
    <w:bookmarkEnd w:id="162"/>
    <w:bookmarkEnd w:id="163"/>
    <w:bookmarkEnd w:id="164"/>
    <w:bookmarkEnd w:id="165"/>
    <w:bookmarkEnd w:id="166"/>
    <w:bookmarkEnd w:id="167"/>
    <w:bookmarkEnd w:id="168"/>
    <w:bookmarkEnd w:id="169"/>
    <w:bookmarkEnd w:id="170"/>
    <w:p w14:paraId="03A52F18"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Sono confermate le disposizioni in essere sui servizi minimi essenziali da garantire in caso di sciopero</w:t>
      </w:r>
      <w:r w:rsidR="00321B1B" w:rsidRPr="00E26EA8">
        <w:rPr>
          <w:rFonts w:asciiTheme="minorHAnsi" w:hAnsiTheme="minorHAnsi" w:cstheme="minorHAnsi"/>
          <w:sz w:val="24"/>
          <w:szCs w:val="24"/>
        </w:rPr>
        <w:t>.</w:t>
      </w:r>
    </w:p>
    <w:p w14:paraId="3AB8A95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3. Eventuali norme di maggior favore rispetto a quelle definite dal presente contratto, inserite da code contrattuali o da rinnovi o da leggi, trovano attuazione mediante disapplicazione delle corrispondenti clausole. </w:t>
      </w:r>
    </w:p>
    <w:p w14:paraId="333CF971" w14:textId="4194FC79" w:rsidR="00A36971" w:rsidRPr="00E26EA8" w:rsidRDefault="00A3697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w:t>
      </w:r>
      <w:r w:rsidR="004C3329" w:rsidRPr="00E26EA8">
        <w:rPr>
          <w:rFonts w:asciiTheme="minorHAnsi" w:hAnsiTheme="minorHAnsi" w:cstheme="minorHAnsi"/>
          <w:sz w:val="24"/>
          <w:szCs w:val="24"/>
        </w:rPr>
        <w:t>In una condizione strutturale di risorse economiche scarse, t</w:t>
      </w:r>
      <w:r w:rsidRPr="00E26EA8">
        <w:rPr>
          <w:rFonts w:asciiTheme="minorHAnsi" w:hAnsiTheme="minorHAnsi" w:cstheme="minorHAnsi"/>
          <w:sz w:val="24"/>
          <w:szCs w:val="24"/>
        </w:rPr>
        <w:t>utti gli eventuali risparmi</w:t>
      </w:r>
      <w:r w:rsidR="0007530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si dovessero </w:t>
      </w:r>
      <w:r w:rsidR="004C3329" w:rsidRPr="00E26EA8">
        <w:rPr>
          <w:rFonts w:asciiTheme="minorHAnsi" w:hAnsiTheme="minorHAnsi" w:cstheme="minorHAnsi"/>
          <w:sz w:val="24"/>
          <w:szCs w:val="24"/>
        </w:rPr>
        <w:t xml:space="preserve">generare in seguito alla non completa </w:t>
      </w:r>
      <w:r w:rsidRPr="00E26EA8">
        <w:rPr>
          <w:rFonts w:asciiTheme="minorHAnsi" w:hAnsiTheme="minorHAnsi" w:cstheme="minorHAnsi"/>
          <w:sz w:val="24"/>
          <w:szCs w:val="24"/>
        </w:rPr>
        <w:t>erogazione degli incentivi previsti nel fondo del salario accessorio</w:t>
      </w:r>
      <w:r w:rsidR="005E58AF" w:rsidRPr="00E26EA8">
        <w:rPr>
          <w:rFonts w:asciiTheme="minorHAnsi" w:hAnsiTheme="minorHAnsi" w:cstheme="minorHAnsi"/>
          <w:sz w:val="24"/>
          <w:szCs w:val="24"/>
        </w:rPr>
        <w:t xml:space="preserve"> (con l’esclusione delle risorse variabili previste per specifiche disposizioni di legge nell’anno di riferimento)</w:t>
      </w:r>
      <w:r w:rsidR="004C3329" w:rsidRPr="00E26EA8">
        <w:rPr>
          <w:rFonts w:asciiTheme="minorHAnsi" w:hAnsiTheme="minorHAnsi" w:cstheme="minorHAnsi"/>
          <w:sz w:val="24"/>
          <w:szCs w:val="24"/>
        </w:rPr>
        <w:t>, vanno a incrementare il budget disponibile della performance individuale dell’anno corrente, solo qualora ciò non fosse possibile sono rinviat</w:t>
      </w:r>
      <w:r w:rsidR="005E58AF" w:rsidRPr="00E26EA8">
        <w:rPr>
          <w:rFonts w:asciiTheme="minorHAnsi" w:hAnsiTheme="minorHAnsi" w:cstheme="minorHAnsi"/>
          <w:sz w:val="24"/>
          <w:szCs w:val="24"/>
        </w:rPr>
        <w:t>i</w:t>
      </w:r>
      <w:r w:rsidR="004C3329" w:rsidRPr="00E26EA8">
        <w:rPr>
          <w:rFonts w:asciiTheme="minorHAnsi" w:hAnsiTheme="minorHAnsi" w:cstheme="minorHAnsi"/>
          <w:sz w:val="24"/>
          <w:szCs w:val="24"/>
        </w:rPr>
        <w:t xml:space="preserve"> al finanziamento delle risorse variabili del fondo dell’anno successivo, ai sensi delle disposizioni contrattuali vigenti.</w:t>
      </w:r>
    </w:p>
    <w:p w14:paraId="05D550BA" w14:textId="35284BF6" w:rsidR="00E52752" w:rsidRPr="00E26EA8" w:rsidRDefault="004C3329"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5</w:t>
      </w:r>
      <w:r w:rsidR="004E1951" w:rsidRPr="00E26EA8">
        <w:rPr>
          <w:rFonts w:asciiTheme="minorHAnsi" w:hAnsiTheme="minorHAnsi" w:cstheme="minorHAnsi"/>
          <w:sz w:val="24"/>
          <w:szCs w:val="24"/>
        </w:rPr>
        <w:t>.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508A81BF" w14:textId="77777777" w:rsidR="00FE399F" w:rsidRDefault="00FE399F">
      <w:pPr>
        <w:autoSpaceDE/>
        <w:autoSpaceDN/>
        <w:rPr>
          <w:rFonts w:asciiTheme="minorHAnsi" w:hAnsiTheme="minorHAnsi" w:cstheme="minorHAnsi"/>
          <w:bCs/>
          <w:lang w:val="x-none" w:eastAsia="x-none"/>
        </w:rPr>
      </w:pPr>
      <w:r>
        <w:br w:type="page"/>
      </w:r>
    </w:p>
    <w:p w14:paraId="0E6E28B0" w14:textId="30D7F343" w:rsidR="00734764" w:rsidRPr="0008089B" w:rsidRDefault="0008089B" w:rsidP="0008089B">
      <w:pPr>
        <w:pStyle w:val="Titolo2"/>
      </w:pPr>
      <w:bookmarkStart w:id="172" w:name="_Toc219216152"/>
      <w:r w:rsidRPr="0008089B">
        <w:lastRenderedPageBreak/>
        <w:t xml:space="preserve">ALLEGATO N. </w:t>
      </w:r>
      <w:r w:rsidRPr="0008089B">
        <w:rPr>
          <w:lang w:val="it-IT"/>
        </w:rPr>
        <w:t>1</w:t>
      </w:r>
      <w:r w:rsidRPr="0008089B">
        <w:t xml:space="preserve"> – SCHEDA PERFORMANCE PROGETTI</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187"/>
      </w:tblGrid>
      <w:tr w:rsidR="00CD7337" w:rsidRPr="006459AE" w14:paraId="58197473" w14:textId="77777777" w:rsidTr="008D2C92">
        <w:tc>
          <w:tcPr>
            <w:tcW w:w="1351" w:type="pct"/>
          </w:tcPr>
          <w:p w14:paraId="7241CDA7"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Denominazione del progetto:</w:t>
            </w:r>
          </w:p>
        </w:tc>
        <w:tc>
          <w:tcPr>
            <w:tcW w:w="3649" w:type="pct"/>
          </w:tcPr>
          <w:p w14:paraId="617B73E1"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18C021EC" w14:textId="77777777" w:rsidTr="008D2C92">
        <w:tc>
          <w:tcPr>
            <w:tcW w:w="1351" w:type="pct"/>
          </w:tcPr>
          <w:p w14:paraId="63954754" w14:textId="729DC484" w:rsidR="00CD7337" w:rsidRPr="006459AE" w:rsidRDefault="008D2C92" w:rsidP="001024A8">
            <w:pPr>
              <w:tabs>
                <w:tab w:val="left" w:pos="2268"/>
              </w:tabs>
              <w:jc w:val="both"/>
              <w:rPr>
                <w:rFonts w:asciiTheme="minorHAnsi" w:hAnsiTheme="minorHAnsi" w:cstheme="minorHAnsi"/>
                <w:b/>
              </w:rPr>
            </w:pPr>
            <w:r>
              <w:rPr>
                <w:rFonts w:asciiTheme="minorHAnsi" w:hAnsiTheme="minorHAnsi" w:cstheme="minorHAnsi"/>
                <w:b/>
              </w:rPr>
              <w:t>Dirigente/</w:t>
            </w:r>
            <w:r w:rsidR="00CD7337" w:rsidRPr="006459AE">
              <w:rPr>
                <w:rFonts w:asciiTheme="minorHAnsi" w:hAnsiTheme="minorHAnsi" w:cstheme="minorHAnsi"/>
                <w:b/>
              </w:rPr>
              <w:t>Responsabile:</w:t>
            </w:r>
          </w:p>
        </w:tc>
        <w:tc>
          <w:tcPr>
            <w:tcW w:w="3649" w:type="pct"/>
          </w:tcPr>
          <w:p w14:paraId="70DE3C67"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2D502828" w14:textId="77777777" w:rsidTr="008D2C92">
        <w:trPr>
          <w:trHeight w:val="286"/>
        </w:trPr>
        <w:tc>
          <w:tcPr>
            <w:tcW w:w="1351" w:type="pct"/>
          </w:tcPr>
          <w:p w14:paraId="1DE220CB"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Struttura:</w:t>
            </w:r>
          </w:p>
        </w:tc>
        <w:tc>
          <w:tcPr>
            <w:tcW w:w="3649" w:type="pct"/>
          </w:tcPr>
          <w:p w14:paraId="0710DF38" w14:textId="77777777" w:rsidR="00CD7337" w:rsidRPr="006459AE" w:rsidRDefault="00CD7337" w:rsidP="001024A8">
            <w:pPr>
              <w:tabs>
                <w:tab w:val="left" w:pos="2268"/>
              </w:tabs>
              <w:jc w:val="both"/>
              <w:rPr>
                <w:rFonts w:asciiTheme="minorHAnsi" w:hAnsiTheme="minorHAnsi" w:cstheme="minorHAnsi"/>
                <w:b/>
              </w:rPr>
            </w:pPr>
          </w:p>
        </w:tc>
      </w:tr>
    </w:tbl>
    <w:p w14:paraId="689D51B1" w14:textId="77777777" w:rsidR="00CD7337" w:rsidRPr="006459AE" w:rsidRDefault="00CD7337" w:rsidP="001024A8">
      <w:pPr>
        <w:tabs>
          <w:tab w:val="left" w:pos="2268"/>
        </w:tabs>
        <w:jc w:val="both"/>
        <w:rPr>
          <w:rFonts w:asciiTheme="minorHAnsi" w:hAnsiTheme="minorHAnsi" w:cstheme="minorHAnsi"/>
        </w:rPr>
      </w:pPr>
    </w:p>
    <w:p w14:paraId="7653F0A7" w14:textId="72F4F26A"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Tipologia del progetto</w:t>
      </w:r>
      <w:r w:rsidR="00F82C1A">
        <w:rPr>
          <w:rFonts w:asciiTheme="minorHAnsi" w:hAnsiTheme="minorHAnsi" w:cstheme="minorHAnsi"/>
          <w:b/>
          <w:bCs/>
        </w:rPr>
        <w:t>:</w:t>
      </w:r>
    </w:p>
    <w:p w14:paraId="0D443274" w14:textId="08BEA568"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Pr="006459AE">
        <w:rPr>
          <w:rFonts w:asciiTheme="minorHAnsi" w:hAnsiTheme="minorHAnsi" w:cstheme="minorHAnsi"/>
        </w:rPr>
        <w:t>] Produzione di un nuovo servizio.</w:t>
      </w:r>
    </w:p>
    <w:p w14:paraId="0C504251" w14:textId="3599CF3C" w:rsidR="00CD7337" w:rsidRPr="006459AE" w:rsidRDefault="00EC23FA"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00CD7337" w:rsidRPr="006459AE">
        <w:rPr>
          <w:rFonts w:asciiTheme="minorHAnsi" w:hAnsiTheme="minorHAnsi" w:cstheme="minorHAnsi"/>
        </w:rPr>
        <w:t>] Rielaborazione di modalità organizzative e procedurali per il miglioramento del servizio.</w:t>
      </w:r>
    </w:p>
    <w:p w14:paraId="7E0CDD69" w14:textId="276069DE"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 Recupero di situazioni deficitarie </w:t>
      </w:r>
      <w:r w:rsidR="00AE284D" w:rsidRPr="006459AE">
        <w:rPr>
          <w:rFonts w:asciiTheme="minorHAnsi" w:hAnsiTheme="minorHAnsi" w:cstheme="minorHAnsi"/>
        </w:rPr>
        <w:t>arretrate</w:t>
      </w:r>
      <w:r w:rsidRPr="006459AE">
        <w:rPr>
          <w:rFonts w:asciiTheme="minorHAnsi" w:hAnsiTheme="minorHAnsi" w:cstheme="minorHAnsi"/>
        </w:rPr>
        <w:t>.</w:t>
      </w:r>
    </w:p>
    <w:p w14:paraId="4E9709FE"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1"/>
        <w:gridCol w:w="3973"/>
        <w:gridCol w:w="951"/>
      </w:tblGrid>
      <w:tr w:rsidR="00CD7337" w:rsidRPr="00F82C1A" w14:paraId="78D1F9D7" w14:textId="77777777" w:rsidTr="00826E4F">
        <w:tc>
          <w:tcPr>
            <w:tcW w:w="5000" w:type="pct"/>
            <w:gridSpan w:val="4"/>
            <w:tcBorders>
              <w:top w:val="single" w:sz="4" w:space="0" w:color="auto"/>
              <w:left w:val="single" w:sz="4" w:space="0" w:color="auto"/>
              <w:bottom w:val="single" w:sz="4" w:space="0" w:color="auto"/>
              <w:right w:val="single" w:sz="4" w:space="0" w:color="auto"/>
            </w:tcBorders>
          </w:tcPr>
          <w:p w14:paraId="13673110" w14:textId="77777777" w:rsidR="00CD7337" w:rsidRPr="00F82C1A" w:rsidRDefault="00CD7337" w:rsidP="0037394F">
            <w:pPr>
              <w:tabs>
                <w:tab w:val="left" w:pos="2268"/>
              </w:tabs>
              <w:jc w:val="center"/>
              <w:rPr>
                <w:rFonts w:asciiTheme="minorHAnsi" w:hAnsiTheme="minorHAnsi" w:cstheme="minorHAnsi"/>
                <w:b/>
                <w:bCs/>
              </w:rPr>
            </w:pPr>
            <w:r w:rsidRPr="00F82C1A">
              <w:rPr>
                <w:rFonts w:asciiTheme="minorHAnsi" w:hAnsiTheme="minorHAnsi" w:cstheme="minorHAnsi"/>
                <w:b/>
                <w:bCs/>
              </w:rPr>
              <w:t>Definizione dell’obiettivo da raggiungere</w:t>
            </w:r>
          </w:p>
        </w:tc>
      </w:tr>
      <w:tr w:rsidR="00A5300A" w:rsidRPr="006459AE" w14:paraId="51FF2FD6" w14:textId="77777777" w:rsidTr="00826E4F">
        <w:tc>
          <w:tcPr>
            <w:tcW w:w="5000" w:type="pct"/>
            <w:gridSpan w:val="4"/>
          </w:tcPr>
          <w:p w14:paraId="5AA6F483" w14:textId="5AA3D986" w:rsidR="00A5300A" w:rsidRPr="006459AE" w:rsidRDefault="00A5300A" w:rsidP="001024A8">
            <w:pPr>
              <w:tabs>
                <w:tab w:val="left" w:pos="2268"/>
              </w:tabs>
              <w:jc w:val="both"/>
              <w:rPr>
                <w:rFonts w:asciiTheme="minorHAnsi" w:hAnsiTheme="minorHAnsi" w:cstheme="minorHAnsi"/>
              </w:rPr>
            </w:pPr>
            <w:r w:rsidRPr="006459AE">
              <w:rPr>
                <w:rFonts w:asciiTheme="minorHAnsi" w:hAnsiTheme="minorHAnsi" w:cstheme="minorHAnsi"/>
              </w:rPr>
              <w:t>Obiettivo previsto</w:t>
            </w:r>
          </w:p>
        </w:tc>
      </w:tr>
      <w:tr w:rsidR="00A5300A" w:rsidRPr="006459AE" w14:paraId="22A96528" w14:textId="77777777" w:rsidTr="00826E4F">
        <w:tc>
          <w:tcPr>
            <w:tcW w:w="5000" w:type="pct"/>
            <w:gridSpan w:val="4"/>
          </w:tcPr>
          <w:p w14:paraId="074480F3" w14:textId="77777777" w:rsidR="00A5300A" w:rsidRDefault="00A5300A" w:rsidP="001024A8">
            <w:pPr>
              <w:tabs>
                <w:tab w:val="left" w:pos="2268"/>
              </w:tabs>
              <w:jc w:val="both"/>
              <w:rPr>
                <w:rFonts w:asciiTheme="minorHAnsi" w:hAnsiTheme="minorHAnsi" w:cstheme="minorHAnsi"/>
              </w:rPr>
            </w:pPr>
          </w:p>
          <w:p w14:paraId="6A139702" w14:textId="77777777" w:rsidR="00A5300A" w:rsidRDefault="00A5300A" w:rsidP="001024A8">
            <w:pPr>
              <w:tabs>
                <w:tab w:val="left" w:pos="2268"/>
              </w:tabs>
              <w:jc w:val="both"/>
              <w:rPr>
                <w:rFonts w:asciiTheme="minorHAnsi" w:hAnsiTheme="minorHAnsi" w:cstheme="minorHAnsi"/>
              </w:rPr>
            </w:pPr>
          </w:p>
          <w:p w14:paraId="5590BBD9" w14:textId="77777777" w:rsidR="00A5300A" w:rsidRDefault="00A5300A" w:rsidP="001024A8">
            <w:pPr>
              <w:tabs>
                <w:tab w:val="left" w:pos="2268"/>
              </w:tabs>
              <w:jc w:val="both"/>
              <w:rPr>
                <w:rFonts w:asciiTheme="minorHAnsi" w:hAnsiTheme="minorHAnsi" w:cstheme="minorHAnsi"/>
              </w:rPr>
            </w:pPr>
          </w:p>
          <w:p w14:paraId="00A7064D" w14:textId="77777777" w:rsidR="004A1396" w:rsidRPr="006459AE" w:rsidRDefault="004A1396" w:rsidP="001024A8">
            <w:pPr>
              <w:tabs>
                <w:tab w:val="left" w:pos="2268"/>
              </w:tabs>
              <w:jc w:val="both"/>
              <w:rPr>
                <w:rFonts w:asciiTheme="minorHAnsi" w:hAnsiTheme="minorHAnsi" w:cstheme="minorHAnsi"/>
              </w:rPr>
            </w:pPr>
          </w:p>
        </w:tc>
      </w:tr>
      <w:tr w:rsidR="00CD7337" w:rsidRPr="006459AE" w14:paraId="4F9E207E" w14:textId="77777777" w:rsidTr="00826E4F">
        <w:tc>
          <w:tcPr>
            <w:tcW w:w="1494" w:type="pct"/>
          </w:tcPr>
          <w:p w14:paraId="180AA0A8" w14:textId="080B7E46"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Durata complessiva del progetto:</w:t>
            </w:r>
            <w:r w:rsidR="0037394F">
              <w:rPr>
                <w:rFonts w:asciiTheme="minorHAnsi" w:hAnsiTheme="minorHAnsi" w:cstheme="minorHAnsi"/>
              </w:rPr>
              <w:t xml:space="preserve"> </w:t>
            </w:r>
            <w:r w:rsidRPr="006459AE">
              <w:rPr>
                <w:rFonts w:asciiTheme="minorHAnsi" w:hAnsiTheme="minorHAnsi" w:cstheme="minorHAnsi"/>
              </w:rPr>
              <w:t>(indicare la data di inizio e di fine del progetto)</w:t>
            </w:r>
          </w:p>
        </w:tc>
        <w:tc>
          <w:tcPr>
            <w:tcW w:w="1006" w:type="pct"/>
          </w:tcPr>
          <w:p w14:paraId="6AC21902" w14:textId="77777777" w:rsidR="00CD7337" w:rsidRPr="006459AE" w:rsidRDefault="00CD7337" w:rsidP="001024A8">
            <w:pPr>
              <w:tabs>
                <w:tab w:val="left" w:pos="2268"/>
              </w:tabs>
              <w:jc w:val="both"/>
              <w:rPr>
                <w:rFonts w:asciiTheme="minorHAnsi" w:hAnsiTheme="minorHAnsi" w:cstheme="minorHAnsi"/>
              </w:rPr>
            </w:pPr>
          </w:p>
        </w:tc>
        <w:tc>
          <w:tcPr>
            <w:tcW w:w="2017" w:type="pct"/>
          </w:tcPr>
          <w:p w14:paraId="29762F31" w14:textId="764353AE"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Quantificazione oraria del progetto:</w:t>
            </w:r>
            <w:r w:rsidR="0037394F">
              <w:rPr>
                <w:rFonts w:asciiTheme="minorHAnsi" w:hAnsiTheme="minorHAnsi" w:cstheme="minorHAnsi"/>
              </w:rPr>
              <w:t xml:space="preserve"> </w:t>
            </w:r>
            <w:r w:rsidRPr="006459AE">
              <w:rPr>
                <w:rFonts w:asciiTheme="minorHAnsi" w:hAnsiTheme="minorHAnsi" w:cstheme="minorHAnsi"/>
              </w:rPr>
              <w:t>(indicare complessivamente il numero delle ore</w:t>
            </w:r>
            <w:r w:rsidR="0037394F">
              <w:rPr>
                <w:rFonts w:asciiTheme="minorHAnsi" w:hAnsiTheme="minorHAnsi" w:cstheme="minorHAnsi"/>
              </w:rPr>
              <w:t xml:space="preserve"> necessarie</w:t>
            </w:r>
            <w:r w:rsidRPr="006459AE">
              <w:rPr>
                <w:rFonts w:asciiTheme="minorHAnsi" w:hAnsiTheme="minorHAnsi" w:cstheme="minorHAnsi"/>
              </w:rPr>
              <w:t>)</w:t>
            </w:r>
          </w:p>
        </w:tc>
        <w:tc>
          <w:tcPr>
            <w:tcW w:w="483" w:type="pct"/>
          </w:tcPr>
          <w:p w14:paraId="35FD4072" w14:textId="77777777" w:rsidR="00CD7337" w:rsidRPr="006459AE" w:rsidRDefault="00CD7337" w:rsidP="001024A8">
            <w:pPr>
              <w:tabs>
                <w:tab w:val="left" w:pos="2268"/>
              </w:tabs>
              <w:jc w:val="both"/>
              <w:rPr>
                <w:rFonts w:asciiTheme="minorHAnsi" w:hAnsiTheme="minorHAnsi" w:cstheme="minorHAnsi"/>
              </w:rPr>
            </w:pPr>
          </w:p>
        </w:tc>
      </w:tr>
    </w:tbl>
    <w:p w14:paraId="00515BC4" w14:textId="77777777" w:rsidR="00CD7337" w:rsidRPr="006459AE" w:rsidRDefault="00CD7337" w:rsidP="001024A8">
      <w:pPr>
        <w:tabs>
          <w:tab w:val="left" w:pos="2268"/>
        </w:tabs>
        <w:jc w:val="both"/>
        <w:rPr>
          <w:rFonts w:asciiTheme="minorHAnsi" w:hAnsiTheme="minorHAnsi" w:cstheme="minorHAnsi"/>
        </w:rPr>
      </w:pPr>
    </w:p>
    <w:tbl>
      <w:tblPr>
        <w:tblW w:w="5000" w:type="pct"/>
        <w:tblCellMar>
          <w:left w:w="30" w:type="dxa"/>
          <w:right w:w="30" w:type="dxa"/>
        </w:tblCellMar>
        <w:tblLook w:val="0000" w:firstRow="0" w:lastRow="0" w:firstColumn="0" w:lastColumn="0" w:noHBand="0" w:noVBand="0"/>
      </w:tblPr>
      <w:tblGrid>
        <w:gridCol w:w="8572"/>
        <w:gridCol w:w="1120"/>
      </w:tblGrid>
      <w:tr w:rsidR="00826E4F" w:rsidRPr="00DD2FB7" w14:paraId="2A04B544" w14:textId="77777777" w:rsidTr="00826E4F">
        <w:trPr>
          <w:trHeight w:val="563"/>
        </w:trPr>
        <w:tc>
          <w:tcPr>
            <w:tcW w:w="4422" w:type="pct"/>
            <w:tcBorders>
              <w:top w:val="single" w:sz="2" w:space="0" w:color="000000"/>
              <w:left w:val="single" w:sz="2" w:space="0" w:color="000000"/>
              <w:bottom w:val="single" w:sz="2" w:space="0" w:color="000000"/>
              <w:right w:val="single" w:sz="2" w:space="0" w:color="000000"/>
            </w:tcBorders>
          </w:tcPr>
          <w:p w14:paraId="1D0B6470" w14:textId="77777777" w:rsidR="00826E4F" w:rsidRPr="00DD2FB7" w:rsidRDefault="00826E4F" w:rsidP="00787CFF">
            <w:pPr>
              <w:pStyle w:val="Titolo5"/>
              <w:jc w:val="both"/>
              <w:rPr>
                <w:rFonts w:asciiTheme="minorHAnsi" w:hAnsiTheme="minorHAnsi" w:cstheme="minorHAnsi"/>
                <w:sz w:val="20"/>
                <w:szCs w:val="20"/>
              </w:rPr>
            </w:pPr>
            <w:r w:rsidRPr="00DD2FB7">
              <w:rPr>
                <w:rFonts w:asciiTheme="minorHAnsi" w:hAnsiTheme="minorHAnsi" w:cstheme="minorHAnsi"/>
                <w:sz w:val="20"/>
                <w:szCs w:val="20"/>
              </w:rPr>
              <w:t xml:space="preserve">Pesatura degli obiettivi perseguiti dal progetto </w:t>
            </w:r>
          </w:p>
        </w:tc>
        <w:tc>
          <w:tcPr>
            <w:tcW w:w="578" w:type="pct"/>
            <w:tcBorders>
              <w:top w:val="single" w:sz="2" w:space="0" w:color="000000"/>
              <w:left w:val="single" w:sz="2" w:space="0" w:color="000000"/>
              <w:bottom w:val="single" w:sz="2" w:space="0" w:color="000000"/>
              <w:right w:val="single" w:sz="6" w:space="0" w:color="auto"/>
            </w:tcBorders>
          </w:tcPr>
          <w:p w14:paraId="5918DDE0" w14:textId="77777777" w:rsidR="00826E4F" w:rsidRPr="00DD2FB7" w:rsidRDefault="00826E4F" w:rsidP="00787CFF">
            <w:pPr>
              <w:pStyle w:val="Titolo5"/>
              <w:jc w:val="both"/>
              <w:rPr>
                <w:rFonts w:asciiTheme="minorHAnsi" w:hAnsiTheme="minorHAnsi" w:cstheme="minorHAnsi"/>
                <w:sz w:val="20"/>
                <w:szCs w:val="20"/>
              </w:rPr>
            </w:pPr>
            <w:r>
              <w:rPr>
                <w:rFonts w:asciiTheme="minorHAnsi" w:hAnsiTheme="minorHAnsi" w:cstheme="minorHAnsi"/>
                <w:sz w:val="20"/>
                <w:szCs w:val="20"/>
              </w:rPr>
              <w:t>Indicare con una X</w:t>
            </w:r>
          </w:p>
        </w:tc>
      </w:tr>
      <w:tr w:rsidR="00826E4F" w:rsidRPr="00DD2FB7" w14:paraId="20911B84"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11AAB1D8"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Normali – obiettivi privi di particolare contenuto innovativo e/o tesi al recupero delle inefficienze passate o al mantenimento degli standard</w:t>
            </w:r>
          </w:p>
        </w:tc>
        <w:tc>
          <w:tcPr>
            <w:tcW w:w="578" w:type="pct"/>
            <w:tcBorders>
              <w:top w:val="single" w:sz="2" w:space="0" w:color="000000"/>
              <w:left w:val="single" w:sz="2" w:space="0" w:color="000000"/>
              <w:bottom w:val="single" w:sz="2" w:space="0" w:color="000000"/>
              <w:right w:val="single" w:sz="6" w:space="0" w:color="auto"/>
            </w:tcBorders>
          </w:tcPr>
          <w:p w14:paraId="5C757186"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486AD3C7"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79D957C3"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Mediamente impegnativi – obiettivi con aspetti di particolare difficoltà e importanza, tesi al miglioramento a degli standard attuali in termini di prestazione che si servizi erogati</w:t>
            </w:r>
          </w:p>
        </w:tc>
        <w:tc>
          <w:tcPr>
            <w:tcW w:w="578" w:type="pct"/>
            <w:tcBorders>
              <w:top w:val="single" w:sz="2" w:space="0" w:color="000000"/>
              <w:left w:val="single" w:sz="2" w:space="0" w:color="000000"/>
              <w:bottom w:val="single" w:sz="2" w:space="0" w:color="000000"/>
              <w:right w:val="single" w:sz="6" w:space="0" w:color="auto"/>
            </w:tcBorders>
          </w:tcPr>
          <w:p w14:paraId="2208D89D"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1A0D2A31"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454B63D7"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 xml:space="preserve">Molto impegnativi – obiettivi con aspetti di particolare difficoltà ed importanza, tesi al miglioramento degli standard attuali fino a raggiungere livelli di eccellenza sia in termini di prestazione che di servizi erogati </w:t>
            </w:r>
          </w:p>
        </w:tc>
        <w:tc>
          <w:tcPr>
            <w:tcW w:w="578" w:type="pct"/>
            <w:tcBorders>
              <w:top w:val="single" w:sz="2" w:space="0" w:color="000000"/>
              <w:left w:val="single" w:sz="2" w:space="0" w:color="000000"/>
              <w:bottom w:val="single" w:sz="2" w:space="0" w:color="000000"/>
              <w:right w:val="single" w:sz="6" w:space="0" w:color="auto"/>
            </w:tcBorders>
          </w:tcPr>
          <w:p w14:paraId="7842142E"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09552B9F"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0618487C"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Innovativi – obiettivi che determinano miglioramento degli standard attuali dei servizi erogati tramite strumenti di nuova introduzione</w:t>
            </w:r>
          </w:p>
        </w:tc>
        <w:tc>
          <w:tcPr>
            <w:tcW w:w="578" w:type="pct"/>
            <w:tcBorders>
              <w:top w:val="single" w:sz="2" w:space="0" w:color="000000"/>
              <w:left w:val="single" w:sz="2" w:space="0" w:color="000000"/>
              <w:bottom w:val="single" w:sz="2" w:space="0" w:color="000000"/>
              <w:right w:val="single" w:sz="6" w:space="0" w:color="auto"/>
            </w:tcBorders>
          </w:tcPr>
          <w:p w14:paraId="6CA176BD" w14:textId="77777777" w:rsidR="00826E4F" w:rsidRPr="00DD2FB7" w:rsidRDefault="00826E4F" w:rsidP="00787CFF">
            <w:pPr>
              <w:pStyle w:val="Titolo6"/>
              <w:jc w:val="both"/>
              <w:rPr>
                <w:rFonts w:asciiTheme="minorHAnsi" w:hAnsiTheme="minorHAnsi" w:cstheme="minorHAnsi"/>
                <w:i w:val="0"/>
                <w:iCs w:val="0"/>
                <w:sz w:val="20"/>
                <w:szCs w:val="20"/>
              </w:rPr>
            </w:pPr>
          </w:p>
        </w:tc>
      </w:tr>
    </w:tbl>
    <w:p w14:paraId="4662F24C" w14:textId="77777777" w:rsidR="00826E4F" w:rsidRPr="006459AE" w:rsidRDefault="00826E4F"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2228"/>
      </w:tblGrid>
      <w:tr w:rsidR="00AE284D" w:rsidRPr="00F82C1A" w14:paraId="259967E1" w14:textId="77777777" w:rsidTr="00F82C1A">
        <w:tc>
          <w:tcPr>
            <w:tcW w:w="3869" w:type="pct"/>
          </w:tcPr>
          <w:p w14:paraId="4281C659" w14:textId="77777777"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Nome dipendenti partecipanti al progetto</w:t>
            </w:r>
          </w:p>
        </w:tc>
        <w:tc>
          <w:tcPr>
            <w:tcW w:w="1131" w:type="pct"/>
          </w:tcPr>
          <w:p w14:paraId="07A30E71" w14:textId="044FD7F3"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Area</w:t>
            </w:r>
            <w:r w:rsidR="003E541A" w:rsidRPr="00F82C1A">
              <w:rPr>
                <w:rFonts w:asciiTheme="minorHAnsi" w:hAnsiTheme="minorHAnsi" w:cstheme="minorHAnsi"/>
                <w:b/>
                <w:bCs/>
              </w:rPr>
              <w:t xml:space="preserve"> d’inquadramento</w:t>
            </w:r>
          </w:p>
        </w:tc>
      </w:tr>
      <w:tr w:rsidR="00AE284D" w:rsidRPr="006459AE" w14:paraId="322D5C8E" w14:textId="77777777" w:rsidTr="00F82C1A">
        <w:trPr>
          <w:trHeight w:val="236"/>
        </w:trPr>
        <w:tc>
          <w:tcPr>
            <w:tcW w:w="3869" w:type="pct"/>
          </w:tcPr>
          <w:p w14:paraId="0932F922" w14:textId="77777777" w:rsidR="00AE284D" w:rsidRPr="006459AE" w:rsidRDefault="00AE284D" w:rsidP="001024A8">
            <w:pPr>
              <w:tabs>
                <w:tab w:val="left" w:pos="2268"/>
              </w:tabs>
              <w:rPr>
                <w:rFonts w:asciiTheme="minorHAnsi" w:hAnsiTheme="minorHAnsi" w:cstheme="minorHAnsi"/>
              </w:rPr>
            </w:pPr>
          </w:p>
        </w:tc>
        <w:tc>
          <w:tcPr>
            <w:tcW w:w="1131" w:type="pct"/>
          </w:tcPr>
          <w:p w14:paraId="038C5164" w14:textId="77777777" w:rsidR="00AE284D" w:rsidRPr="006459AE" w:rsidRDefault="00AE284D" w:rsidP="001024A8">
            <w:pPr>
              <w:tabs>
                <w:tab w:val="left" w:pos="2268"/>
              </w:tabs>
              <w:rPr>
                <w:rFonts w:asciiTheme="minorHAnsi" w:hAnsiTheme="minorHAnsi" w:cstheme="minorHAnsi"/>
              </w:rPr>
            </w:pPr>
          </w:p>
        </w:tc>
      </w:tr>
      <w:tr w:rsidR="00AE284D" w:rsidRPr="006459AE" w14:paraId="036B706D" w14:textId="77777777" w:rsidTr="00F82C1A">
        <w:trPr>
          <w:trHeight w:val="236"/>
        </w:trPr>
        <w:tc>
          <w:tcPr>
            <w:tcW w:w="3869" w:type="pct"/>
          </w:tcPr>
          <w:p w14:paraId="0C06C97C" w14:textId="77777777" w:rsidR="00AE284D" w:rsidRPr="006459AE" w:rsidRDefault="00AE284D" w:rsidP="001024A8">
            <w:pPr>
              <w:tabs>
                <w:tab w:val="left" w:pos="2268"/>
              </w:tabs>
              <w:rPr>
                <w:rFonts w:asciiTheme="minorHAnsi" w:hAnsiTheme="minorHAnsi" w:cstheme="minorHAnsi"/>
              </w:rPr>
            </w:pPr>
          </w:p>
        </w:tc>
        <w:tc>
          <w:tcPr>
            <w:tcW w:w="1131" w:type="pct"/>
          </w:tcPr>
          <w:p w14:paraId="7B6C43A1" w14:textId="77777777" w:rsidR="00AE284D" w:rsidRPr="006459AE" w:rsidRDefault="00AE284D" w:rsidP="001024A8">
            <w:pPr>
              <w:tabs>
                <w:tab w:val="left" w:pos="2268"/>
              </w:tabs>
              <w:rPr>
                <w:rFonts w:asciiTheme="minorHAnsi" w:hAnsiTheme="minorHAnsi" w:cstheme="minorHAnsi"/>
              </w:rPr>
            </w:pPr>
          </w:p>
        </w:tc>
      </w:tr>
      <w:tr w:rsidR="00AE284D" w:rsidRPr="006459AE" w14:paraId="1E0F12B4" w14:textId="77777777" w:rsidTr="00F82C1A">
        <w:trPr>
          <w:trHeight w:val="236"/>
        </w:trPr>
        <w:tc>
          <w:tcPr>
            <w:tcW w:w="3869" w:type="pct"/>
          </w:tcPr>
          <w:p w14:paraId="29588BBD" w14:textId="77777777" w:rsidR="00AE284D" w:rsidRPr="006459AE" w:rsidRDefault="00AE284D" w:rsidP="001024A8">
            <w:pPr>
              <w:tabs>
                <w:tab w:val="left" w:pos="2268"/>
              </w:tabs>
              <w:rPr>
                <w:rFonts w:asciiTheme="minorHAnsi" w:hAnsiTheme="minorHAnsi" w:cstheme="minorHAnsi"/>
              </w:rPr>
            </w:pPr>
          </w:p>
        </w:tc>
        <w:tc>
          <w:tcPr>
            <w:tcW w:w="1131" w:type="pct"/>
          </w:tcPr>
          <w:p w14:paraId="44F5A02F" w14:textId="77777777" w:rsidR="00AE284D" w:rsidRPr="006459AE" w:rsidRDefault="00AE284D" w:rsidP="001024A8">
            <w:pPr>
              <w:tabs>
                <w:tab w:val="left" w:pos="2268"/>
              </w:tabs>
              <w:rPr>
                <w:rFonts w:asciiTheme="minorHAnsi" w:hAnsiTheme="minorHAnsi" w:cstheme="minorHAnsi"/>
              </w:rPr>
            </w:pPr>
          </w:p>
        </w:tc>
      </w:tr>
      <w:tr w:rsidR="00AE284D" w:rsidRPr="006459AE" w14:paraId="39F5C5AF" w14:textId="77777777" w:rsidTr="00F82C1A">
        <w:trPr>
          <w:trHeight w:val="236"/>
        </w:trPr>
        <w:tc>
          <w:tcPr>
            <w:tcW w:w="3869" w:type="pct"/>
          </w:tcPr>
          <w:p w14:paraId="2813AA46" w14:textId="77777777" w:rsidR="00AE284D" w:rsidRPr="006459AE" w:rsidRDefault="00AE284D" w:rsidP="001024A8">
            <w:pPr>
              <w:tabs>
                <w:tab w:val="left" w:pos="2268"/>
              </w:tabs>
              <w:rPr>
                <w:rFonts w:asciiTheme="minorHAnsi" w:hAnsiTheme="minorHAnsi" w:cstheme="minorHAnsi"/>
              </w:rPr>
            </w:pPr>
          </w:p>
        </w:tc>
        <w:tc>
          <w:tcPr>
            <w:tcW w:w="1131" w:type="pct"/>
          </w:tcPr>
          <w:p w14:paraId="15780F75" w14:textId="77777777" w:rsidR="00AE284D" w:rsidRPr="006459AE" w:rsidRDefault="00AE284D" w:rsidP="001024A8">
            <w:pPr>
              <w:tabs>
                <w:tab w:val="left" w:pos="2268"/>
              </w:tabs>
              <w:rPr>
                <w:rFonts w:asciiTheme="minorHAnsi" w:hAnsiTheme="minorHAnsi" w:cstheme="minorHAnsi"/>
              </w:rPr>
            </w:pPr>
          </w:p>
        </w:tc>
      </w:tr>
      <w:tr w:rsidR="00AE284D" w:rsidRPr="006459AE" w14:paraId="5D9014AE" w14:textId="77777777" w:rsidTr="00F82C1A">
        <w:trPr>
          <w:trHeight w:val="236"/>
        </w:trPr>
        <w:tc>
          <w:tcPr>
            <w:tcW w:w="3869" w:type="pct"/>
          </w:tcPr>
          <w:p w14:paraId="6C4E4A2B" w14:textId="77777777" w:rsidR="00AE284D" w:rsidRPr="006459AE" w:rsidRDefault="00AE284D" w:rsidP="001024A8">
            <w:pPr>
              <w:tabs>
                <w:tab w:val="left" w:pos="2268"/>
              </w:tabs>
              <w:rPr>
                <w:rFonts w:asciiTheme="minorHAnsi" w:hAnsiTheme="minorHAnsi" w:cstheme="minorHAnsi"/>
              </w:rPr>
            </w:pPr>
          </w:p>
        </w:tc>
        <w:tc>
          <w:tcPr>
            <w:tcW w:w="1131" w:type="pct"/>
          </w:tcPr>
          <w:p w14:paraId="128042D1" w14:textId="77777777" w:rsidR="00AE284D" w:rsidRPr="006459AE" w:rsidRDefault="00AE284D" w:rsidP="001024A8">
            <w:pPr>
              <w:tabs>
                <w:tab w:val="left" w:pos="2268"/>
              </w:tabs>
              <w:rPr>
                <w:rFonts w:asciiTheme="minorHAnsi" w:hAnsiTheme="minorHAnsi" w:cstheme="minorHAnsi"/>
              </w:rPr>
            </w:pPr>
          </w:p>
        </w:tc>
      </w:tr>
      <w:tr w:rsidR="00AE284D" w:rsidRPr="006459AE" w14:paraId="6357B8BF" w14:textId="77777777" w:rsidTr="00F82C1A">
        <w:trPr>
          <w:trHeight w:val="236"/>
        </w:trPr>
        <w:tc>
          <w:tcPr>
            <w:tcW w:w="3869" w:type="pct"/>
          </w:tcPr>
          <w:p w14:paraId="3924293E" w14:textId="77777777" w:rsidR="00AE284D" w:rsidRPr="006459AE" w:rsidRDefault="00AE284D" w:rsidP="001024A8">
            <w:pPr>
              <w:tabs>
                <w:tab w:val="left" w:pos="2268"/>
              </w:tabs>
              <w:rPr>
                <w:rFonts w:asciiTheme="minorHAnsi" w:hAnsiTheme="minorHAnsi" w:cstheme="minorHAnsi"/>
              </w:rPr>
            </w:pPr>
          </w:p>
        </w:tc>
        <w:tc>
          <w:tcPr>
            <w:tcW w:w="1131" w:type="pct"/>
          </w:tcPr>
          <w:p w14:paraId="3B4F114E" w14:textId="77777777" w:rsidR="00AE284D" w:rsidRPr="006459AE" w:rsidRDefault="00AE284D" w:rsidP="001024A8">
            <w:pPr>
              <w:tabs>
                <w:tab w:val="left" w:pos="2268"/>
              </w:tabs>
              <w:rPr>
                <w:rFonts w:asciiTheme="minorHAnsi" w:hAnsiTheme="minorHAnsi" w:cstheme="minorHAnsi"/>
              </w:rPr>
            </w:pPr>
          </w:p>
        </w:tc>
      </w:tr>
      <w:tr w:rsidR="00AE284D" w:rsidRPr="006459AE" w14:paraId="35DD7F73" w14:textId="77777777" w:rsidTr="00F82C1A">
        <w:trPr>
          <w:trHeight w:val="236"/>
        </w:trPr>
        <w:tc>
          <w:tcPr>
            <w:tcW w:w="3869" w:type="pct"/>
          </w:tcPr>
          <w:p w14:paraId="44478E16" w14:textId="77777777" w:rsidR="00AE284D" w:rsidRPr="006459AE" w:rsidRDefault="00AE284D" w:rsidP="001024A8">
            <w:pPr>
              <w:tabs>
                <w:tab w:val="left" w:pos="2268"/>
              </w:tabs>
              <w:rPr>
                <w:rFonts w:asciiTheme="minorHAnsi" w:hAnsiTheme="minorHAnsi" w:cstheme="minorHAnsi"/>
              </w:rPr>
            </w:pPr>
          </w:p>
        </w:tc>
        <w:tc>
          <w:tcPr>
            <w:tcW w:w="1131" w:type="pct"/>
          </w:tcPr>
          <w:p w14:paraId="0822B098" w14:textId="77777777" w:rsidR="00AE284D" w:rsidRPr="006459AE" w:rsidRDefault="00AE284D" w:rsidP="001024A8">
            <w:pPr>
              <w:tabs>
                <w:tab w:val="left" w:pos="2268"/>
              </w:tabs>
              <w:rPr>
                <w:rFonts w:asciiTheme="minorHAnsi" w:hAnsiTheme="minorHAnsi" w:cstheme="minorHAnsi"/>
              </w:rPr>
            </w:pPr>
          </w:p>
        </w:tc>
      </w:tr>
      <w:tr w:rsidR="00AE284D" w:rsidRPr="006459AE" w14:paraId="050FDEE8" w14:textId="77777777" w:rsidTr="00F82C1A">
        <w:trPr>
          <w:trHeight w:val="236"/>
        </w:trPr>
        <w:tc>
          <w:tcPr>
            <w:tcW w:w="3869" w:type="pct"/>
          </w:tcPr>
          <w:p w14:paraId="25086D5C" w14:textId="77777777" w:rsidR="00AE284D" w:rsidRPr="006459AE" w:rsidRDefault="00AE284D" w:rsidP="001024A8">
            <w:pPr>
              <w:tabs>
                <w:tab w:val="left" w:pos="2268"/>
              </w:tabs>
              <w:rPr>
                <w:rFonts w:asciiTheme="minorHAnsi" w:hAnsiTheme="minorHAnsi" w:cstheme="minorHAnsi"/>
              </w:rPr>
            </w:pPr>
          </w:p>
        </w:tc>
        <w:tc>
          <w:tcPr>
            <w:tcW w:w="1131" w:type="pct"/>
          </w:tcPr>
          <w:p w14:paraId="4F582EFF" w14:textId="77777777" w:rsidR="00AE284D" w:rsidRPr="006459AE" w:rsidRDefault="00AE284D" w:rsidP="001024A8">
            <w:pPr>
              <w:tabs>
                <w:tab w:val="left" w:pos="2268"/>
              </w:tabs>
              <w:rPr>
                <w:rFonts w:asciiTheme="minorHAnsi" w:hAnsiTheme="minorHAnsi" w:cstheme="minorHAnsi"/>
              </w:rPr>
            </w:pPr>
          </w:p>
        </w:tc>
      </w:tr>
      <w:tr w:rsidR="006459AE" w:rsidRPr="006459AE" w14:paraId="08012FED" w14:textId="77777777" w:rsidTr="00F82C1A">
        <w:trPr>
          <w:trHeight w:val="236"/>
        </w:trPr>
        <w:tc>
          <w:tcPr>
            <w:tcW w:w="3869" w:type="pct"/>
          </w:tcPr>
          <w:p w14:paraId="551F4C87" w14:textId="77777777" w:rsidR="006459AE" w:rsidRPr="006459AE" w:rsidRDefault="006459AE" w:rsidP="001024A8">
            <w:pPr>
              <w:tabs>
                <w:tab w:val="left" w:pos="2268"/>
              </w:tabs>
              <w:rPr>
                <w:rFonts w:asciiTheme="minorHAnsi" w:hAnsiTheme="minorHAnsi" w:cstheme="minorHAnsi"/>
              </w:rPr>
            </w:pPr>
          </w:p>
        </w:tc>
        <w:tc>
          <w:tcPr>
            <w:tcW w:w="1131" w:type="pct"/>
          </w:tcPr>
          <w:p w14:paraId="2CC7CC9B" w14:textId="77777777" w:rsidR="006459AE" w:rsidRPr="006459AE" w:rsidRDefault="006459AE" w:rsidP="001024A8">
            <w:pPr>
              <w:tabs>
                <w:tab w:val="left" w:pos="2268"/>
              </w:tabs>
              <w:rPr>
                <w:rFonts w:asciiTheme="minorHAnsi" w:hAnsiTheme="minorHAnsi" w:cstheme="minorHAnsi"/>
              </w:rPr>
            </w:pPr>
          </w:p>
        </w:tc>
      </w:tr>
      <w:tr w:rsidR="006459AE" w:rsidRPr="006459AE" w14:paraId="7205AF44" w14:textId="77777777" w:rsidTr="00F82C1A">
        <w:trPr>
          <w:trHeight w:val="236"/>
        </w:trPr>
        <w:tc>
          <w:tcPr>
            <w:tcW w:w="3869" w:type="pct"/>
          </w:tcPr>
          <w:p w14:paraId="7B072C69" w14:textId="77777777" w:rsidR="006459AE" w:rsidRPr="006459AE" w:rsidRDefault="006459AE" w:rsidP="001024A8">
            <w:pPr>
              <w:tabs>
                <w:tab w:val="left" w:pos="2268"/>
              </w:tabs>
              <w:rPr>
                <w:rFonts w:asciiTheme="minorHAnsi" w:hAnsiTheme="minorHAnsi" w:cstheme="minorHAnsi"/>
              </w:rPr>
            </w:pPr>
          </w:p>
        </w:tc>
        <w:tc>
          <w:tcPr>
            <w:tcW w:w="1131" w:type="pct"/>
          </w:tcPr>
          <w:p w14:paraId="5D3FC216" w14:textId="77777777" w:rsidR="006459AE" w:rsidRPr="006459AE" w:rsidRDefault="006459AE" w:rsidP="001024A8">
            <w:pPr>
              <w:tabs>
                <w:tab w:val="left" w:pos="2268"/>
              </w:tabs>
              <w:rPr>
                <w:rFonts w:asciiTheme="minorHAnsi" w:hAnsiTheme="minorHAnsi" w:cstheme="minorHAnsi"/>
              </w:rPr>
            </w:pPr>
          </w:p>
        </w:tc>
      </w:tr>
    </w:tbl>
    <w:p w14:paraId="6EF15730"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F82C1A" w14:paraId="7BE6E019" w14:textId="77777777" w:rsidTr="00BF2330">
        <w:trPr>
          <w:trHeight w:val="249"/>
        </w:trPr>
        <w:tc>
          <w:tcPr>
            <w:tcW w:w="1122" w:type="pct"/>
          </w:tcPr>
          <w:p w14:paraId="3BAAADFF"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Budget del progetto</w:t>
            </w:r>
          </w:p>
        </w:tc>
        <w:tc>
          <w:tcPr>
            <w:tcW w:w="3878" w:type="pct"/>
          </w:tcPr>
          <w:p w14:paraId="1DE1D64C"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EURO: </w:t>
            </w:r>
          </w:p>
        </w:tc>
      </w:tr>
    </w:tbl>
    <w:p w14:paraId="63300BA7" w14:textId="77777777" w:rsidR="00CD7337" w:rsidRPr="006459AE" w:rsidRDefault="00CD7337" w:rsidP="00EA5765">
      <w:pPr>
        <w:jc w:val="both"/>
        <w:rPr>
          <w:rFonts w:asciiTheme="minorHAnsi" w:hAnsiTheme="minorHAnsi" w:cstheme="minorHAnsi"/>
        </w:rPr>
      </w:pPr>
    </w:p>
    <w:p w14:paraId="7D9D299E" w14:textId="2B885A62" w:rsidR="00AE284D" w:rsidRPr="006459AE" w:rsidRDefault="00CD7337" w:rsidP="00826E4F">
      <w:pPr>
        <w:jc w:val="both"/>
        <w:rPr>
          <w:rFonts w:asciiTheme="minorHAnsi" w:hAnsiTheme="minorHAnsi" w:cstheme="minorHAnsi"/>
        </w:rPr>
      </w:pPr>
      <w:r w:rsidRPr="006459AE">
        <w:rPr>
          <w:rFonts w:asciiTheme="minorHAnsi" w:hAnsiTheme="minorHAnsi" w:cstheme="minorHAnsi"/>
        </w:rPr>
        <w:t xml:space="preserve">                                 </w:t>
      </w:r>
      <w:r w:rsidR="00F82C1A">
        <w:rPr>
          <w:rFonts w:asciiTheme="minorHAnsi" w:hAnsiTheme="minorHAnsi" w:cstheme="minorHAnsi"/>
        </w:rPr>
        <w:t xml:space="preserve"> </w:t>
      </w:r>
    </w:p>
    <w:p w14:paraId="258A49D1" w14:textId="365A280D" w:rsidR="00826E4F" w:rsidRDefault="00826E4F">
      <w:pPr>
        <w:autoSpaceDE/>
        <w:autoSpaceDN/>
        <w:rPr>
          <w:rFonts w:asciiTheme="minorHAnsi" w:hAnsiTheme="minorHAnsi" w:cstheme="minorHAnsi"/>
        </w:rPr>
      </w:pPr>
      <w:r>
        <w:rPr>
          <w:rFonts w:asciiTheme="minorHAnsi" w:hAnsiTheme="minorHAnsi" w:cstheme="minorHAnsi"/>
        </w:rPr>
        <w:br w:type="page"/>
      </w:r>
    </w:p>
    <w:p w14:paraId="3BBF54DD" w14:textId="77777777" w:rsidR="00AE284D" w:rsidRDefault="00AE284D" w:rsidP="00D47461">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1519"/>
      </w:tblGrid>
      <w:tr w:rsidR="00826E4F" w:rsidRPr="00F82C1A" w14:paraId="4C911BF4" w14:textId="77777777" w:rsidTr="00787CFF">
        <w:trPr>
          <w:trHeight w:val="170"/>
        </w:trPr>
        <w:tc>
          <w:tcPr>
            <w:tcW w:w="5000" w:type="pct"/>
            <w:gridSpan w:val="2"/>
          </w:tcPr>
          <w:p w14:paraId="36649ABD" w14:textId="77777777" w:rsidR="00826E4F" w:rsidRPr="00F82C1A" w:rsidRDefault="00826E4F" w:rsidP="00787CFF">
            <w:pPr>
              <w:tabs>
                <w:tab w:val="left" w:pos="2268"/>
              </w:tabs>
              <w:jc w:val="center"/>
              <w:rPr>
                <w:rFonts w:asciiTheme="minorHAnsi" w:hAnsiTheme="minorHAnsi" w:cstheme="minorHAnsi"/>
                <w:b/>
                <w:bCs/>
              </w:rPr>
            </w:pPr>
            <w:r>
              <w:rPr>
                <w:rFonts w:asciiTheme="minorHAnsi" w:hAnsiTheme="minorHAnsi" w:cstheme="minorHAnsi"/>
                <w:b/>
                <w:bCs/>
              </w:rPr>
              <w:t>Relazione sul progetto</w:t>
            </w:r>
          </w:p>
        </w:tc>
      </w:tr>
      <w:tr w:rsidR="00826E4F" w:rsidRPr="006459AE" w14:paraId="68342D47" w14:textId="77777777" w:rsidTr="00787CFF">
        <w:trPr>
          <w:trHeight w:val="511"/>
        </w:trPr>
        <w:tc>
          <w:tcPr>
            <w:tcW w:w="4229" w:type="pct"/>
          </w:tcPr>
          <w:p w14:paraId="75EA2A91" w14:textId="77777777" w:rsidR="00826E4F" w:rsidRPr="006459AE" w:rsidRDefault="00826E4F" w:rsidP="00787CFF">
            <w:pPr>
              <w:tabs>
                <w:tab w:val="left" w:pos="2268"/>
              </w:tabs>
              <w:jc w:val="both"/>
              <w:rPr>
                <w:rFonts w:asciiTheme="minorHAnsi" w:hAnsiTheme="minorHAnsi" w:cstheme="minorHAnsi"/>
              </w:rPr>
            </w:pPr>
            <w:r>
              <w:rPr>
                <w:rFonts w:asciiTheme="minorHAnsi" w:hAnsiTheme="minorHAnsi" w:cstheme="minorHAnsi"/>
              </w:rPr>
              <w:t>Risultati ottenuti</w:t>
            </w:r>
          </w:p>
        </w:tc>
        <w:tc>
          <w:tcPr>
            <w:tcW w:w="771" w:type="pct"/>
          </w:tcPr>
          <w:p w14:paraId="336FEF18" w14:textId="77777777" w:rsidR="00826E4F" w:rsidRPr="006459AE" w:rsidRDefault="00826E4F" w:rsidP="00787CFF">
            <w:pPr>
              <w:tabs>
                <w:tab w:val="left" w:pos="2268"/>
              </w:tabs>
              <w:jc w:val="both"/>
              <w:rPr>
                <w:rFonts w:asciiTheme="minorHAnsi" w:hAnsiTheme="minorHAnsi" w:cstheme="minorHAnsi"/>
              </w:rPr>
            </w:pPr>
            <w:r w:rsidRPr="006459AE">
              <w:rPr>
                <w:rFonts w:asciiTheme="minorHAnsi" w:hAnsiTheme="minorHAnsi" w:cstheme="minorHAnsi"/>
              </w:rPr>
              <w:t>Risultato conseguito %</w:t>
            </w:r>
          </w:p>
        </w:tc>
      </w:tr>
      <w:tr w:rsidR="00826E4F" w:rsidRPr="006459AE" w14:paraId="2279D12B" w14:textId="77777777" w:rsidTr="00787CFF">
        <w:tc>
          <w:tcPr>
            <w:tcW w:w="4229" w:type="pct"/>
          </w:tcPr>
          <w:p w14:paraId="34B9FA86" w14:textId="77777777" w:rsidR="00826E4F" w:rsidRDefault="00826E4F" w:rsidP="00787CFF">
            <w:pPr>
              <w:tabs>
                <w:tab w:val="left" w:pos="2268"/>
              </w:tabs>
              <w:jc w:val="both"/>
              <w:rPr>
                <w:rFonts w:asciiTheme="minorHAnsi" w:hAnsiTheme="minorHAnsi" w:cstheme="minorHAnsi"/>
              </w:rPr>
            </w:pPr>
          </w:p>
          <w:p w14:paraId="5DCCB893" w14:textId="77777777" w:rsidR="00826E4F" w:rsidRDefault="00826E4F" w:rsidP="00787CFF">
            <w:pPr>
              <w:tabs>
                <w:tab w:val="left" w:pos="2268"/>
              </w:tabs>
              <w:jc w:val="both"/>
              <w:rPr>
                <w:rFonts w:asciiTheme="minorHAnsi" w:hAnsiTheme="minorHAnsi" w:cstheme="minorHAnsi"/>
              </w:rPr>
            </w:pPr>
          </w:p>
          <w:p w14:paraId="11D1CDB3" w14:textId="77777777" w:rsidR="00826E4F" w:rsidRDefault="00826E4F" w:rsidP="00787CFF">
            <w:pPr>
              <w:tabs>
                <w:tab w:val="left" w:pos="2268"/>
              </w:tabs>
              <w:jc w:val="both"/>
              <w:rPr>
                <w:rFonts w:asciiTheme="minorHAnsi" w:hAnsiTheme="minorHAnsi" w:cstheme="minorHAnsi"/>
              </w:rPr>
            </w:pPr>
          </w:p>
          <w:p w14:paraId="38CD0DE4" w14:textId="77777777" w:rsidR="00826E4F" w:rsidRPr="006459AE" w:rsidRDefault="00826E4F" w:rsidP="00787CFF">
            <w:pPr>
              <w:tabs>
                <w:tab w:val="left" w:pos="2268"/>
              </w:tabs>
              <w:jc w:val="both"/>
              <w:rPr>
                <w:rFonts w:asciiTheme="minorHAnsi" w:hAnsiTheme="minorHAnsi" w:cstheme="minorHAnsi"/>
              </w:rPr>
            </w:pPr>
          </w:p>
        </w:tc>
        <w:tc>
          <w:tcPr>
            <w:tcW w:w="771" w:type="pct"/>
          </w:tcPr>
          <w:p w14:paraId="2D9AB0B5" w14:textId="77777777" w:rsidR="00826E4F" w:rsidRPr="006459AE" w:rsidRDefault="00826E4F" w:rsidP="00787CFF">
            <w:pPr>
              <w:tabs>
                <w:tab w:val="left" w:pos="2268"/>
              </w:tabs>
              <w:jc w:val="both"/>
              <w:rPr>
                <w:rFonts w:asciiTheme="minorHAnsi" w:hAnsiTheme="minorHAnsi" w:cstheme="minorHAnsi"/>
              </w:rPr>
            </w:pPr>
          </w:p>
        </w:tc>
      </w:tr>
    </w:tbl>
    <w:p w14:paraId="55F1C021" w14:textId="77777777" w:rsidR="00826E4F" w:rsidRPr="006459AE" w:rsidRDefault="00826E4F" w:rsidP="00D47461">
      <w:pPr>
        <w:jc w:val="both"/>
        <w:rPr>
          <w:rFonts w:asciiTheme="minorHAnsi" w:hAnsiTheme="minorHAnsi" w:cstheme="minorHAnsi"/>
        </w:rPr>
      </w:pPr>
    </w:p>
    <w:p w14:paraId="061550D5" w14:textId="7B138136" w:rsidR="00826E4F" w:rsidRPr="006459AE" w:rsidRDefault="004A1396" w:rsidP="004A1396">
      <w:pPr>
        <w:ind w:left="1416"/>
        <w:jc w:val="both"/>
        <w:rPr>
          <w:rFonts w:asciiTheme="minorHAnsi" w:hAnsiTheme="minorHAnsi" w:cstheme="minorHAnsi"/>
        </w:rPr>
      </w:pPr>
      <w:r>
        <w:rPr>
          <w:rFonts w:asciiTheme="minorHAnsi" w:hAnsiTheme="minorHAnsi" w:cstheme="minorHAnsi"/>
        </w:rPr>
        <w:t xml:space="preserve">    </w:t>
      </w:r>
      <w:r w:rsidR="00826E4F" w:rsidRPr="006459AE">
        <w:rPr>
          <w:rFonts w:asciiTheme="minorHAnsi" w:hAnsiTheme="minorHAnsi" w:cstheme="minorHAnsi"/>
        </w:rPr>
        <w:t xml:space="preserve">Budget definito del progetto </w:t>
      </w:r>
    </w:p>
    <w:p w14:paraId="7ACAC195" w14:textId="3650E4A3" w:rsidR="00826E4F" w:rsidRPr="006459AE" w:rsidRDefault="00826E4F" w:rsidP="00826E4F">
      <w:pPr>
        <w:jc w:val="both"/>
        <w:rPr>
          <w:rFonts w:asciiTheme="minorHAnsi" w:hAnsiTheme="minorHAnsi" w:cstheme="minorHAnsi"/>
        </w:rPr>
      </w:pPr>
      <w:r w:rsidRPr="006459AE">
        <w:rPr>
          <w:rFonts w:asciiTheme="minorHAnsi" w:hAnsiTheme="minorHAnsi" w:cstheme="minorHAnsi"/>
        </w:rPr>
        <w:t xml:space="preserve">Valore del Punto </w:t>
      </w:r>
      <w:r>
        <w:rPr>
          <w:rFonts w:asciiTheme="minorHAnsi" w:hAnsiTheme="minorHAnsi" w:cstheme="minorHAnsi"/>
        </w:rPr>
        <w:t xml:space="preserve">= </w:t>
      </w:r>
      <w:r w:rsidRPr="006459AE">
        <w:rPr>
          <w:rFonts w:asciiTheme="minorHAnsi" w:hAnsiTheme="minorHAnsi" w:cstheme="minorHAnsi"/>
        </w:rPr>
        <w:t>____________________________________________</w:t>
      </w:r>
    </w:p>
    <w:p w14:paraId="4F7178E6" w14:textId="77777777" w:rsidR="00826E4F" w:rsidRDefault="00826E4F" w:rsidP="00826E4F">
      <w:pPr>
        <w:jc w:val="both"/>
        <w:rPr>
          <w:rFonts w:asciiTheme="minorHAnsi" w:hAnsiTheme="minorHAnsi" w:cstheme="minorHAnsi"/>
        </w:rPr>
      </w:pPr>
      <w:r w:rsidRPr="006459AE">
        <w:rPr>
          <w:rFonts w:asciiTheme="minorHAnsi" w:hAnsiTheme="minorHAnsi" w:cstheme="minorHAnsi"/>
        </w:rPr>
        <w:t xml:space="preserve">                                 </w:t>
      </w:r>
      <w:r>
        <w:rPr>
          <w:rFonts w:asciiTheme="minorHAnsi" w:hAnsiTheme="minorHAnsi" w:cstheme="minorHAnsi"/>
        </w:rPr>
        <w:t xml:space="preserve"> </w:t>
      </w:r>
      <w:r w:rsidRPr="006459AE">
        <w:rPr>
          <w:rFonts w:asciiTheme="minorHAnsi" w:hAnsiTheme="minorHAnsi" w:cstheme="minorHAnsi"/>
        </w:rPr>
        <w:t xml:space="preserve">Sommatoria punteggi di partecipazione dei dipendenti     </w:t>
      </w:r>
    </w:p>
    <w:p w14:paraId="776B573E" w14:textId="77777777" w:rsidR="004A1396" w:rsidRPr="006459AE" w:rsidRDefault="004A1396" w:rsidP="00826E4F">
      <w:pPr>
        <w:jc w:val="both"/>
        <w:rPr>
          <w:rFonts w:asciiTheme="minorHAnsi" w:hAnsiTheme="minorHAnsi" w:cstheme="minorHAnsi"/>
        </w:rPr>
      </w:pPr>
    </w:p>
    <w:p w14:paraId="21E634CB" w14:textId="2E64A574"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Incentivo individuale </w:t>
      </w:r>
      <w:r w:rsidR="00F82C1A">
        <w:rPr>
          <w:rFonts w:asciiTheme="minorHAnsi" w:hAnsiTheme="minorHAnsi" w:cstheme="minorHAnsi"/>
        </w:rPr>
        <w:t>=</w:t>
      </w:r>
      <w:r w:rsidRPr="006459AE">
        <w:rPr>
          <w:rFonts w:asciiTheme="minorHAnsi" w:hAnsiTheme="minorHAnsi" w:cstheme="minorHAnsi"/>
        </w:rPr>
        <w:t xml:space="preserve"> Punteggio individuale di partecipazione X Valore del Punto</w:t>
      </w:r>
    </w:p>
    <w:p w14:paraId="17841DD3"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930"/>
        <w:gridCol w:w="1324"/>
        <w:gridCol w:w="1437"/>
        <w:gridCol w:w="1371"/>
        <w:gridCol w:w="1435"/>
      </w:tblGrid>
      <w:tr w:rsidR="00CD7337" w:rsidRPr="00F82C1A" w14:paraId="5CF70565" w14:textId="77777777" w:rsidTr="00BF2330">
        <w:tc>
          <w:tcPr>
            <w:tcW w:w="1680" w:type="pct"/>
            <w:vAlign w:val="center"/>
          </w:tcPr>
          <w:p w14:paraId="4278E578"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Nominativo dipendente</w:t>
            </w:r>
          </w:p>
        </w:tc>
        <w:tc>
          <w:tcPr>
            <w:tcW w:w="480" w:type="pct"/>
          </w:tcPr>
          <w:p w14:paraId="330800D0" w14:textId="626395D2" w:rsidR="00CD7337" w:rsidRPr="00F82C1A" w:rsidRDefault="003E541A" w:rsidP="00EA5765">
            <w:pPr>
              <w:jc w:val="both"/>
              <w:rPr>
                <w:rFonts w:asciiTheme="minorHAnsi" w:hAnsiTheme="minorHAnsi" w:cstheme="minorHAnsi"/>
                <w:b/>
                <w:bCs/>
              </w:rPr>
            </w:pPr>
            <w:r w:rsidRPr="00F82C1A">
              <w:rPr>
                <w:rFonts w:asciiTheme="minorHAnsi" w:hAnsiTheme="minorHAnsi" w:cstheme="minorHAnsi"/>
                <w:b/>
                <w:bCs/>
              </w:rPr>
              <w:t>Area</w:t>
            </w:r>
            <w:r w:rsidR="00CD7337" w:rsidRPr="00F82C1A">
              <w:rPr>
                <w:rFonts w:asciiTheme="minorHAnsi" w:hAnsiTheme="minorHAnsi" w:cstheme="minorHAnsi"/>
                <w:b/>
                <w:bCs/>
              </w:rPr>
              <w:t xml:space="preserve"> </w:t>
            </w:r>
          </w:p>
        </w:tc>
        <w:tc>
          <w:tcPr>
            <w:tcW w:w="681" w:type="pct"/>
            <w:vAlign w:val="center"/>
          </w:tcPr>
          <w:p w14:paraId="55140BB2"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 Tipo di responsabilità</w:t>
            </w:r>
          </w:p>
          <w:p w14:paraId="7D118739" w14:textId="5C239B8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(espressa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739" w:type="pct"/>
            <w:vAlign w:val="center"/>
          </w:tcPr>
          <w:p w14:paraId="247D9490"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 Grado di partecipazione</w:t>
            </w:r>
          </w:p>
          <w:p w14:paraId="00B91FB9" w14:textId="5D12DE2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(espresso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682" w:type="pct"/>
          </w:tcPr>
          <w:p w14:paraId="5902B3A7" w14:textId="2B60AB2D"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Totale</w:t>
            </w:r>
            <w:r w:rsidR="00F82C1A">
              <w:rPr>
                <w:rFonts w:asciiTheme="minorHAnsi" w:hAnsiTheme="minorHAnsi" w:cstheme="minorHAnsi"/>
                <w:b/>
                <w:bCs/>
              </w:rPr>
              <w:t xml:space="preserve"> </w:t>
            </w:r>
            <w:r w:rsidRPr="00F82C1A">
              <w:rPr>
                <w:rFonts w:asciiTheme="minorHAnsi" w:hAnsiTheme="minorHAnsi" w:cstheme="minorHAnsi"/>
                <w:b/>
                <w:bCs/>
              </w:rPr>
              <w:t>punteggio individuale di partecipazione</w:t>
            </w:r>
          </w:p>
          <w:p w14:paraId="57B2F764"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(A+B)</w:t>
            </w:r>
          </w:p>
        </w:tc>
        <w:tc>
          <w:tcPr>
            <w:tcW w:w="738" w:type="pct"/>
            <w:vAlign w:val="center"/>
          </w:tcPr>
          <w:p w14:paraId="07C9A7F3"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Incentivo individuale</w:t>
            </w:r>
          </w:p>
          <w:p w14:paraId="5E3CC8FA"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(punteggio individuale x valore punto </w:t>
            </w:r>
          </w:p>
        </w:tc>
      </w:tr>
      <w:tr w:rsidR="00CD7337" w:rsidRPr="006459AE" w14:paraId="6ED78F32" w14:textId="77777777" w:rsidTr="00BF2330">
        <w:tc>
          <w:tcPr>
            <w:tcW w:w="1680" w:type="pct"/>
          </w:tcPr>
          <w:p w14:paraId="0B96E716" w14:textId="60992A57" w:rsidR="00CD7337" w:rsidRPr="006459AE" w:rsidRDefault="00CD7337" w:rsidP="00EA5765">
            <w:pPr>
              <w:jc w:val="both"/>
              <w:rPr>
                <w:rFonts w:asciiTheme="minorHAnsi" w:hAnsiTheme="minorHAnsi" w:cstheme="minorHAnsi"/>
              </w:rPr>
            </w:pPr>
          </w:p>
        </w:tc>
        <w:tc>
          <w:tcPr>
            <w:tcW w:w="480" w:type="pct"/>
          </w:tcPr>
          <w:p w14:paraId="372BDFFB" w14:textId="77777777" w:rsidR="00CD7337" w:rsidRPr="006459AE" w:rsidRDefault="00CD7337" w:rsidP="00EA5765">
            <w:pPr>
              <w:jc w:val="both"/>
              <w:rPr>
                <w:rFonts w:asciiTheme="minorHAnsi" w:hAnsiTheme="minorHAnsi" w:cstheme="minorHAnsi"/>
              </w:rPr>
            </w:pPr>
          </w:p>
        </w:tc>
        <w:tc>
          <w:tcPr>
            <w:tcW w:w="681" w:type="pct"/>
          </w:tcPr>
          <w:p w14:paraId="293C615F" w14:textId="77777777" w:rsidR="00CD7337" w:rsidRPr="006459AE" w:rsidRDefault="00CD7337" w:rsidP="00EA5765">
            <w:pPr>
              <w:jc w:val="both"/>
              <w:rPr>
                <w:rFonts w:asciiTheme="minorHAnsi" w:hAnsiTheme="minorHAnsi" w:cstheme="minorHAnsi"/>
              </w:rPr>
            </w:pPr>
          </w:p>
        </w:tc>
        <w:tc>
          <w:tcPr>
            <w:tcW w:w="739" w:type="pct"/>
          </w:tcPr>
          <w:p w14:paraId="0C705467" w14:textId="77777777" w:rsidR="00CD7337" w:rsidRPr="006459AE" w:rsidRDefault="00CD7337" w:rsidP="00EA5765">
            <w:pPr>
              <w:jc w:val="both"/>
              <w:rPr>
                <w:rFonts w:asciiTheme="minorHAnsi" w:hAnsiTheme="minorHAnsi" w:cstheme="minorHAnsi"/>
              </w:rPr>
            </w:pPr>
          </w:p>
        </w:tc>
        <w:tc>
          <w:tcPr>
            <w:tcW w:w="682" w:type="pct"/>
          </w:tcPr>
          <w:p w14:paraId="4C62B38E" w14:textId="77777777" w:rsidR="00CD7337" w:rsidRPr="006459AE" w:rsidRDefault="00CD7337" w:rsidP="00EA5765">
            <w:pPr>
              <w:jc w:val="both"/>
              <w:rPr>
                <w:rFonts w:asciiTheme="minorHAnsi" w:hAnsiTheme="minorHAnsi" w:cstheme="minorHAnsi"/>
              </w:rPr>
            </w:pPr>
          </w:p>
        </w:tc>
        <w:tc>
          <w:tcPr>
            <w:tcW w:w="738" w:type="pct"/>
          </w:tcPr>
          <w:p w14:paraId="018F3B03" w14:textId="77777777" w:rsidR="00CD7337" w:rsidRPr="006459AE" w:rsidRDefault="00CD7337" w:rsidP="00EA5765">
            <w:pPr>
              <w:jc w:val="both"/>
              <w:rPr>
                <w:rFonts w:asciiTheme="minorHAnsi" w:hAnsiTheme="minorHAnsi" w:cstheme="minorHAnsi"/>
              </w:rPr>
            </w:pPr>
          </w:p>
        </w:tc>
      </w:tr>
      <w:tr w:rsidR="00CD7337" w:rsidRPr="006459AE" w14:paraId="63FD4955" w14:textId="77777777" w:rsidTr="00BF2330">
        <w:tc>
          <w:tcPr>
            <w:tcW w:w="1680" w:type="pct"/>
          </w:tcPr>
          <w:p w14:paraId="5E9D5857" w14:textId="6EFA431D" w:rsidR="00CD7337" w:rsidRPr="006459AE" w:rsidRDefault="00CD7337" w:rsidP="00EA5765">
            <w:pPr>
              <w:jc w:val="both"/>
              <w:rPr>
                <w:rFonts w:asciiTheme="minorHAnsi" w:hAnsiTheme="minorHAnsi" w:cstheme="minorHAnsi"/>
              </w:rPr>
            </w:pPr>
          </w:p>
        </w:tc>
        <w:tc>
          <w:tcPr>
            <w:tcW w:w="480" w:type="pct"/>
          </w:tcPr>
          <w:p w14:paraId="5552EBA1" w14:textId="77777777" w:rsidR="00CD7337" w:rsidRPr="006459AE" w:rsidRDefault="00CD7337" w:rsidP="00EA5765">
            <w:pPr>
              <w:jc w:val="both"/>
              <w:rPr>
                <w:rFonts w:asciiTheme="minorHAnsi" w:hAnsiTheme="minorHAnsi" w:cstheme="minorHAnsi"/>
              </w:rPr>
            </w:pPr>
          </w:p>
        </w:tc>
        <w:tc>
          <w:tcPr>
            <w:tcW w:w="681" w:type="pct"/>
          </w:tcPr>
          <w:p w14:paraId="69265A26" w14:textId="77777777" w:rsidR="00CD7337" w:rsidRPr="006459AE" w:rsidRDefault="00CD7337" w:rsidP="00EA5765">
            <w:pPr>
              <w:jc w:val="both"/>
              <w:rPr>
                <w:rFonts w:asciiTheme="minorHAnsi" w:hAnsiTheme="minorHAnsi" w:cstheme="minorHAnsi"/>
              </w:rPr>
            </w:pPr>
          </w:p>
        </w:tc>
        <w:tc>
          <w:tcPr>
            <w:tcW w:w="739" w:type="pct"/>
          </w:tcPr>
          <w:p w14:paraId="7F5D5BC3" w14:textId="77777777" w:rsidR="00CD7337" w:rsidRPr="006459AE" w:rsidRDefault="00CD7337" w:rsidP="00EA5765">
            <w:pPr>
              <w:jc w:val="both"/>
              <w:rPr>
                <w:rFonts w:asciiTheme="minorHAnsi" w:hAnsiTheme="minorHAnsi" w:cstheme="minorHAnsi"/>
              </w:rPr>
            </w:pPr>
          </w:p>
        </w:tc>
        <w:tc>
          <w:tcPr>
            <w:tcW w:w="682" w:type="pct"/>
          </w:tcPr>
          <w:p w14:paraId="3B9640A0" w14:textId="77777777" w:rsidR="00CD7337" w:rsidRPr="006459AE" w:rsidRDefault="00CD7337" w:rsidP="00EA5765">
            <w:pPr>
              <w:jc w:val="both"/>
              <w:rPr>
                <w:rFonts w:asciiTheme="minorHAnsi" w:hAnsiTheme="minorHAnsi" w:cstheme="minorHAnsi"/>
              </w:rPr>
            </w:pPr>
          </w:p>
        </w:tc>
        <w:tc>
          <w:tcPr>
            <w:tcW w:w="738" w:type="pct"/>
          </w:tcPr>
          <w:p w14:paraId="0E3A0C79" w14:textId="77777777" w:rsidR="00CD7337" w:rsidRPr="006459AE" w:rsidRDefault="00CD7337" w:rsidP="00EA5765">
            <w:pPr>
              <w:jc w:val="both"/>
              <w:rPr>
                <w:rFonts w:asciiTheme="minorHAnsi" w:hAnsiTheme="minorHAnsi" w:cstheme="minorHAnsi"/>
              </w:rPr>
            </w:pPr>
          </w:p>
        </w:tc>
      </w:tr>
      <w:tr w:rsidR="00CD7337" w:rsidRPr="006459AE" w14:paraId="36FEF6FB" w14:textId="77777777" w:rsidTr="00BF2330">
        <w:tc>
          <w:tcPr>
            <w:tcW w:w="1680" w:type="pct"/>
          </w:tcPr>
          <w:p w14:paraId="06F337BF" w14:textId="11EDA4E0" w:rsidR="00CD7337" w:rsidRPr="006459AE" w:rsidRDefault="00CD7337" w:rsidP="00EA5765">
            <w:pPr>
              <w:jc w:val="both"/>
              <w:rPr>
                <w:rFonts w:asciiTheme="minorHAnsi" w:hAnsiTheme="minorHAnsi" w:cstheme="minorHAnsi"/>
              </w:rPr>
            </w:pPr>
          </w:p>
        </w:tc>
        <w:tc>
          <w:tcPr>
            <w:tcW w:w="480" w:type="pct"/>
          </w:tcPr>
          <w:p w14:paraId="3BAE4326" w14:textId="77777777" w:rsidR="00CD7337" w:rsidRPr="006459AE" w:rsidRDefault="00CD7337" w:rsidP="00EA5765">
            <w:pPr>
              <w:jc w:val="both"/>
              <w:rPr>
                <w:rFonts w:asciiTheme="minorHAnsi" w:hAnsiTheme="minorHAnsi" w:cstheme="minorHAnsi"/>
              </w:rPr>
            </w:pPr>
          </w:p>
        </w:tc>
        <w:tc>
          <w:tcPr>
            <w:tcW w:w="681" w:type="pct"/>
          </w:tcPr>
          <w:p w14:paraId="2752DB74" w14:textId="77777777" w:rsidR="00CD7337" w:rsidRPr="006459AE" w:rsidRDefault="00CD7337" w:rsidP="00EA5765">
            <w:pPr>
              <w:jc w:val="both"/>
              <w:rPr>
                <w:rFonts w:asciiTheme="minorHAnsi" w:hAnsiTheme="minorHAnsi" w:cstheme="minorHAnsi"/>
              </w:rPr>
            </w:pPr>
          </w:p>
        </w:tc>
        <w:tc>
          <w:tcPr>
            <w:tcW w:w="739" w:type="pct"/>
          </w:tcPr>
          <w:p w14:paraId="30B9B208" w14:textId="77777777" w:rsidR="00CD7337" w:rsidRPr="006459AE" w:rsidRDefault="00CD7337" w:rsidP="00EA5765">
            <w:pPr>
              <w:jc w:val="both"/>
              <w:rPr>
                <w:rFonts w:asciiTheme="minorHAnsi" w:hAnsiTheme="minorHAnsi" w:cstheme="minorHAnsi"/>
              </w:rPr>
            </w:pPr>
          </w:p>
        </w:tc>
        <w:tc>
          <w:tcPr>
            <w:tcW w:w="682" w:type="pct"/>
          </w:tcPr>
          <w:p w14:paraId="5EEF9BEB" w14:textId="77777777" w:rsidR="00CD7337" w:rsidRPr="006459AE" w:rsidRDefault="00CD7337" w:rsidP="00EA5765">
            <w:pPr>
              <w:jc w:val="both"/>
              <w:rPr>
                <w:rFonts w:asciiTheme="minorHAnsi" w:hAnsiTheme="minorHAnsi" w:cstheme="minorHAnsi"/>
              </w:rPr>
            </w:pPr>
          </w:p>
        </w:tc>
        <w:tc>
          <w:tcPr>
            <w:tcW w:w="738" w:type="pct"/>
          </w:tcPr>
          <w:p w14:paraId="293D7D5C" w14:textId="77777777" w:rsidR="00CD7337" w:rsidRPr="006459AE" w:rsidRDefault="00CD7337" w:rsidP="00EA5765">
            <w:pPr>
              <w:jc w:val="both"/>
              <w:rPr>
                <w:rFonts w:asciiTheme="minorHAnsi" w:hAnsiTheme="minorHAnsi" w:cstheme="minorHAnsi"/>
              </w:rPr>
            </w:pPr>
          </w:p>
        </w:tc>
      </w:tr>
      <w:tr w:rsidR="00CD7337" w:rsidRPr="006459AE" w14:paraId="32AE2D50" w14:textId="77777777" w:rsidTr="00BF2330">
        <w:tc>
          <w:tcPr>
            <w:tcW w:w="1680" w:type="pct"/>
          </w:tcPr>
          <w:p w14:paraId="6E55DCBD" w14:textId="64DAEA3B" w:rsidR="00CD7337" w:rsidRPr="006459AE" w:rsidRDefault="00CD7337" w:rsidP="00EA5765">
            <w:pPr>
              <w:jc w:val="both"/>
              <w:rPr>
                <w:rFonts w:asciiTheme="minorHAnsi" w:hAnsiTheme="minorHAnsi" w:cstheme="minorHAnsi"/>
              </w:rPr>
            </w:pPr>
          </w:p>
        </w:tc>
        <w:tc>
          <w:tcPr>
            <w:tcW w:w="480" w:type="pct"/>
          </w:tcPr>
          <w:p w14:paraId="6F022B87" w14:textId="77777777" w:rsidR="00CD7337" w:rsidRPr="006459AE" w:rsidRDefault="00CD7337" w:rsidP="00EA5765">
            <w:pPr>
              <w:jc w:val="both"/>
              <w:rPr>
                <w:rFonts w:asciiTheme="minorHAnsi" w:hAnsiTheme="minorHAnsi" w:cstheme="minorHAnsi"/>
              </w:rPr>
            </w:pPr>
          </w:p>
        </w:tc>
        <w:tc>
          <w:tcPr>
            <w:tcW w:w="681" w:type="pct"/>
          </w:tcPr>
          <w:p w14:paraId="414CD766" w14:textId="77777777" w:rsidR="00CD7337" w:rsidRPr="006459AE" w:rsidRDefault="00CD7337" w:rsidP="00EA5765">
            <w:pPr>
              <w:jc w:val="both"/>
              <w:rPr>
                <w:rFonts w:asciiTheme="minorHAnsi" w:hAnsiTheme="minorHAnsi" w:cstheme="minorHAnsi"/>
              </w:rPr>
            </w:pPr>
          </w:p>
        </w:tc>
        <w:tc>
          <w:tcPr>
            <w:tcW w:w="739" w:type="pct"/>
          </w:tcPr>
          <w:p w14:paraId="3BF0398C" w14:textId="77777777" w:rsidR="00CD7337" w:rsidRPr="006459AE" w:rsidRDefault="00CD7337" w:rsidP="00EA5765">
            <w:pPr>
              <w:jc w:val="both"/>
              <w:rPr>
                <w:rFonts w:asciiTheme="minorHAnsi" w:hAnsiTheme="minorHAnsi" w:cstheme="minorHAnsi"/>
              </w:rPr>
            </w:pPr>
          </w:p>
        </w:tc>
        <w:tc>
          <w:tcPr>
            <w:tcW w:w="682" w:type="pct"/>
          </w:tcPr>
          <w:p w14:paraId="09DC935E" w14:textId="77777777" w:rsidR="00CD7337" w:rsidRPr="006459AE" w:rsidRDefault="00CD7337" w:rsidP="00EA5765">
            <w:pPr>
              <w:jc w:val="both"/>
              <w:rPr>
                <w:rFonts w:asciiTheme="minorHAnsi" w:hAnsiTheme="minorHAnsi" w:cstheme="minorHAnsi"/>
              </w:rPr>
            </w:pPr>
          </w:p>
        </w:tc>
        <w:tc>
          <w:tcPr>
            <w:tcW w:w="738" w:type="pct"/>
          </w:tcPr>
          <w:p w14:paraId="6E0E3903" w14:textId="77777777" w:rsidR="00CD7337" w:rsidRPr="006459AE" w:rsidRDefault="00CD7337" w:rsidP="00EA5765">
            <w:pPr>
              <w:jc w:val="both"/>
              <w:rPr>
                <w:rFonts w:asciiTheme="minorHAnsi" w:hAnsiTheme="minorHAnsi" w:cstheme="minorHAnsi"/>
              </w:rPr>
            </w:pPr>
          </w:p>
        </w:tc>
      </w:tr>
      <w:tr w:rsidR="00CD7337" w:rsidRPr="006459AE" w14:paraId="046C62B8" w14:textId="77777777" w:rsidTr="00BF2330">
        <w:tc>
          <w:tcPr>
            <w:tcW w:w="1680" w:type="pct"/>
          </w:tcPr>
          <w:p w14:paraId="5F0D2E67" w14:textId="3D58D6DD" w:rsidR="00CD7337" w:rsidRPr="006459AE" w:rsidRDefault="00CD7337" w:rsidP="00EA5765">
            <w:pPr>
              <w:jc w:val="both"/>
              <w:rPr>
                <w:rFonts w:asciiTheme="minorHAnsi" w:hAnsiTheme="minorHAnsi" w:cstheme="minorHAnsi"/>
              </w:rPr>
            </w:pPr>
          </w:p>
        </w:tc>
        <w:tc>
          <w:tcPr>
            <w:tcW w:w="480" w:type="pct"/>
          </w:tcPr>
          <w:p w14:paraId="17BA052E" w14:textId="77777777" w:rsidR="00CD7337" w:rsidRPr="006459AE" w:rsidRDefault="00CD7337" w:rsidP="00EA5765">
            <w:pPr>
              <w:jc w:val="both"/>
              <w:rPr>
                <w:rFonts w:asciiTheme="minorHAnsi" w:hAnsiTheme="minorHAnsi" w:cstheme="minorHAnsi"/>
              </w:rPr>
            </w:pPr>
          </w:p>
        </w:tc>
        <w:tc>
          <w:tcPr>
            <w:tcW w:w="681" w:type="pct"/>
          </w:tcPr>
          <w:p w14:paraId="56656E6E" w14:textId="77777777" w:rsidR="00CD7337" w:rsidRPr="006459AE" w:rsidRDefault="00CD7337" w:rsidP="00EA5765">
            <w:pPr>
              <w:jc w:val="both"/>
              <w:rPr>
                <w:rFonts w:asciiTheme="minorHAnsi" w:hAnsiTheme="minorHAnsi" w:cstheme="minorHAnsi"/>
              </w:rPr>
            </w:pPr>
          </w:p>
        </w:tc>
        <w:tc>
          <w:tcPr>
            <w:tcW w:w="739" w:type="pct"/>
          </w:tcPr>
          <w:p w14:paraId="0C4A5F0F" w14:textId="77777777" w:rsidR="00CD7337" w:rsidRPr="006459AE" w:rsidRDefault="00CD7337" w:rsidP="00EA5765">
            <w:pPr>
              <w:jc w:val="both"/>
              <w:rPr>
                <w:rFonts w:asciiTheme="minorHAnsi" w:hAnsiTheme="minorHAnsi" w:cstheme="minorHAnsi"/>
              </w:rPr>
            </w:pPr>
          </w:p>
        </w:tc>
        <w:tc>
          <w:tcPr>
            <w:tcW w:w="682" w:type="pct"/>
          </w:tcPr>
          <w:p w14:paraId="1C2D87E9" w14:textId="77777777" w:rsidR="00CD7337" w:rsidRPr="006459AE" w:rsidRDefault="00CD7337" w:rsidP="00EA5765">
            <w:pPr>
              <w:jc w:val="both"/>
              <w:rPr>
                <w:rFonts w:asciiTheme="minorHAnsi" w:hAnsiTheme="minorHAnsi" w:cstheme="minorHAnsi"/>
              </w:rPr>
            </w:pPr>
          </w:p>
        </w:tc>
        <w:tc>
          <w:tcPr>
            <w:tcW w:w="738" w:type="pct"/>
          </w:tcPr>
          <w:p w14:paraId="19C3B7BC" w14:textId="77777777" w:rsidR="00CD7337" w:rsidRPr="006459AE" w:rsidRDefault="00CD7337" w:rsidP="00EA5765">
            <w:pPr>
              <w:jc w:val="both"/>
              <w:rPr>
                <w:rFonts w:asciiTheme="minorHAnsi" w:hAnsiTheme="minorHAnsi" w:cstheme="minorHAnsi"/>
              </w:rPr>
            </w:pPr>
          </w:p>
        </w:tc>
      </w:tr>
      <w:tr w:rsidR="00CD7337" w:rsidRPr="006459AE" w14:paraId="54545392" w14:textId="77777777" w:rsidTr="00BF2330">
        <w:tc>
          <w:tcPr>
            <w:tcW w:w="1680" w:type="pct"/>
          </w:tcPr>
          <w:p w14:paraId="4D13E1E4" w14:textId="1437B8AD" w:rsidR="00CD7337" w:rsidRPr="006459AE" w:rsidRDefault="00CD7337" w:rsidP="00EA5765">
            <w:pPr>
              <w:jc w:val="both"/>
              <w:rPr>
                <w:rFonts w:asciiTheme="minorHAnsi" w:hAnsiTheme="minorHAnsi" w:cstheme="minorHAnsi"/>
              </w:rPr>
            </w:pPr>
          </w:p>
        </w:tc>
        <w:tc>
          <w:tcPr>
            <w:tcW w:w="480" w:type="pct"/>
          </w:tcPr>
          <w:p w14:paraId="0ECDD8C0" w14:textId="77777777" w:rsidR="00CD7337" w:rsidRPr="006459AE" w:rsidRDefault="00CD7337" w:rsidP="00EA5765">
            <w:pPr>
              <w:jc w:val="both"/>
              <w:rPr>
                <w:rFonts w:asciiTheme="minorHAnsi" w:hAnsiTheme="minorHAnsi" w:cstheme="minorHAnsi"/>
              </w:rPr>
            </w:pPr>
          </w:p>
        </w:tc>
        <w:tc>
          <w:tcPr>
            <w:tcW w:w="681" w:type="pct"/>
          </w:tcPr>
          <w:p w14:paraId="0A00E6F7" w14:textId="77777777" w:rsidR="00CD7337" w:rsidRPr="006459AE" w:rsidRDefault="00CD7337" w:rsidP="00EA5765">
            <w:pPr>
              <w:jc w:val="both"/>
              <w:rPr>
                <w:rFonts w:asciiTheme="minorHAnsi" w:hAnsiTheme="minorHAnsi" w:cstheme="minorHAnsi"/>
              </w:rPr>
            </w:pPr>
          </w:p>
        </w:tc>
        <w:tc>
          <w:tcPr>
            <w:tcW w:w="739" w:type="pct"/>
          </w:tcPr>
          <w:p w14:paraId="5FA94175" w14:textId="77777777" w:rsidR="00CD7337" w:rsidRPr="006459AE" w:rsidRDefault="00CD7337" w:rsidP="00EA5765">
            <w:pPr>
              <w:jc w:val="both"/>
              <w:rPr>
                <w:rFonts w:asciiTheme="minorHAnsi" w:hAnsiTheme="minorHAnsi" w:cstheme="minorHAnsi"/>
              </w:rPr>
            </w:pPr>
          </w:p>
        </w:tc>
        <w:tc>
          <w:tcPr>
            <w:tcW w:w="682" w:type="pct"/>
          </w:tcPr>
          <w:p w14:paraId="7B411A64" w14:textId="77777777" w:rsidR="00CD7337" w:rsidRPr="006459AE" w:rsidRDefault="00CD7337" w:rsidP="00EA5765">
            <w:pPr>
              <w:jc w:val="both"/>
              <w:rPr>
                <w:rFonts w:asciiTheme="minorHAnsi" w:hAnsiTheme="minorHAnsi" w:cstheme="minorHAnsi"/>
              </w:rPr>
            </w:pPr>
          </w:p>
        </w:tc>
        <w:tc>
          <w:tcPr>
            <w:tcW w:w="738" w:type="pct"/>
          </w:tcPr>
          <w:p w14:paraId="0B9E55F5" w14:textId="77777777" w:rsidR="00CD7337" w:rsidRPr="006459AE" w:rsidRDefault="00CD7337" w:rsidP="00EA5765">
            <w:pPr>
              <w:jc w:val="both"/>
              <w:rPr>
                <w:rFonts w:asciiTheme="minorHAnsi" w:hAnsiTheme="minorHAnsi" w:cstheme="minorHAnsi"/>
              </w:rPr>
            </w:pPr>
          </w:p>
        </w:tc>
      </w:tr>
      <w:tr w:rsidR="00CD7337" w:rsidRPr="006459AE" w14:paraId="63424730" w14:textId="77777777" w:rsidTr="00BF2330">
        <w:tc>
          <w:tcPr>
            <w:tcW w:w="1680" w:type="pct"/>
          </w:tcPr>
          <w:p w14:paraId="4216F163" w14:textId="38B476E7" w:rsidR="00CD7337" w:rsidRPr="006459AE" w:rsidRDefault="00CD7337" w:rsidP="00EA5765">
            <w:pPr>
              <w:pStyle w:val="Intestazione"/>
              <w:tabs>
                <w:tab w:val="clear" w:pos="4819"/>
                <w:tab w:val="clear" w:pos="9638"/>
              </w:tabs>
              <w:jc w:val="both"/>
              <w:rPr>
                <w:rFonts w:asciiTheme="minorHAnsi" w:hAnsiTheme="minorHAnsi" w:cstheme="minorHAnsi"/>
              </w:rPr>
            </w:pPr>
          </w:p>
        </w:tc>
        <w:tc>
          <w:tcPr>
            <w:tcW w:w="480" w:type="pct"/>
          </w:tcPr>
          <w:p w14:paraId="05374BA5" w14:textId="77777777" w:rsidR="00CD7337" w:rsidRPr="006459AE" w:rsidRDefault="00CD7337" w:rsidP="00EA5765">
            <w:pPr>
              <w:jc w:val="both"/>
              <w:rPr>
                <w:rFonts w:asciiTheme="minorHAnsi" w:hAnsiTheme="minorHAnsi" w:cstheme="minorHAnsi"/>
              </w:rPr>
            </w:pPr>
          </w:p>
        </w:tc>
        <w:tc>
          <w:tcPr>
            <w:tcW w:w="681" w:type="pct"/>
          </w:tcPr>
          <w:p w14:paraId="355DA2E7" w14:textId="77777777" w:rsidR="00CD7337" w:rsidRPr="006459AE" w:rsidRDefault="00CD7337" w:rsidP="00EA5765">
            <w:pPr>
              <w:jc w:val="both"/>
              <w:rPr>
                <w:rFonts w:asciiTheme="minorHAnsi" w:hAnsiTheme="minorHAnsi" w:cstheme="minorHAnsi"/>
              </w:rPr>
            </w:pPr>
          </w:p>
        </w:tc>
        <w:tc>
          <w:tcPr>
            <w:tcW w:w="739" w:type="pct"/>
          </w:tcPr>
          <w:p w14:paraId="643F46F7" w14:textId="77777777" w:rsidR="00CD7337" w:rsidRPr="006459AE" w:rsidRDefault="00CD7337" w:rsidP="00EA5765">
            <w:pPr>
              <w:jc w:val="both"/>
              <w:rPr>
                <w:rFonts w:asciiTheme="minorHAnsi" w:hAnsiTheme="minorHAnsi" w:cstheme="minorHAnsi"/>
              </w:rPr>
            </w:pPr>
          </w:p>
        </w:tc>
        <w:tc>
          <w:tcPr>
            <w:tcW w:w="682" w:type="pct"/>
          </w:tcPr>
          <w:p w14:paraId="6A9263C5" w14:textId="77777777" w:rsidR="00CD7337" w:rsidRPr="006459AE" w:rsidRDefault="00CD7337" w:rsidP="00EA5765">
            <w:pPr>
              <w:jc w:val="both"/>
              <w:rPr>
                <w:rFonts w:asciiTheme="minorHAnsi" w:hAnsiTheme="minorHAnsi" w:cstheme="minorHAnsi"/>
              </w:rPr>
            </w:pPr>
          </w:p>
        </w:tc>
        <w:tc>
          <w:tcPr>
            <w:tcW w:w="738" w:type="pct"/>
          </w:tcPr>
          <w:p w14:paraId="0D0A67F1" w14:textId="77777777" w:rsidR="00CD7337" w:rsidRPr="006459AE" w:rsidRDefault="00CD7337" w:rsidP="00EA5765">
            <w:pPr>
              <w:jc w:val="both"/>
              <w:rPr>
                <w:rFonts w:asciiTheme="minorHAnsi" w:hAnsiTheme="minorHAnsi" w:cstheme="minorHAnsi"/>
              </w:rPr>
            </w:pPr>
          </w:p>
        </w:tc>
      </w:tr>
      <w:tr w:rsidR="00CD7337" w:rsidRPr="006459AE" w14:paraId="3A20D78C" w14:textId="77777777" w:rsidTr="00BF2330">
        <w:tc>
          <w:tcPr>
            <w:tcW w:w="1680" w:type="pct"/>
          </w:tcPr>
          <w:p w14:paraId="00B1F6F3" w14:textId="7E423C47" w:rsidR="00CD7337" w:rsidRPr="006459AE" w:rsidRDefault="00CD7337" w:rsidP="00EA5765">
            <w:pPr>
              <w:jc w:val="both"/>
              <w:rPr>
                <w:rFonts w:asciiTheme="minorHAnsi" w:hAnsiTheme="minorHAnsi" w:cstheme="minorHAnsi"/>
              </w:rPr>
            </w:pPr>
          </w:p>
        </w:tc>
        <w:tc>
          <w:tcPr>
            <w:tcW w:w="480" w:type="pct"/>
          </w:tcPr>
          <w:p w14:paraId="465B7B14" w14:textId="77777777" w:rsidR="00CD7337" w:rsidRPr="006459AE" w:rsidRDefault="00CD7337" w:rsidP="00EA5765">
            <w:pPr>
              <w:jc w:val="both"/>
              <w:rPr>
                <w:rFonts w:asciiTheme="minorHAnsi" w:hAnsiTheme="minorHAnsi" w:cstheme="minorHAnsi"/>
              </w:rPr>
            </w:pPr>
          </w:p>
        </w:tc>
        <w:tc>
          <w:tcPr>
            <w:tcW w:w="681" w:type="pct"/>
          </w:tcPr>
          <w:p w14:paraId="3E8D8DF3" w14:textId="77777777" w:rsidR="00CD7337" w:rsidRPr="006459AE" w:rsidRDefault="00CD7337" w:rsidP="00EA5765">
            <w:pPr>
              <w:jc w:val="both"/>
              <w:rPr>
                <w:rFonts w:asciiTheme="minorHAnsi" w:hAnsiTheme="minorHAnsi" w:cstheme="minorHAnsi"/>
              </w:rPr>
            </w:pPr>
          </w:p>
        </w:tc>
        <w:tc>
          <w:tcPr>
            <w:tcW w:w="739" w:type="pct"/>
          </w:tcPr>
          <w:p w14:paraId="578B86DB" w14:textId="77777777" w:rsidR="00CD7337" w:rsidRPr="006459AE" w:rsidRDefault="00CD7337" w:rsidP="00EA5765">
            <w:pPr>
              <w:jc w:val="both"/>
              <w:rPr>
                <w:rFonts w:asciiTheme="minorHAnsi" w:hAnsiTheme="minorHAnsi" w:cstheme="minorHAnsi"/>
              </w:rPr>
            </w:pPr>
          </w:p>
        </w:tc>
        <w:tc>
          <w:tcPr>
            <w:tcW w:w="682" w:type="pct"/>
          </w:tcPr>
          <w:p w14:paraId="1EC168C3" w14:textId="77777777" w:rsidR="00CD7337" w:rsidRPr="006459AE" w:rsidRDefault="00CD7337" w:rsidP="00EA5765">
            <w:pPr>
              <w:jc w:val="both"/>
              <w:rPr>
                <w:rFonts w:asciiTheme="minorHAnsi" w:hAnsiTheme="minorHAnsi" w:cstheme="minorHAnsi"/>
              </w:rPr>
            </w:pPr>
          </w:p>
        </w:tc>
        <w:tc>
          <w:tcPr>
            <w:tcW w:w="738" w:type="pct"/>
          </w:tcPr>
          <w:p w14:paraId="7CDCB536" w14:textId="77777777" w:rsidR="00CD7337" w:rsidRPr="006459AE" w:rsidRDefault="00CD7337" w:rsidP="00EA5765">
            <w:pPr>
              <w:jc w:val="both"/>
              <w:rPr>
                <w:rFonts w:asciiTheme="minorHAnsi" w:hAnsiTheme="minorHAnsi" w:cstheme="minorHAnsi"/>
              </w:rPr>
            </w:pPr>
          </w:p>
        </w:tc>
      </w:tr>
      <w:tr w:rsidR="003E541A" w:rsidRPr="006459AE" w14:paraId="6F08C155" w14:textId="77777777" w:rsidTr="00BF2330">
        <w:tc>
          <w:tcPr>
            <w:tcW w:w="1680" w:type="pct"/>
          </w:tcPr>
          <w:p w14:paraId="3E79E957" w14:textId="77777777" w:rsidR="003E541A" w:rsidRPr="006459AE" w:rsidRDefault="003E541A" w:rsidP="00EA5765">
            <w:pPr>
              <w:jc w:val="both"/>
              <w:rPr>
                <w:rFonts w:asciiTheme="minorHAnsi" w:hAnsiTheme="minorHAnsi" w:cstheme="minorHAnsi"/>
              </w:rPr>
            </w:pPr>
          </w:p>
        </w:tc>
        <w:tc>
          <w:tcPr>
            <w:tcW w:w="480" w:type="pct"/>
          </w:tcPr>
          <w:p w14:paraId="65F98BD0" w14:textId="77777777" w:rsidR="003E541A" w:rsidRPr="006459AE" w:rsidRDefault="003E541A" w:rsidP="00EA5765">
            <w:pPr>
              <w:jc w:val="both"/>
              <w:rPr>
                <w:rFonts w:asciiTheme="minorHAnsi" w:hAnsiTheme="minorHAnsi" w:cstheme="minorHAnsi"/>
              </w:rPr>
            </w:pPr>
          </w:p>
        </w:tc>
        <w:tc>
          <w:tcPr>
            <w:tcW w:w="681" w:type="pct"/>
          </w:tcPr>
          <w:p w14:paraId="3175A944" w14:textId="77777777" w:rsidR="003E541A" w:rsidRPr="006459AE" w:rsidRDefault="003E541A" w:rsidP="00EA5765">
            <w:pPr>
              <w:jc w:val="both"/>
              <w:rPr>
                <w:rFonts w:asciiTheme="minorHAnsi" w:hAnsiTheme="minorHAnsi" w:cstheme="minorHAnsi"/>
              </w:rPr>
            </w:pPr>
          </w:p>
        </w:tc>
        <w:tc>
          <w:tcPr>
            <w:tcW w:w="739" w:type="pct"/>
          </w:tcPr>
          <w:p w14:paraId="09EB7577" w14:textId="77777777" w:rsidR="003E541A" w:rsidRPr="006459AE" w:rsidRDefault="003E541A" w:rsidP="00EA5765">
            <w:pPr>
              <w:jc w:val="both"/>
              <w:rPr>
                <w:rFonts w:asciiTheme="minorHAnsi" w:hAnsiTheme="minorHAnsi" w:cstheme="minorHAnsi"/>
              </w:rPr>
            </w:pPr>
          </w:p>
        </w:tc>
        <w:tc>
          <w:tcPr>
            <w:tcW w:w="682" w:type="pct"/>
          </w:tcPr>
          <w:p w14:paraId="29060EF4" w14:textId="77777777" w:rsidR="003E541A" w:rsidRPr="006459AE" w:rsidRDefault="003E541A" w:rsidP="00EA5765">
            <w:pPr>
              <w:jc w:val="both"/>
              <w:rPr>
                <w:rFonts w:asciiTheme="minorHAnsi" w:hAnsiTheme="minorHAnsi" w:cstheme="minorHAnsi"/>
              </w:rPr>
            </w:pPr>
          </w:p>
        </w:tc>
        <w:tc>
          <w:tcPr>
            <w:tcW w:w="738" w:type="pct"/>
          </w:tcPr>
          <w:p w14:paraId="68786D5F" w14:textId="77777777" w:rsidR="003E541A" w:rsidRPr="006459AE" w:rsidRDefault="003E541A" w:rsidP="00EA5765">
            <w:pPr>
              <w:jc w:val="both"/>
              <w:rPr>
                <w:rFonts w:asciiTheme="minorHAnsi" w:hAnsiTheme="minorHAnsi" w:cstheme="minorHAnsi"/>
              </w:rPr>
            </w:pPr>
          </w:p>
        </w:tc>
      </w:tr>
      <w:tr w:rsidR="003E541A" w:rsidRPr="006459AE" w14:paraId="4F03D1EC" w14:textId="77777777" w:rsidTr="00BF2330">
        <w:tc>
          <w:tcPr>
            <w:tcW w:w="1680" w:type="pct"/>
          </w:tcPr>
          <w:p w14:paraId="2A41F939" w14:textId="77777777" w:rsidR="003E541A" w:rsidRPr="006459AE" w:rsidRDefault="003E541A" w:rsidP="00EA5765">
            <w:pPr>
              <w:jc w:val="both"/>
              <w:rPr>
                <w:rFonts w:asciiTheme="minorHAnsi" w:hAnsiTheme="minorHAnsi" w:cstheme="minorHAnsi"/>
              </w:rPr>
            </w:pPr>
          </w:p>
        </w:tc>
        <w:tc>
          <w:tcPr>
            <w:tcW w:w="480" w:type="pct"/>
          </w:tcPr>
          <w:p w14:paraId="4002CBAF" w14:textId="77777777" w:rsidR="003E541A" w:rsidRPr="006459AE" w:rsidRDefault="003E541A" w:rsidP="00EA5765">
            <w:pPr>
              <w:jc w:val="both"/>
              <w:rPr>
                <w:rFonts w:asciiTheme="minorHAnsi" w:hAnsiTheme="minorHAnsi" w:cstheme="minorHAnsi"/>
              </w:rPr>
            </w:pPr>
          </w:p>
        </w:tc>
        <w:tc>
          <w:tcPr>
            <w:tcW w:w="681" w:type="pct"/>
          </w:tcPr>
          <w:p w14:paraId="464CD975" w14:textId="77777777" w:rsidR="003E541A" w:rsidRPr="006459AE" w:rsidRDefault="003E541A" w:rsidP="00EA5765">
            <w:pPr>
              <w:jc w:val="both"/>
              <w:rPr>
                <w:rFonts w:asciiTheme="minorHAnsi" w:hAnsiTheme="minorHAnsi" w:cstheme="minorHAnsi"/>
              </w:rPr>
            </w:pPr>
          </w:p>
        </w:tc>
        <w:tc>
          <w:tcPr>
            <w:tcW w:w="739" w:type="pct"/>
          </w:tcPr>
          <w:p w14:paraId="0D3F3207" w14:textId="77777777" w:rsidR="003E541A" w:rsidRPr="006459AE" w:rsidRDefault="003E541A" w:rsidP="00EA5765">
            <w:pPr>
              <w:jc w:val="both"/>
              <w:rPr>
                <w:rFonts w:asciiTheme="minorHAnsi" w:hAnsiTheme="minorHAnsi" w:cstheme="minorHAnsi"/>
              </w:rPr>
            </w:pPr>
          </w:p>
        </w:tc>
        <w:tc>
          <w:tcPr>
            <w:tcW w:w="682" w:type="pct"/>
          </w:tcPr>
          <w:p w14:paraId="4C6EE5D3" w14:textId="77777777" w:rsidR="003E541A" w:rsidRPr="006459AE" w:rsidRDefault="003E541A" w:rsidP="00EA5765">
            <w:pPr>
              <w:jc w:val="both"/>
              <w:rPr>
                <w:rFonts w:asciiTheme="minorHAnsi" w:hAnsiTheme="minorHAnsi" w:cstheme="minorHAnsi"/>
              </w:rPr>
            </w:pPr>
          </w:p>
        </w:tc>
        <w:tc>
          <w:tcPr>
            <w:tcW w:w="738" w:type="pct"/>
          </w:tcPr>
          <w:p w14:paraId="55739ABB" w14:textId="77777777" w:rsidR="003E541A" w:rsidRPr="006459AE" w:rsidRDefault="003E541A" w:rsidP="00EA5765">
            <w:pPr>
              <w:jc w:val="both"/>
              <w:rPr>
                <w:rFonts w:asciiTheme="minorHAnsi" w:hAnsiTheme="minorHAnsi" w:cstheme="minorHAnsi"/>
              </w:rPr>
            </w:pPr>
          </w:p>
        </w:tc>
      </w:tr>
      <w:tr w:rsidR="00CD7337" w:rsidRPr="006459AE" w14:paraId="158C2347" w14:textId="77777777" w:rsidTr="00BF2330">
        <w:trPr>
          <w:cantSplit/>
        </w:trPr>
        <w:tc>
          <w:tcPr>
            <w:tcW w:w="4262" w:type="pct"/>
            <w:gridSpan w:val="5"/>
          </w:tcPr>
          <w:p w14:paraId="45B88B5B" w14:textId="77777777" w:rsidR="00CD7337" w:rsidRPr="006459AE" w:rsidRDefault="00CD7337" w:rsidP="00EA5765">
            <w:pPr>
              <w:jc w:val="both"/>
              <w:rPr>
                <w:rFonts w:asciiTheme="minorHAnsi" w:hAnsiTheme="minorHAnsi" w:cstheme="minorHAnsi"/>
              </w:rPr>
            </w:pPr>
            <w:r w:rsidRPr="006459AE">
              <w:rPr>
                <w:rFonts w:asciiTheme="minorHAnsi" w:hAnsiTheme="minorHAnsi" w:cstheme="minorHAnsi"/>
              </w:rPr>
              <w:t>Totale</w:t>
            </w:r>
          </w:p>
        </w:tc>
        <w:tc>
          <w:tcPr>
            <w:tcW w:w="738" w:type="pct"/>
          </w:tcPr>
          <w:p w14:paraId="53C70809" w14:textId="77777777" w:rsidR="00CD7337" w:rsidRPr="006459AE" w:rsidRDefault="00CD7337" w:rsidP="00EA5765">
            <w:pPr>
              <w:jc w:val="both"/>
              <w:rPr>
                <w:rFonts w:asciiTheme="minorHAnsi" w:hAnsiTheme="minorHAnsi" w:cstheme="minorHAnsi"/>
              </w:rPr>
            </w:pPr>
          </w:p>
        </w:tc>
      </w:tr>
    </w:tbl>
    <w:p w14:paraId="3C3224BF" w14:textId="77777777" w:rsidR="00CD7337" w:rsidRPr="006459AE" w:rsidRDefault="00CD7337" w:rsidP="00EA5765">
      <w:pPr>
        <w:jc w:val="both"/>
        <w:rPr>
          <w:rFonts w:asciiTheme="minorHAnsi" w:hAnsiTheme="minorHAnsi" w:cstheme="minorHAnsi"/>
        </w:rPr>
      </w:pPr>
    </w:p>
    <w:p w14:paraId="6AB897F0" w14:textId="4BF8003A" w:rsidR="00CD7337" w:rsidRPr="006459AE" w:rsidRDefault="00CD7337" w:rsidP="00EA5765">
      <w:pPr>
        <w:jc w:val="both"/>
        <w:rPr>
          <w:rFonts w:asciiTheme="minorHAnsi" w:hAnsiTheme="minorHAnsi" w:cstheme="minorHAnsi"/>
        </w:rPr>
      </w:pPr>
      <w:r w:rsidRPr="006459AE">
        <w:rPr>
          <w:rFonts w:asciiTheme="minorHAnsi" w:hAnsiTheme="minorHAnsi" w:cstheme="minorHAnsi"/>
        </w:rPr>
        <w:t>___</w:t>
      </w:r>
      <w:r w:rsidR="003E541A" w:rsidRPr="006459AE">
        <w:rPr>
          <w:rFonts w:asciiTheme="minorHAnsi" w:hAnsiTheme="minorHAnsi" w:cstheme="minorHAnsi"/>
        </w:rPr>
        <w:t>____________</w:t>
      </w:r>
      <w:r w:rsidRPr="006459AE">
        <w:rPr>
          <w:rFonts w:asciiTheme="minorHAnsi" w:hAnsiTheme="minorHAnsi" w:cstheme="minorHAnsi"/>
        </w:rPr>
        <w:t xml:space="preserve">__, lì ________                                     </w:t>
      </w:r>
      <w:r w:rsidRPr="006459AE">
        <w:rPr>
          <w:rFonts w:asciiTheme="minorHAnsi" w:hAnsiTheme="minorHAnsi" w:cstheme="minorHAnsi"/>
        </w:rPr>
        <w:tab/>
        <w:t xml:space="preserve">                                                                          </w:t>
      </w:r>
    </w:p>
    <w:p w14:paraId="46A9C940"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 xml:space="preserve">  Il Responsabile </w:t>
      </w:r>
    </w:p>
    <w:p w14:paraId="7A9A67C6"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______________________________________</w:t>
      </w:r>
    </w:p>
    <w:p w14:paraId="06892F4C" w14:textId="77777777" w:rsidR="00C27C69" w:rsidRDefault="00C27C69" w:rsidP="00EA5765">
      <w:pPr>
        <w:jc w:val="both"/>
        <w:rPr>
          <w:rFonts w:asciiTheme="minorHAnsi" w:hAnsiTheme="minorHAnsi" w:cstheme="minorHAnsi"/>
          <w:i/>
          <w:iCs/>
        </w:rPr>
      </w:pPr>
    </w:p>
    <w:p w14:paraId="108C1ABB" w14:textId="14A7DAFF"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Visto del Nucleo di Valutazione per la fase di:</w:t>
      </w:r>
    </w:p>
    <w:p w14:paraId="69EA3EE3" w14:textId="77777777" w:rsidR="00CD7337" w:rsidRPr="00F82C1A" w:rsidRDefault="00CD7337" w:rsidP="00EA5765">
      <w:pPr>
        <w:jc w:val="both"/>
        <w:rPr>
          <w:rFonts w:asciiTheme="minorHAnsi" w:hAnsiTheme="minorHAnsi" w:cstheme="minorHAnsi"/>
          <w:i/>
          <w:iCs/>
        </w:rPr>
      </w:pPr>
    </w:p>
    <w:p w14:paraId="5A7B8B31" w14:textId="07977859"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Conformità iniziale</w:t>
      </w:r>
    </w:p>
    <w:p w14:paraId="58F0A2A1" w14:textId="229BF273"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5097B2E3" w14:textId="53B0F833"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Autorizzazione alla liquidazione</w:t>
      </w:r>
    </w:p>
    <w:p w14:paraId="472E8EE0" w14:textId="602BF2C0"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66B6915E"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 xml:space="preserve">                                                                                                                                Il Nucleo di Valutazione</w:t>
      </w:r>
    </w:p>
    <w:p w14:paraId="04F3BA5D"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_________________________________</w:t>
      </w:r>
    </w:p>
    <w:p w14:paraId="0196BDAA" w14:textId="77777777" w:rsidR="00CD7337" w:rsidRPr="00F82C1A" w:rsidRDefault="00CD7337" w:rsidP="00EA5765">
      <w:pPr>
        <w:jc w:val="right"/>
        <w:rPr>
          <w:rFonts w:asciiTheme="minorHAnsi" w:hAnsiTheme="minorHAnsi" w:cstheme="minorHAnsi"/>
          <w:i/>
          <w:iCs/>
        </w:rPr>
      </w:pPr>
    </w:p>
    <w:p w14:paraId="0EF6C408" w14:textId="77777777" w:rsidR="00CD7337" w:rsidRPr="00F82C1A" w:rsidRDefault="00CD7337" w:rsidP="00EA5765">
      <w:pPr>
        <w:jc w:val="right"/>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F82C1A" w14:paraId="27BA960E" w14:textId="77777777" w:rsidTr="00BF2330">
        <w:tc>
          <w:tcPr>
            <w:tcW w:w="15538" w:type="dxa"/>
          </w:tcPr>
          <w:p w14:paraId="2BCB0CE6" w14:textId="6B0355D3" w:rsidR="00CD7337" w:rsidRPr="00F82C1A" w:rsidRDefault="00F82C1A" w:rsidP="00EA5765">
            <w:pPr>
              <w:jc w:val="both"/>
              <w:rPr>
                <w:rFonts w:asciiTheme="minorHAnsi" w:hAnsiTheme="minorHAnsi" w:cstheme="minorHAnsi"/>
                <w:i/>
                <w:iCs/>
              </w:rPr>
            </w:pPr>
            <w:r w:rsidRPr="00F82C1A">
              <w:rPr>
                <w:rFonts w:asciiTheme="minorHAnsi" w:hAnsiTheme="minorHAnsi" w:cstheme="minorHAnsi"/>
                <w:i/>
                <w:iCs/>
              </w:rPr>
              <w:t xml:space="preserve">EVENTUALI </w:t>
            </w:r>
            <w:r w:rsidR="00CD7337" w:rsidRPr="00F82C1A">
              <w:rPr>
                <w:rFonts w:asciiTheme="minorHAnsi" w:hAnsiTheme="minorHAnsi" w:cstheme="minorHAnsi"/>
                <w:i/>
                <w:iCs/>
              </w:rPr>
              <w:t>NOTE DEL NUCLEO DI VALUTAZIONE</w:t>
            </w:r>
          </w:p>
        </w:tc>
      </w:tr>
      <w:tr w:rsidR="00CD7337" w:rsidRPr="00F82C1A" w14:paraId="2C474934" w14:textId="77777777" w:rsidTr="00BF2330">
        <w:tc>
          <w:tcPr>
            <w:tcW w:w="15538" w:type="dxa"/>
          </w:tcPr>
          <w:p w14:paraId="3C1B65A6" w14:textId="77777777" w:rsidR="00CD7337" w:rsidRPr="00F82C1A" w:rsidRDefault="00CD7337" w:rsidP="00EA5765">
            <w:pPr>
              <w:jc w:val="both"/>
              <w:rPr>
                <w:rFonts w:asciiTheme="minorHAnsi" w:hAnsiTheme="minorHAnsi" w:cstheme="minorHAnsi"/>
                <w:i/>
                <w:iCs/>
              </w:rPr>
            </w:pPr>
          </w:p>
          <w:p w14:paraId="0217693D" w14:textId="77777777" w:rsidR="00CD7337" w:rsidRPr="00F82C1A" w:rsidRDefault="00CD7337" w:rsidP="00EA5765">
            <w:pPr>
              <w:jc w:val="both"/>
              <w:rPr>
                <w:rFonts w:asciiTheme="minorHAnsi" w:hAnsiTheme="minorHAnsi" w:cstheme="minorHAnsi"/>
                <w:i/>
                <w:iCs/>
              </w:rPr>
            </w:pPr>
          </w:p>
          <w:p w14:paraId="572CEF5F" w14:textId="77777777" w:rsidR="00CD7337" w:rsidRPr="00F82C1A" w:rsidRDefault="00CD7337" w:rsidP="00EA5765">
            <w:pPr>
              <w:jc w:val="both"/>
              <w:rPr>
                <w:rFonts w:asciiTheme="minorHAnsi" w:hAnsiTheme="minorHAnsi" w:cstheme="minorHAnsi"/>
                <w:i/>
                <w:iCs/>
              </w:rPr>
            </w:pPr>
          </w:p>
          <w:p w14:paraId="2D3A4729" w14:textId="77777777" w:rsidR="00CD7337" w:rsidRDefault="00CD7337" w:rsidP="00EA5765">
            <w:pPr>
              <w:jc w:val="both"/>
              <w:rPr>
                <w:rFonts w:asciiTheme="minorHAnsi" w:hAnsiTheme="minorHAnsi" w:cstheme="minorHAnsi"/>
                <w:i/>
                <w:iCs/>
              </w:rPr>
            </w:pPr>
          </w:p>
          <w:p w14:paraId="43DC0F62" w14:textId="77777777" w:rsidR="008D2C92" w:rsidRDefault="008D2C92" w:rsidP="00EA5765">
            <w:pPr>
              <w:jc w:val="both"/>
              <w:rPr>
                <w:rFonts w:asciiTheme="minorHAnsi" w:hAnsiTheme="minorHAnsi" w:cstheme="minorHAnsi"/>
                <w:i/>
                <w:iCs/>
              </w:rPr>
            </w:pPr>
          </w:p>
          <w:p w14:paraId="096CC17B" w14:textId="2FC8C28B" w:rsidR="008D2C92" w:rsidRPr="00F82C1A" w:rsidRDefault="008D2C92" w:rsidP="00EA5765">
            <w:pPr>
              <w:jc w:val="both"/>
              <w:rPr>
                <w:rFonts w:asciiTheme="minorHAnsi" w:hAnsiTheme="minorHAnsi" w:cstheme="minorHAnsi"/>
                <w:i/>
                <w:iCs/>
              </w:rPr>
            </w:pPr>
          </w:p>
        </w:tc>
      </w:tr>
    </w:tbl>
    <w:p w14:paraId="45D0083D" w14:textId="77777777" w:rsidR="00CD7337" w:rsidRPr="006459AE" w:rsidRDefault="00CD7337" w:rsidP="00EA5765">
      <w:pPr>
        <w:jc w:val="right"/>
        <w:rPr>
          <w:rFonts w:asciiTheme="minorHAnsi" w:hAnsiTheme="minorHAnsi" w:cstheme="minorHAnsi"/>
        </w:rPr>
      </w:pPr>
    </w:p>
    <w:p w14:paraId="076D2541" w14:textId="77777777" w:rsidR="008A04BD" w:rsidRPr="002F3A4E" w:rsidRDefault="008A04BD" w:rsidP="00EA5765">
      <w:pPr>
        <w:keepNext/>
        <w:tabs>
          <w:tab w:val="left" w:leader="dot" w:pos="7111"/>
          <w:tab w:val="left" w:pos="7377"/>
          <w:tab w:val="right" w:pos="8080"/>
        </w:tabs>
        <w:spacing w:before="120" w:after="120"/>
        <w:ind w:right="1021"/>
        <w:rPr>
          <w:rFonts w:asciiTheme="minorHAnsi" w:hAnsiTheme="minorHAnsi" w:cstheme="minorHAnsi"/>
          <w:sz w:val="24"/>
          <w:szCs w:val="24"/>
        </w:rPr>
      </w:pPr>
    </w:p>
    <w:p w14:paraId="73F7B5CF" w14:textId="77777777" w:rsidR="00904B4C" w:rsidRPr="002F3A4E" w:rsidRDefault="00904B4C" w:rsidP="00EA5765">
      <w:pPr>
        <w:spacing w:before="120" w:after="120"/>
        <w:rPr>
          <w:rFonts w:asciiTheme="minorHAnsi" w:hAnsiTheme="minorHAnsi" w:cstheme="minorHAnsi"/>
          <w:sz w:val="24"/>
          <w:szCs w:val="24"/>
        </w:rPr>
      </w:pPr>
    </w:p>
    <w:sectPr w:rsidR="00904B4C" w:rsidRPr="002F3A4E" w:rsidSect="009B746F">
      <w:headerReference w:type="default" r:id="rId13"/>
      <w:footerReference w:type="default" r:id="rId14"/>
      <w:footerReference w:type="first" r:id="rId15"/>
      <w:pgSz w:w="11900" w:h="16840"/>
      <w:pgMar w:top="1417" w:right="1134" w:bottom="1134" w:left="1134" w:header="708" w:footer="708"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AD11" w14:textId="77777777" w:rsidR="003B45A2" w:rsidRDefault="003B45A2" w:rsidP="006D4D3E">
      <w:r>
        <w:separator/>
      </w:r>
    </w:p>
  </w:endnote>
  <w:endnote w:type="continuationSeparator" w:id="0">
    <w:p w14:paraId="53573CBE" w14:textId="77777777" w:rsidR="003B45A2" w:rsidRDefault="003B45A2"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6F7" w14:textId="7322B839" w:rsidR="009B746F" w:rsidRDefault="000F0463">
    <w:pPr>
      <w:pStyle w:val="Pidipagina"/>
      <w:jc w:val="right"/>
    </w:pPr>
    <w:hyperlink r:id="rId1" w:history="1">
      <w:r w:rsidRPr="000F0463">
        <w:rPr>
          <w:rStyle w:val="Collegamentoipertestuale"/>
          <w:i/>
          <w:iCs/>
        </w:rPr>
        <w:t>www.carmignaniconsulenza.com</w:t>
      </w:r>
    </w:hyperlink>
    <w:r>
      <w:tab/>
    </w:r>
    <w:r w:rsidR="009B746F">
      <w:tab/>
    </w:r>
    <w:r w:rsidR="009B746F">
      <w:tab/>
    </w:r>
    <w:sdt>
      <w:sdtPr>
        <w:id w:val="1367023611"/>
        <w:docPartObj>
          <w:docPartGallery w:val="Page Numbers (Bottom of Page)"/>
          <w:docPartUnique/>
        </w:docPartObj>
      </w:sdtPr>
      <w:sdtContent>
        <w:r w:rsidR="009B746F">
          <w:fldChar w:fldCharType="begin"/>
        </w:r>
        <w:r w:rsidR="009B746F">
          <w:instrText>PAGE   \* MERGEFORMAT</w:instrText>
        </w:r>
        <w:r w:rsidR="009B746F">
          <w:fldChar w:fldCharType="separate"/>
        </w:r>
        <w:r w:rsidR="009B746F">
          <w:t>2</w:t>
        </w:r>
        <w:r w:rsidR="009B746F">
          <w:fldChar w:fldCharType="end"/>
        </w:r>
      </w:sdtContent>
    </w:sdt>
  </w:p>
  <w:p w14:paraId="3932DC7F" w14:textId="69D4414C" w:rsidR="00F338BD" w:rsidRDefault="00F338BD" w:rsidP="00115C5B">
    <w:pPr>
      <w:pStyle w:val="Pidipagina"/>
      <w:ind w:firstLine="70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5497"/>
      <w:docPartObj>
        <w:docPartGallery w:val="Page Numbers (Bottom of Page)"/>
        <w:docPartUnique/>
      </w:docPartObj>
    </w:sdtPr>
    <w:sdtContent>
      <w:p w14:paraId="79710757" w14:textId="784C704E" w:rsidR="002F3222" w:rsidRDefault="002F3222">
        <w:pPr>
          <w:pStyle w:val="Pidipagina"/>
          <w:jc w:val="right"/>
        </w:pPr>
        <w:r>
          <w:fldChar w:fldCharType="begin"/>
        </w:r>
        <w:r>
          <w:instrText>PAGE   \* MERGEFORMAT</w:instrText>
        </w:r>
        <w:r>
          <w:fldChar w:fldCharType="separate"/>
        </w:r>
        <w:r>
          <w:t>2</w:t>
        </w:r>
        <w:r>
          <w:fldChar w:fldCharType="end"/>
        </w:r>
      </w:p>
    </w:sdtContent>
  </w:sdt>
  <w:p w14:paraId="0C9FA5E0" w14:textId="77777777" w:rsidR="006C306C" w:rsidRDefault="006C3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7C11" w14:textId="77777777" w:rsidR="003B45A2" w:rsidRDefault="003B45A2" w:rsidP="006D4D3E">
      <w:r>
        <w:separator/>
      </w:r>
    </w:p>
  </w:footnote>
  <w:footnote w:type="continuationSeparator" w:id="0">
    <w:p w14:paraId="4CB9ADA4" w14:textId="77777777" w:rsidR="003B45A2" w:rsidRDefault="003B45A2" w:rsidP="006D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AAB" w14:textId="7D116BF5" w:rsidR="006E6434" w:rsidRDefault="006E6434" w:rsidP="006E6434">
    <w:pPr>
      <w:pStyle w:val="Intestazione"/>
      <w:jc w:val="right"/>
    </w:pPr>
    <w:r>
      <w:t>CCDI 202</w:t>
    </w:r>
    <w:r w:rsidR="002238C3">
      <w:t>6</w:t>
    </w:r>
    <w:r>
      <w:t>/202</w:t>
    </w:r>
    <w:r w:rsidR="002238C3">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3"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1D7555D"/>
    <w:multiLevelType w:val="multilevel"/>
    <w:tmpl w:val="55364FF6"/>
    <w:lvl w:ilvl="0">
      <w:start w:val="1"/>
      <w:numFmt w:val="lowerLetter"/>
      <w:lvlText w:val="%1)"/>
      <w:lvlJc w:val="left"/>
      <w:pPr>
        <w:tabs>
          <w:tab w:val="num" w:pos="363"/>
        </w:tabs>
        <w:ind w:left="363" w:hanging="363"/>
      </w:pPr>
    </w:lvl>
    <w:lvl w:ilvl="1">
      <w:start w:val="1"/>
      <w:numFmt w:val="bullet"/>
      <w:lvlText w:val="-"/>
      <w:lvlJc w:val="left"/>
      <w:pPr>
        <w:tabs>
          <w:tab w:val="num" w:pos="1437"/>
        </w:tabs>
        <w:ind w:left="1437" w:hanging="357"/>
      </w:pPr>
      <w:rPr>
        <w:rFonts w:ascii="Arial" w:hAnsi="Arial" w:cs="Arial" w:hint="default"/>
      </w:rPr>
    </w:lvl>
    <w:lvl w:ilvl="2">
      <w:start w:val="2"/>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F26A8F"/>
    <w:multiLevelType w:val="hybridMultilevel"/>
    <w:tmpl w:val="BAA49D06"/>
    <w:lvl w:ilvl="0" w:tplc="04100019">
      <w:start w:val="26"/>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A2011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107B652B"/>
    <w:multiLevelType w:val="hybridMultilevel"/>
    <w:tmpl w:val="F4AE4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15870519"/>
    <w:multiLevelType w:val="multilevel"/>
    <w:tmpl w:val="5992A364"/>
    <w:lvl w:ilvl="0">
      <w:start w:val="1"/>
      <w:numFmt w:val="bullet"/>
      <w:lvlText w:val="-"/>
      <w:lvlJc w:val="left"/>
      <w:pPr>
        <w:tabs>
          <w:tab w:val="num" w:pos="720"/>
        </w:tabs>
        <w:ind w:left="720" w:hanging="357"/>
      </w:pPr>
      <w:rPr>
        <w:rFonts w:ascii="Arial" w:hAnsi="Arial" w:cs="Arial" w:hint="default"/>
      </w:rPr>
    </w:lvl>
    <w:lvl w:ilvl="1">
      <w:start w:val="1"/>
      <w:numFmt w:val="bullet"/>
      <w:lvlText w:val="-"/>
      <w:lvlJc w:val="left"/>
      <w:pPr>
        <w:tabs>
          <w:tab w:val="num" w:pos="1806"/>
        </w:tabs>
        <w:ind w:left="1806" w:hanging="363"/>
      </w:pPr>
      <w:rPr>
        <w:rFonts w:ascii="Arial" w:hAnsi="Arial" w:cs="Arial" w:hint="default"/>
      </w:rPr>
    </w:lvl>
    <w:lvl w:ilvl="2">
      <w:start w:val="1"/>
      <w:numFmt w:val="lowerRoman"/>
      <w:lvlText w:val="%3."/>
      <w:lvlJc w:val="right"/>
      <w:pPr>
        <w:tabs>
          <w:tab w:val="num" w:pos="2523"/>
        </w:tabs>
        <w:ind w:left="2523" w:hanging="180"/>
      </w:pPr>
    </w:lvl>
    <w:lvl w:ilvl="3">
      <w:start w:val="1"/>
      <w:numFmt w:val="decimal"/>
      <w:lvlText w:val="%4."/>
      <w:lvlJc w:val="left"/>
      <w:pPr>
        <w:tabs>
          <w:tab w:val="num" w:pos="3243"/>
        </w:tabs>
        <w:ind w:left="3243" w:hanging="360"/>
      </w:pPr>
    </w:lvl>
    <w:lvl w:ilvl="4">
      <w:start w:val="1"/>
      <w:numFmt w:val="lowerLetter"/>
      <w:lvlText w:val="%5."/>
      <w:lvlJc w:val="left"/>
      <w:pPr>
        <w:tabs>
          <w:tab w:val="num" w:pos="3963"/>
        </w:tabs>
        <w:ind w:left="3963" w:hanging="360"/>
      </w:pPr>
    </w:lvl>
    <w:lvl w:ilvl="5">
      <w:start w:val="1"/>
      <w:numFmt w:val="lowerRoman"/>
      <w:lvlText w:val="%6."/>
      <w:lvlJc w:val="right"/>
      <w:pPr>
        <w:tabs>
          <w:tab w:val="num" w:pos="4683"/>
        </w:tabs>
        <w:ind w:left="4683" w:hanging="180"/>
      </w:pPr>
    </w:lvl>
    <w:lvl w:ilvl="6">
      <w:start w:val="1"/>
      <w:numFmt w:val="decimal"/>
      <w:lvlText w:val="%7."/>
      <w:lvlJc w:val="left"/>
      <w:pPr>
        <w:tabs>
          <w:tab w:val="num" w:pos="5403"/>
        </w:tabs>
        <w:ind w:left="5403" w:hanging="360"/>
      </w:pPr>
    </w:lvl>
    <w:lvl w:ilvl="7">
      <w:start w:val="1"/>
      <w:numFmt w:val="lowerLetter"/>
      <w:lvlText w:val="%8."/>
      <w:lvlJc w:val="left"/>
      <w:pPr>
        <w:tabs>
          <w:tab w:val="num" w:pos="6123"/>
        </w:tabs>
        <w:ind w:left="6123" w:hanging="360"/>
      </w:pPr>
    </w:lvl>
    <w:lvl w:ilvl="8">
      <w:start w:val="1"/>
      <w:numFmt w:val="lowerRoman"/>
      <w:lvlText w:val="%9."/>
      <w:lvlJc w:val="right"/>
      <w:pPr>
        <w:tabs>
          <w:tab w:val="num" w:pos="6843"/>
        </w:tabs>
        <w:ind w:left="6843" w:hanging="180"/>
      </w:pPr>
    </w:lvl>
  </w:abstractNum>
  <w:abstractNum w:abstractNumId="17"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8"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3290EE7"/>
    <w:multiLevelType w:val="hybridMultilevel"/>
    <w:tmpl w:val="D9529B30"/>
    <w:lvl w:ilvl="0" w:tplc="0410000F">
      <w:start w:val="1"/>
      <w:numFmt w:val="decimal"/>
      <w:lvlText w:val="%1."/>
      <w:lvlJc w:val="left"/>
      <w:pPr>
        <w:ind w:left="720" w:hanging="360"/>
      </w:pPr>
    </w:lvl>
    <w:lvl w:ilvl="1" w:tplc="FFD8A76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385810"/>
    <w:multiLevelType w:val="hybridMultilevel"/>
    <w:tmpl w:val="5E92712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7B86E88"/>
    <w:multiLevelType w:val="hybridMultilevel"/>
    <w:tmpl w:val="52F60CF2"/>
    <w:lvl w:ilvl="0" w:tplc="FFFFFFFF">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8737208"/>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C975B92"/>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2D652CC0"/>
    <w:multiLevelType w:val="hybridMultilevel"/>
    <w:tmpl w:val="BC54941A"/>
    <w:lvl w:ilvl="0" w:tplc="0410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2D09AF"/>
    <w:multiLevelType w:val="multilevel"/>
    <w:tmpl w:val="3F805E10"/>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6BD4033"/>
    <w:multiLevelType w:val="hybridMultilevel"/>
    <w:tmpl w:val="15F49130"/>
    <w:lvl w:ilvl="0" w:tplc="FFFFFFFF">
      <w:start w:val="1"/>
      <w:numFmt w:val="decimal"/>
      <w:lvlText w:val="%1."/>
      <w:lvlJc w:val="left"/>
      <w:pPr>
        <w:ind w:left="720" w:hanging="360"/>
      </w:pPr>
      <w:rPr>
        <w:rFonts w:asciiTheme="minorHAnsi" w:eastAsia="Times New Roman" w:hAnsiTheme="minorHAnsi" w:cstheme="minorHAnsi"/>
      </w:r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3F389D"/>
    <w:multiLevelType w:val="hybridMultilevel"/>
    <w:tmpl w:val="053074F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1755BE3"/>
    <w:multiLevelType w:val="hybridMultilevel"/>
    <w:tmpl w:val="97645846"/>
    <w:lvl w:ilvl="0" w:tplc="FFFFFFFF">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1614DB"/>
    <w:multiLevelType w:val="hybridMultilevel"/>
    <w:tmpl w:val="8E62EE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BF21C3"/>
    <w:multiLevelType w:val="hybridMultilevel"/>
    <w:tmpl w:val="BD9C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3C4DF4"/>
    <w:multiLevelType w:val="hybridMultilevel"/>
    <w:tmpl w:val="C1DC9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8CC796B"/>
    <w:multiLevelType w:val="hybridMultilevel"/>
    <w:tmpl w:val="B0067C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A457DB7"/>
    <w:multiLevelType w:val="hybridMultilevel"/>
    <w:tmpl w:val="38F8D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DA44662"/>
    <w:multiLevelType w:val="hybridMultilevel"/>
    <w:tmpl w:val="50289D2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54870E0F"/>
    <w:multiLevelType w:val="hybridMultilevel"/>
    <w:tmpl w:val="E7900096"/>
    <w:lvl w:ilvl="0" w:tplc="BB7ADDEE">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8CF4D41"/>
    <w:multiLevelType w:val="hybridMultilevel"/>
    <w:tmpl w:val="06BC97C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A3E4C8C"/>
    <w:multiLevelType w:val="hybridMultilevel"/>
    <w:tmpl w:val="8E524DD4"/>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57" w15:restartNumberingAfterBreak="0">
    <w:nsid w:val="602B291B"/>
    <w:multiLevelType w:val="hybridMultilevel"/>
    <w:tmpl w:val="82A2ED52"/>
    <w:lvl w:ilvl="0" w:tplc="FFFFFFFF">
      <w:start w:val="1"/>
      <w:numFmt w:val="decimal"/>
      <w:lvlText w:val="%1."/>
      <w:lvlJc w:val="left"/>
      <w:pPr>
        <w:ind w:left="36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4892037"/>
    <w:multiLevelType w:val="hybridMultilevel"/>
    <w:tmpl w:val="A21C9DBA"/>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941886"/>
    <w:multiLevelType w:val="multilevel"/>
    <w:tmpl w:val="F6441690"/>
    <w:lvl w:ilvl="0">
      <w:numFmt w:val="bullet"/>
      <w:lvlText w:val="-"/>
      <w:lvlJc w:val="left"/>
      <w:pPr>
        <w:tabs>
          <w:tab w:val="num" w:pos="720"/>
        </w:tabs>
        <w:ind w:left="720" w:hanging="360"/>
      </w:pPr>
      <w:rPr>
        <w:rFonts w:ascii="Arial" w:hAnsi="Arial" w:cs="Arial" w:hint="default"/>
      </w:rPr>
    </w:lvl>
    <w:lvl w:ilvl="1">
      <w:start w:val="17"/>
      <w:numFmt w:val="decimal"/>
      <w:lvlText w:val="%2."/>
      <w:lvlJc w:val="left"/>
      <w:pPr>
        <w:tabs>
          <w:tab w:val="num" w:pos="396"/>
        </w:tabs>
        <w:ind w:left="36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726693C"/>
    <w:multiLevelType w:val="hybridMultilevel"/>
    <w:tmpl w:val="F7CCD4F6"/>
    <w:lvl w:ilvl="0" w:tplc="0410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5" w15:restartNumberingAfterBreak="0">
    <w:nsid w:val="67F03ABE"/>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83D277F"/>
    <w:multiLevelType w:val="hybridMultilevel"/>
    <w:tmpl w:val="B4B4F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68" w15:restartNumberingAfterBreak="0">
    <w:nsid w:val="6BBA1E58"/>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D215C3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F380B57"/>
    <w:multiLevelType w:val="multilevel"/>
    <w:tmpl w:val="85FA5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6FD62FAB"/>
    <w:multiLevelType w:val="hybridMultilevel"/>
    <w:tmpl w:val="7624D71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75" w15:restartNumberingAfterBreak="0">
    <w:nsid w:val="778E607A"/>
    <w:multiLevelType w:val="hybridMultilevel"/>
    <w:tmpl w:val="C936BB3A"/>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032D51"/>
    <w:multiLevelType w:val="hybridMultilevel"/>
    <w:tmpl w:val="82183DC6"/>
    <w:lvl w:ilvl="0" w:tplc="BB7ADDEE">
      <w:start w:val="1"/>
      <w:numFmt w:val="decimal"/>
      <w:lvlText w:val="%1."/>
      <w:lvlJc w:val="left"/>
      <w:pPr>
        <w:ind w:left="720" w:hanging="360"/>
      </w:pPr>
      <w:rPr>
        <w:rFonts w:asciiTheme="minorHAnsi" w:eastAsia="Times New Roman" w:hAnsiTheme="minorHAnsi" w:cstheme="minorHAnsi"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184947"/>
    <w:multiLevelType w:val="hybridMultilevel"/>
    <w:tmpl w:val="838AEC02"/>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5D88BD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6953D4"/>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306028">
    <w:abstractNumId w:val="19"/>
  </w:num>
  <w:num w:numId="2" w16cid:durableId="1548368350">
    <w:abstractNumId w:val="74"/>
  </w:num>
  <w:num w:numId="3" w16cid:durableId="1571621109">
    <w:abstractNumId w:val="58"/>
  </w:num>
  <w:num w:numId="4" w16cid:durableId="1573856817">
    <w:abstractNumId w:val="34"/>
  </w:num>
  <w:num w:numId="5" w16cid:durableId="346754741">
    <w:abstractNumId w:val="35"/>
  </w:num>
  <w:num w:numId="6" w16cid:durableId="1326127055">
    <w:abstractNumId w:val="56"/>
  </w:num>
  <w:num w:numId="7" w16cid:durableId="1758480032">
    <w:abstractNumId w:val="17"/>
  </w:num>
  <w:num w:numId="8" w16cid:durableId="1231111001">
    <w:abstractNumId w:val="25"/>
  </w:num>
  <w:num w:numId="9" w16cid:durableId="180238296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131271">
    <w:abstractNumId w:val="29"/>
  </w:num>
  <w:num w:numId="11" w16cid:durableId="1747260957">
    <w:abstractNumId w:val="51"/>
  </w:num>
  <w:num w:numId="12" w16cid:durableId="1430002572">
    <w:abstractNumId w:val="52"/>
  </w:num>
  <w:num w:numId="13" w16cid:durableId="1976137755">
    <w:abstractNumId w:val="18"/>
  </w:num>
  <w:num w:numId="14" w16cid:durableId="352877701">
    <w:abstractNumId w:val="8"/>
  </w:num>
  <w:num w:numId="15" w16cid:durableId="791441120">
    <w:abstractNumId w:val="64"/>
  </w:num>
  <w:num w:numId="16" w16cid:durableId="1767070007">
    <w:abstractNumId w:val="43"/>
  </w:num>
  <w:num w:numId="17" w16cid:durableId="1067611944">
    <w:abstractNumId w:val="32"/>
  </w:num>
  <w:num w:numId="18" w16cid:durableId="589431928">
    <w:abstractNumId w:val="6"/>
  </w:num>
  <w:num w:numId="19" w16cid:durableId="11342378">
    <w:abstractNumId w:val="59"/>
  </w:num>
  <w:num w:numId="20" w16cid:durableId="247466843">
    <w:abstractNumId w:val="10"/>
  </w:num>
  <w:num w:numId="21" w16cid:durableId="1858423047">
    <w:abstractNumId w:val="36"/>
  </w:num>
  <w:num w:numId="22" w16cid:durableId="1354185476">
    <w:abstractNumId w:val="61"/>
  </w:num>
  <w:num w:numId="23" w16cid:durableId="1490362054">
    <w:abstractNumId w:val="9"/>
  </w:num>
  <w:num w:numId="24" w16cid:durableId="1322080720">
    <w:abstractNumId w:val="40"/>
  </w:num>
  <w:num w:numId="25" w16cid:durableId="547841516">
    <w:abstractNumId w:val="73"/>
  </w:num>
  <w:num w:numId="26" w16cid:durableId="2030444897">
    <w:abstractNumId w:val="77"/>
  </w:num>
  <w:num w:numId="27" w16cid:durableId="209264986">
    <w:abstractNumId w:val="53"/>
  </w:num>
  <w:num w:numId="28" w16cid:durableId="179263101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1143215">
    <w:abstractNumId w:val="45"/>
  </w:num>
  <w:num w:numId="30" w16cid:durableId="324631319">
    <w:abstractNumId w:val="37"/>
  </w:num>
  <w:num w:numId="31" w16cid:durableId="1230117726">
    <w:abstractNumId w:val="78"/>
  </w:num>
  <w:num w:numId="32" w16cid:durableId="627591000">
    <w:abstractNumId w:val="72"/>
  </w:num>
  <w:num w:numId="33" w16cid:durableId="767192404">
    <w:abstractNumId w:val="11"/>
  </w:num>
  <w:num w:numId="34" w16cid:durableId="555288116">
    <w:abstractNumId w:val="27"/>
  </w:num>
  <w:num w:numId="35" w16cid:durableId="1256286272">
    <w:abstractNumId w:val="30"/>
  </w:num>
  <w:num w:numId="36" w16cid:durableId="1617905873">
    <w:abstractNumId w:val="46"/>
  </w:num>
  <w:num w:numId="37" w16cid:durableId="2060352283">
    <w:abstractNumId w:val="38"/>
  </w:num>
  <w:num w:numId="38" w16cid:durableId="1409814106">
    <w:abstractNumId w:val="49"/>
  </w:num>
  <w:num w:numId="39" w16cid:durableId="1327707993">
    <w:abstractNumId w:val="50"/>
  </w:num>
  <w:num w:numId="40" w16cid:durableId="2046445768">
    <w:abstractNumId w:val="71"/>
  </w:num>
  <w:num w:numId="41" w16cid:durableId="1932011840">
    <w:abstractNumId w:val="44"/>
  </w:num>
  <w:num w:numId="42" w16cid:durableId="489368610">
    <w:abstractNumId w:val="57"/>
  </w:num>
  <w:num w:numId="43" w16cid:durableId="2146895307">
    <w:abstractNumId w:val="26"/>
  </w:num>
  <w:num w:numId="44" w16cid:durableId="1373724173">
    <w:abstractNumId w:val="66"/>
  </w:num>
  <w:num w:numId="45" w16cid:durableId="1642274545">
    <w:abstractNumId w:val="55"/>
  </w:num>
  <w:num w:numId="46" w16cid:durableId="550268123">
    <w:abstractNumId w:val="60"/>
  </w:num>
  <w:num w:numId="47" w16cid:durableId="2135635516">
    <w:abstractNumId w:val="75"/>
  </w:num>
  <w:num w:numId="48" w16cid:durableId="369040852">
    <w:abstractNumId w:val="33"/>
  </w:num>
  <w:num w:numId="49" w16cid:durableId="1929338567">
    <w:abstractNumId w:val="63"/>
  </w:num>
  <w:num w:numId="50" w16cid:durableId="1333951639">
    <w:abstractNumId w:val="14"/>
  </w:num>
  <w:num w:numId="51" w16cid:durableId="175074738">
    <w:abstractNumId w:val="20"/>
  </w:num>
  <w:num w:numId="52" w16cid:durableId="1941571609">
    <w:abstractNumId w:val="41"/>
  </w:num>
  <w:num w:numId="53" w16cid:durableId="1113599502">
    <w:abstractNumId w:val="5"/>
  </w:num>
  <w:num w:numId="54" w16cid:durableId="225796751">
    <w:abstractNumId w:val="16"/>
  </w:num>
  <w:num w:numId="55" w16cid:durableId="1724913175">
    <w:abstractNumId w:val="62"/>
  </w:num>
  <w:num w:numId="56" w16cid:durableId="843470058">
    <w:abstractNumId w:val="28"/>
  </w:num>
  <w:num w:numId="57" w16cid:durableId="1774787145">
    <w:abstractNumId w:val="70"/>
  </w:num>
  <w:num w:numId="58" w16cid:durableId="1444955839">
    <w:abstractNumId w:val="47"/>
  </w:num>
  <w:num w:numId="59" w16cid:durableId="1566061321">
    <w:abstractNumId w:val="68"/>
  </w:num>
  <w:num w:numId="60" w16cid:durableId="1567498408">
    <w:abstractNumId w:val="42"/>
  </w:num>
  <w:num w:numId="61" w16cid:durableId="1412774207">
    <w:abstractNumId w:val="54"/>
  </w:num>
  <w:num w:numId="62" w16cid:durableId="1044140996">
    <w:abstractNumId w:val="7"/>
  </w:num>
  <w:num w:numId="63" w16cid:durableId="1101803817">
    <w:abstractNumId w:val="24"/>
  </w:num>
  <w:num w:numId="64" w16cid:durableId="593828072">
    <w:abstractNumId w:val="79"/>
  </w:num>
  <w:num w:numId="65" w16cid:durableId="1985349919">
    <w:abstractNumId w:val="21"/>
  </w:num>
  <w:num w:numId="66" w16cid:durableId="1623606536">
    <w:abstractNumId w:val="23"/>
  </w:num>
  <w:num w:numId="67" w16cid:durableId="2062052092">
    <w:abstractNumId w:val="69"/>
  </w:num>
  <w:num w:numId="68" w16cid:durableId="1218975449">
    <w:abstractNumId w:val="65"/>
  </w:num>
  <w:num w:numId="69" w16cid:durableId="617638994">
    <w:abstractNumId w:val="12"/>
  </w:num>
  <w:num w:numId="70" w16cid:durableId="826475321">
    <w:abstractNumId w:val="39"/>
  </w:num>
  <w:num w:numId="71" w16cid:durableId="1821723988">
    <w:abstractNumId w:val="48"/>
  </w:num>
  <w:num w:numId="72" w16cid:durableId="765686105">
    <w:abstractNumId w:val="76"/>
  </w:num>
  <w:num w:numId="73" w16cid:durableId="728111325">
    <w:abstractNumId w:val="31"/>
  </w:num>
  <w:num w:numId="74" w16cid:durableId="385227311">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BD"/>
    <w:rsid w:val="0000468C"/>
    <w:rsid w:val="0000744B"/>
    <w:rsid w:val="00007A6D"/>
    <w:rsid w:val="0001425A"/>
    <w:rsid w:val="0001608B"/>
    <w:rsid w:val="0001628E"/>
    <w:rsid w:val="00017971"/>
    <w:rsid w:val="00024B52"/>
    <w:rsid w:val="000269EB"/>
    <w:rsid w:val="00030734"/>
    <w:rsid w:val="00036658"/>
    <w:rsid w:val="00040FE8"/>
    <w:rsid w:val="00042C8C"/>
    <w:rsid w:val="00043019"/>
    <w:rsid w:val="00043B95"/>
    <w:rsid w:val="0005071C"/>
    <w:rsid w:val="000522CE"/>
    <w:rsid w:val="00053060"/>
    <w:rsid w:val="00054526"/>
    <w:rsid w:val="000556F4"/>
    <w:rsid w:val="00062150"/>
    <w:rsid w:val="0006309E"/>
    <w:rsid w:val="00066042"/>
    <w:rsid w:val="0006667A"/>
    <w:rsid w:val="00070808"/>
    <w:rsid w:val="00070F9D"/>
    <w:rsid w:val="0007294B"/>
    <w:rsid w:val="000729C3"/>
    <w:rsid w:val="00072E00"/>
    <w:rsid w:val="00073387"/>
    <w:rsid w:val="00075306"/>
    <w:rsid w:val="00075AB5"/>
    <w:rsid w:val="00076A03"/>
    <w:rsid w:val="0008089B"/>
    <w:rsid w:val="00081D83"/>
    <w:rsid w:val="00082BE3"/>
    <w:rsid w:val="0008417D"/>
    <w:rsid w:val="00084892"/>
    <w:rsid w:val="000862BA"/>
    <w:rsid w:val="00093B4A"/>
    <w:rsid w:val="0009405F"/>
    <w:rsid w:val="00095CF2"/>
    <w:rsid w:val="00096BBD"/>
    <w:rsid w:val="00097D84"/>
    <w:rsid w:val="000A1656"/>
    <w:rsid w:val="000A1E5F"/>
    <w:rsid w:val="000A59F5"/>
    <w:rsid w:val="000A6391"/>
    <w:rsid w:val="000B014E"/>
    <w:rsid w:val="000B0BD2"/>
    <w:rsid w:val="000B1347"/>
    <w:rsid w:val="000B185D"/>
    <w:rsid w:val="000B2290"/>
    <w:rsid w:val="000B28A1"/>
    <w:rsid w:val="000B2CE0"/>
    <w:rsid w:val="000B7E73"/>
    <w:rsid w:val="000C0C21"/>
    <w:rsid w:val="000C2E02"/>
    <w:rsid w:val="000C4D1B"/>
    <w:rsid w:val="000C672C"/>
    <w:rsid w:val="000C6C8B"/>
    <w:rsid w:val="000C7F78"/>
    <w:rsid w:val="000D1104"/>
    <w:rsid w:val="000D1D81"/>
    <w:rsid w:val="000D3DD9"/>
    <w:rsid w:val="000D4DE0"/>
    <w:rsid w:val="000D5158"/>
    <w:rsid w:val="000D53FE"/>
    <w:rsid w:val="000D75B5"/>
    <w:rsid w:val="000E387C"/>
    <w:rsid w:val="000E4C12"/>
    <w:rsid w:val="000F0463"/>
    <w:rsid w:val="000F0B1F"/>
    <w:rsid w:val="000F28E1"/>
    <w:rsid w:val="000F2F12"/>
    <w:rsid w:val="000F54C4"/>
    <w:rsid w:val="001024A8"/>
    <w:rsid w:val="00105079"/>
    <w:rsid w:val="001061C7"/>
    <w:rsid w:val="0010650B"/>
    <w:rsid w:val="00106D13"/>
    <w:rsid w:val="00107AEE"/>
    <w:rsid w:val="001109FD"/>
    <w:rsid w:val="00110A6C"/>
    <w:rsid w:val="001113C8"/>
    <w:rsid w:val="00112AE7"/>
    <w:rsid w:val="001141FE"/>
    <w:rsid w:val="00115C5B"/>
    <w:rsid w:val="00115D16"/>
    <w:rsid w:val="00116ECC"/>
    <w:rsid w:val="00120902"/>
    <w:rsid w:val="00121B3F"/>
    <w:rsid w:val="00122076"/>
    <w:rsid w:val="00123897"/>
    <w:rsid w:val="00124A5F"/>
    <w:rsid w:val="00126D7B"/>
    <w:rsid w:val="00127931"/>
    <w:rsid w:val="00130513"/>
    <w:rsid w:val="00131303"/>
    <w:rsid w:val="00132FD9"/>
    <w:rsid w:val="00133A93"/>
    <w:rsid w:val="00134BDA"/>
    <w:rsid w:val="001370BB"/>
    <w:rsid w:val="0013740A"/>
    <w:rsid w:val="00140692"/>
    <w:rsid w:val="001424A1"/>
    <w:rsid w:val="00142765"/>
    <w:rsid w:val="00146231"/>
    <w:rsid w:val="00154566"/>
    <w:rsid w:val="00156A95"/>
    <w:rsid w:val="001572B0"/>
    <w:rsid w:val="0016040B"/>
    <w:rsid w:val="0016264F"/>
    <w:rsid w:val="001672FD"/>
    <w:rsid w:val="0017554A"/>
    <w:rsid w:val="00177934"/>
    <w:rsid w:val="00185037"/>
    <w:rsid w:val="0019047E"/>
    <w:rsid w:val="0019141B"/>
    <w:rsid w:val="00191BC9"/>
    <w:rsid w:val="001933A1"/>
    <w:rsid w:val="001938C4"/>
    <w:rsid w:val="00193B19"/>
    <w:rsid w:val="001942A6"/>
    <w:rsid w:val="00195387"/>
    <w:rsid w:val="001A0D64"/>
    <w:rsid w:val="001A451E"/>
    <w:rsid w:val="001A5019"/>
    <w:rsid w:val="001A544D"/>
    <w:rsid w:val="001A5FB4"/>
    <w:rsid w:val="001A7AEA"/>
    <w:rsid w:val="001B006C"/>
    <w:rsid w:val="001B07E1"/>
    <w:rsid w:val="001B1211"/>
    <w:rsid w:val="001B1D32"/>
    <w:rsid w:val="001B54F2"/>
    <w:rsid w:val="001C1009"/>
    <w:rsid w:val="001C31D0"/>
    <w:rsid w:val="001C6C4B"/>
    <w:rsid w:val="001D0F56"/>
    <w:rsid w:val="001D1C62"/>
    <w:rsid w:val="001D3091"/>
    <w:rsid w:val="001D4674"/>
    <w:rsid w:val="001D57B9"/>
    <w:rsid w:val="001D674B"/>
    <w:rsid w:val="001D7EAD"/>
    <w:rsid w:val="001E0011"/>
    <w:rsid w:val="001E085A"/>
    <w:rsid w:val="001E2492"/>
    <w:rsid w:val="001E24A7"/>
    <w:rsid w:val="001E62F7"/>
    <w:rsid w:val="001E7DEB"/>
    <w:rsid w:val="001F08FC"/>
    <w:rsid w:val="001F152E"/>
    <w:rsid w:val="001F1774"/>
    <w:rsid w:val="001F1D1B"/>
    <w:rsid w:val="001F2005"/>
    <w:rsid w:val="001F2E20"/>
    <w:rsid w:val="001F2ED9"/>
    <w:rsid w:val="00203D5F"/>
    <w:rsid w:val="00204E25"/>
    <w:rsid w:val="00205B08"/>
    <w:rsid w:val="00207B14"/>
    <w:rsid w:val="00213B49"/>
    <w:rsid w:val="00214EA2"/>
    <w:rsid w:val="00215BC0"/>
    <w:rsid w:val="00220266"/>
    <w:rsid w:val="0022104B"/>
    <w:rsid w:val="002212F9"/>
    <w:rsid w:val="00221350"/>
    <w:rsid w:val="00221FA0"/>
    <w:rsid w:val="002238C3"/>
    <w:rsid w:val="002239B4"/>
    <w:rsid w:val="00225B09"/>
    <w:rsid w:val="00225D85"/>
    <w:rsid w:val="00230E2C"/>
    <w:rsid w:val="00231619"/>
    <w:rsid w:val="0023166C"/>
    <w:rsid w:val="00231F35"/>
    <w:rsid w:val="002335FA"/>
    <w:rsid w:val="00233FF1"/>
    <w:rsid w:val="00234D3C"/>
    <w:rsid w:val="00241B5F"/>
    <w:rsid w:val="00242282"/>
    <w:rsid w:val="00243AAA"/>
    <w:rsid w:val="002470C4"/>
    <w:rsid w:val="002542DD"/>
    <w:rsid w:val="0025669F"/>
    <w:rsid w:val="002604A2"/>
    <w:rsid w:val="00263105"/>
    <w:rsid w:val="00264811"/>
    <w:rsid w:val="00265846"/>
    <w:rsid w:val="00265AD0"/>
    <w:rsid w:val="00267FE9"/>
    <w:rsid w:val="00270A58"/>
    <w:rsid w:val="00270EFD"/>
    <w:rsid w:val="00273EE3"/>
    <w:rsid w:val="00275A79"/>
    <w:rsid w:val="002801F6"/>
    <w:rsid w:val="0028090C"/>
    <w:rsid w:val="00281F05"/>
    <w:rsid w:val="00285E26"/>
    <w:rsid w:val="0028606A"/>
    <w:rsid w:val="00290AF5"/>
    <w:rsid w:val="00296E37"/>
    <w:rsid w:val="002977BA"/>
    <w:rsid w:val="002A1344"/>
    <w:rsid w:val="002A2F56"/>
    <w:rsid w:val="002A374F"/>
    <w:rsid w:val="002A67F7"/>
    <w:rsid w:val="002B27AC"/>
    <w:rsid w:val="002B4271"/>
    <w:rsid w:val="002B655D"/>
    <w:rsid w:val="002B7FD3"/>
    <w:rsid w:val="002C1B7C"/>
    <w:rsid w:val="002D1B50"/>
    <w:rsid w:val="002D5B20"/>
    <w:rsid w:val="002D6418"/>
    <w:rsid w:val="002D701C"/>
    <w:rsid w:val="002E00AF"/>
    <w:rsid w:val="002E5816"/>
    <w:rsid w:val="002E6F28"/>
    <w:rsid w:val="002F01FC"/>
    <w:rsid w:val="002F0231"/>
    <w:rsid w:val="002F3222"/>
    <w:rsid w:val="002F3A4E"/>
    <w:rsid w:val="00302C1F"/>
    <w:rsid w:val="003044E5"/>
    <w:rsid w:val="0030635E"/>
    <w:rsid w:val="0030706A"/>
    <w:rsid w:val="00307127"/>
    <w:rsid w:val="00314B0F"/>
    <w:rsid w:val="00315C51"/>
    <w:rsid w:val="0032139F"/>
    <w:rsid w:val="00321B1B"/>
    <w:rsid w:val="0032553A"/>
    <w:rsid w:val="003278F0"/>
    <w:rsid w:val="00335436"/>
    <w:rsid w:val="00343856"/>
    <w:rsid w:val="00345A57"/>
    <w:rsid w:val="00345B5E"/>
    <w:rsid w:val="00347798"/>
    <w:rsid w:val="00351E19"/>
    <w:rsid w:val="003523B0"/>
    <w:rsid w:val="00352977"/>
    <w:rsid w:val="00355DA3"/>
    <w:rsid w:val="003610B0"/>
    <w:rsid w:val="00361DDB"/>
    <w:rsid w:val="0036228F"/>
    <w:rsid w:val="0036445B"/>
    <w:rsid w:val="00364B3A"/>
    <w:rsid w:val="003650D2"/>
    <w:rsid w:val="0036595D"/>
    <w:rsid w:val="00366808"/>
    <w:rsid w:val="00367760"/>
    <w:rsid w:val="0037187E"/>
    <w:rsid w:val="00372834"/>
    <w:rsid w:val="0037327C"/>
    <w:rsid w:val="0037394F"/>
    <w:rsid w:val="00374DCD"/>
    <w:rsid w:val="00377142"/>
    <w:rsid w:val="00380C72"/>
    <w:rsid w:val="00381ABC"/>
    <w:rsid w:val="00385485"/>
    <w:rsid w:val="00386609"/>
    <w:rsid w:val="00386D12"/>
    <w:rsid w:val="0039461B"/>
    <w:rsid w:val="00394843"/>
    <w:rsid w:val="003956E0"/>
    <w:rsid w:val="003A35BF"/>
    <w:rsid w:val="003A574A"/>
    <w:rsid w:val="003A5E47"/>
    <w:rsid w:val="003A71E6"/>
    <w:rsid w:val="003B0CCE"/>
    <w:rsid w:val="003B0FA9"/>
    <w:rsid w:val="003B1550"/>
    <w:rsid w:val="003B1FF5"/>
    <w:rsid w:val="003B45A2"/>
    <w:rsid w:val="003B4F01"/>
    <w:rsid w:val="003B5606"/>
    <w:rsid w:val="003B5F4D"/>
    <w:rsid w:val="003C1934"/>
    <w:rsid w:val="003C3FE2"/>
    <w:rsid w:val="003C7AC7"/>
    <w:rsid w:val="003D02F7"/>
    <w:rsid w:val="003D0364"/>
    <w:rsid w:val="003D2E23"/>
    <w:rsid w:val="003D3C1D"/>
    <w:rsid w:val="003D7AE9"/>
    <w:rsid w:val="003E1D1A"/>
    <w:rsid w:val="003E21A0"/>
    <w:rsid w:val="003E541A"/>
    <w:rsid w:val="003E55E9"/>
    <w:rsid w:val="003F318F"/>
    <w:rsid w:val="003F3D4F"/>
    <w:rsid w:val="003F6324"/>
    <w:rsid w:val="003F7D8F"/>
    <w:rsid w:val="00400119"/>
    <w:rsid w:val="00402C2B"/>
    <w:rsid w:val="0040411B"/>
    <w:rsid w:val="00404802"/>
    <w:rsid w:val="00405E96"/>
    <w:rsid w:val="00411531"/>
    <w:rsid w:val="00411EFA"/>
    <w:rsid w:val="004126F0"/>
    <w:rsid w:val="004202CF"/>
    <w:rsid w:val="00421256"/>
    <w:rsid w:val="00422224"/>
    <w:rsid w:val="00422FD6"/>
    <w:rsid w:val="00424E5D"/>
    <w:rsid w:val="00430107"/>
    <w:rsid w:val="0043027D"/>
    <w:rsid w:val="00430BA5"/>
    <w:rsid w:val="004311B2"/>
    <w:rsid w:val="00431D19"/>
    <w:rsid w:val="00431D81"/>
    <w:rsid w:val="00431EFD"/>
    <w:rsid w:val="00432371"/>
    <w:rsid w:val="00433D28"/>
    <w:rsid w:val="004366AA"/>
    <w:rsid w:val="00444745"/>
    <w:rsid w:val="004449AC"/>
    <w:rsid w:val="00446528"/>
    <w:rsid w:val="00446779"/>
    <w:rsid w:val="004506A1"/>
    <w:rsid w:val="004512FB"/>
    <w:rsid w:val="00454814"/>
    <w:rsid w:val="004565C4"/>
    <w:rsid w:val="00460185"/>
    <w:rsid w:val="00472355"/>
    <w:rsid w:val="0047387A"/>
    <w:rsid w:val="00477C8E"/>
    <w:rsid w:val="004810F1"/>
    <w:rsid w:val="004828B4"/>
    <w:rsid w:val="00482D2B"/>
    <w:rsid w:val="00485DAB"/>
    <w:rsid w:val="004866AE"/>
    <w:rsid w:val="00487D01"/>
    <w:rsid w:val="004932D4"/>
    <w:rsid w:val="00494C07"/>
    <w:rsid w:val="00497A56"/>
    <w:rsid w:val="004A1396"/>
    <w:rsid w:val="004A2DBC"/>
    <w:rsid w:val="004A3218"/>
    <w:rsid w:val="004A60EA"/>
    <w:rsid w:val="004A756A"/>
    <w:rsid w:val="004A7CAC"/>
    <w:rsid w:val="004B0BCD"/>
    <w:rsid w:val="004B1663"/>
    <w:rsid w:val="004B3654"/>
    <w:rsid w:val="004B3C07"/>
    <w:rsid w:val="004B3EEF"/>
    <w:rsid w:val="004B4040"/>
    <w:rsid w:val="004B4BAA"/>
    <w:rsid w:val="004B785D"/>
    <w:rsid w:val="004C1C53"/>
    <w:rsid w:val="004C21C4"/>
    <w:rsid w:val="004C3329"/>
    <w:rsid w:val="004C4F06"/>
    <w:rsid w:val="004C67D2"/>
    <w:rsid w:val="004D51F1"/>
    <w:rsid w:val="004E05DA"/>
    <w:rsid w:val="004E1951"/>
    <w:rsid w:val="004E2EAD"/>
    <w:rsid w:val="004E7E81"/>
    <w:rsid w:val="004F1D8F"/>
    <w:rsid w:val="004F2A5D"/>
    <w:rsid w:val="004F2F85"/>
    <w:rsid w:val="004F39DB"/>
    <w:rsid w:val="004F4BBE"/>
    <w:rsid w:val="004F6044"/>
    <w:rsid w:val="004F6EA6"/>
    <w:rsid w:val="005020EE"/>
    <w:rsid w:val="005032B3"/>
    <w:rsid w:val="0050722A"/>
    <w:rsid w:val="00510A26"/>
    <w:rsid w:val="005116C7"/>
    <w:rsid w:val="0051626C"/>
    <w:rsid w:val="005229C0"/>
    <w:rsid w:val="005246D1"/>
    <w:rsid w:val="005247C7"/>
    <w:rsid w:val="005265B8"/>
    <w:rsid w:val="00530E78"/>
    <w:rsid w:val="005315FF"/>
    <w:rsid w:val="00535BE5"/>
    <w:rsid w:val="005368C8"/>
    <w:rsid w:val="00537320"/>
    <w:rsid w:val="005407AB"/>
    <w:rsid w:val="0054555F"/>
    <w:rsid w:val="005458CD"/>
    <w:rsid w:val="00547950"/>
    <w:rsid w:val="00552A43"/>
    <w:rsid w:val="00552F27"/>
    <w:rsid w:val="005609F6"/>
    <w:rsid w:val="005643AA"/>
    <w:rsid w:val="0056462B"/>
    <w:rsid w:val="00564F9B"/>
    <w:rsid w:val="00565756"/>
    <w:rsid w:val="005671D9"/>
    <w:rsid w:val="005709B7"/>
    <w:rsid w:val="0057576C"/>
    <w:rsid w:val="005774CD"/>
    <w:rsid w:val="00587AF1"/>
    <w:rsid w:val="00591E85"/>
    <w:rsid w:val="005933FC"/>
    <w:rsid w:val="00597FB1"/>
    <w:rsid w:val="005A591F"/>
    <w:rsid w:val="005B02B9"/>
    <w:rsid w:val="005B1060"/>
    <w:rsid w:val="005B10AA"/>
    <w:rsid w:val="005B3F34"/>
    <w:rsid w:val="005C018C"/>
    <w:rsid w:val="005C149E"/>
    <w:rsid w:val="005C304F"/>
    <w:rsid w:val="005C5134"/>
    <w:rsid w:val="005C581E"/>
    <w:rsid w:val="005C582B"/>
    <w:rsid w:val="005C7202"/>
    <w:rsid w:val="005D0F56"/>
    <w:rsid w:val="005D6548"/>
    <w:rsid w:val="005E071C"/>
    <w:rsid w:val="005E4D84"/>
    <w:rsid w:val="005E58AF"/>
    <w:rsid w:val="005E6FD9"/>
    <w:rsid w:val="005F0F6A"/>
    <w:rsid w:val="00600EB8"/>
    <w:rsid w:val="006018A6"/>
    <w:rsid w:val="00602EED"/>
    <w:rsid w:val="0060662E"/>
    <w:rsid w:val="00607E7D"/>
    <w:rsid w:val="00610469"/>
    <w:rsid w:val="006217D2"/>
    <w:rsid w:val="00622065"/>
    <w:rsid w:val="0062475D"/>
    <w:rsid w:val="0062674E"/>
    <w:rsid w:val="0063048D"/>
    <w:rsid w:val="00630FB3"/>
    <w:rsid w:val="00634486"/>
    <w:rsid w:val="00635DCD"/>
    <w:rsid w:val="0063617C"/>
    <w:rsid w:val="00637B54"/>
    <w:rsid w:val="006459AE"/>
    <w:rsid w:val="00647623"/>
    <w:rsid w:val="00650DAB"/>
    <w:rsid w:val="00651732"/>
    <w:rsid w:val="006531B7"/>
    <w:rsid w:val="0065449B"/>
    <w:rsid w:val="00655AA6"/>
    <w:rsid w:val="0066076F"/>
    <w:rsid w:val="00660885"/>
    <w:rsid w:val="0066311F"/>
    <w:rsid w:val="00664BCC"/>
    <w:rsid w:val="00670071"/>
    <w:rsid w:val="00670110"/>
    <w:rsid w:val="0067099D"/>
    <w:rsid w:val="00671522"/>
    <w:rsid w:val="00672E14"/>
    <w:rsid w:val="00674104"/>
    <w:rsid w:val="0067546F"/>
    <w:rsid w:val="006763A0"/>
    <w:rsid w:val="00676D7E"/>
    <w:rsid w:val="0068167A"/>
    <w:rsid w:val="006822DB"/>
    <w:rsid w:val="006843B5"/>
    <w:rsid w:val="006871F9"/>
    <w:rsid w:val="0069322D"/>
    <w:rsid w:val="00693777"/>
    <w:rsid w:val="00695707"/>
    <w:rsid w:val="006973D5"/>
    <w:rsid w:val="00697BD9"/>
    <w:rsid w:val="006A1940"/>
    <w:rsid w:val="006A1A97"/>
    <w:rsid w:val="006A6698"/>
    <w:rsid w:val="006A792D"/>
    <w:rsid w:val="006B2B5C"/>
    <w:rsid w:val="006B5C16"/>
    <w:rsid w:val="006C0400"/>
    <w:rsid w:val="006C187A"/>
    <w:rsid w:val="006C209C"/>
    <w:rsid w:val="006C306C"/>
    <w:rsid w:val="006C4DF2"/>
    <w:rsid w:val="006C687A"/>
    <w:rsid w:val="006C7406"/>
    <w:rsid w:val="006D08F7"/>
    <w:rsid w:val="006D1AC3"/>
    <w:rsid w:val="006D4D3E"/>
    <w:rsid w:val="006D58FE"/>
    <w:rsid w:val="006D6370"/>
    <w:rsid w:val="006D7B71"/>
    <w:rsid w:val="006E32F5"/>
    <w:rsid w:val="006E378A"/>
    <w:rsid w:val="006E6434"/>
    <w:rsid w:val="006F37FF"/>
    <w:rsid w:val="006F47CA"/>
    <w:rsid w:val="006F4E87"/>
    <w:rsid w:val="00707A54"/>
    <w:rsid w:val="007101BC"/>
    <w:rsid w:val="0071178E"/>
    <w:rsid w:val="007129BE"/>
    <w:rsid w:val="007150C0"/>
    <w:rsid w:val="00715F64"/>
    <w:rsid w:val="0071692F"/>
    <w:rsid w:val="00722377"/>
    <w:rsid w:val="00722749"/>
    <w:rsid w:val="00725CED"/>
    <w:rsid w:val="00725F8E"/>
    <w:rsid w:val="007269D7"/>
    <w:rsid w:val="00726BF6"/>
    <w:rsid w:val="00727E0D"/>
    <w:rsid w:val="00734764"/>
    <w:rsid w:val="007357DE"/>
    <w:rsid w:val="00741389"/>
    <w:rsid w:val="00743548"/>
    <w:rsid w:val="00745298"/>
    <w:rsid w:val="00747F59"/>
    <w:rsid w:val="00750975"/>
    <w:rsid w:val="00756FF5"/>
    <w:rsid w:val="00757D1A"/>
    <w:rsid w:val="00760B90"/>
    <w:rsid w:val="00762497"/>
    <w:rsid w:val="00764C1D"/>
    <w:rsid w:val="00765EB7"/>
    <w:rsid w:val="007675BD"/>
    <w:rsid w:val="0077052B"/>
    <w:rsid w:val="00770E3C"/>
    <w:rsid w:val="00771D8B"/>
    <w:rsid w:val="00774D9A"/>
    <w:rsid w:val="00774F1F"/>
    <w:rsid w:val="00776A61"/>
    <w:rsid w:val="00777597"/>
    <w:rsid w:val="007815DE"/>
    <w:rsid w:val="007829DD"/>
    <w:rsid w:val="0078456B"/>
    <w:rsid w:val="00784DBE"/>
    <w:rsid w:val="00784FB4"/>
    <w:rsid w:val="007852DC"/>
    <w:rsid w:val="00786D42"/>
    <w:rsid w:val="007914FC"/>
    <w:rsid w:val="00791553"/>
    <w:rsid w:val="00792822"/>
    <w:rsid w:val="007931B8"/>
    <w:rsid w:val="007935F9"/>
    <w:rsid w:val="007A0BC4"/>
    <w:rsid w:val="007A1823"/>
    <w:rsid w:val="007A2126"/>
    <w:rsid w:val="007A2E7A"/>
    <w:rsid w:val="007A30E2"/>
    <w:rsid w:val="007A4A18"/>
    <w:rsid w:val="007A5384"/>
    <w:rsid w:val="007A57DB"/>
    <w:rsid w:val="007A78FA"/>
    <w:rsid w:val="007A79AF"/>
    <w:rsid w:val="007B67B1"/>
    <w:rsid w:val="007B7C8E"/>
    <w:rsid w:val="007C0289"/>
    <w:rsid w:val="007C12AD"/>
    <w:rsid w:val="007C2960"/>
    <w:rsid w:val="007C509F"/>
    <w:rsid w:val="007C72AA"/>
    <w:rsid w:val="007D1B82"/>
    <w:rsid w:val="007D3685"/>
    <w:rsid w:val="007D55B6"/>
    <w:rsid w:val="007D5853"/>
    <w:rsid w:val="007D7825"/>
    <w:rsid w:val="007E3260"/>
    <w:rsid w:val="007E39A2"/>
    <w:rsid w:val="007E4A0C"/>
    <w:rsid w:val="007E4B65"/>
    <w:rsid w:val="007E4F5E"/>
    <w:rsid w:val="007E62E4"/>
    <w:rsid w:val="007E785B"/>
    <w:rsid w:val="007F2B8A"/>
    <w:rsid w:val="007F7A4E"/>
    <w:rsid w:val="00800AFC"/>
    <w:rsid w:val="00801AA9"/>
    <w:rsid w:val="00804773"/>
    <w:rsid w:val="008056E7"/>
    <w:rsid w:val="00806333"/>
    <w:rsid w:val="00810768"/>
    <w:rsid w:val="00811294"/>
    <w:rsid w:val="00811E64"/>
    <w:rsid w:val="00814122"/>
    <w:rsid w:val="008146D8"/>
    <w:rsid w:val="00816DCA"/>
    <w:rsid w:val="0082019B"/>
    <w:rsid w:val="0082246B"/>
    <w:rsid w:val="00822819"/>
    <w:rsid w:val="00824991"/>
    <w:rsid w:val="00826E4F"/>
    <w:rsid w:val="00831F53"/>
    <w:rsid w:val="00834138"/>
    <w:rsid w:val="00836605"/>
    <w:rsid w:val="008368E5"/>
    <w:rsid w:val="00836CE5"/>
    <w:rsid w:val="00841CCA"/>
    <w:rsid w:val="00844EEC"/>
    <w:rsid w:val="008467AC"/>
    <w:rsid w:val="00847F66"/>
    <w:rsid w:val="008532AB"/>
    <w:rsid w:val="00854831"/>
    <w:rsid w:val="00857808"/>
    <w:rsid w:val="00862FCF"/>
    <w:rsid w:val="00863085"/>
    <w:rsid w:val="0086720E"/>
    <w:rsid w:val="00873F6F"/>
    <w:rsid w:val="00874C2B"/>
    <w:rsid w:val="00875FB2"/>
    <w:rsid w:val="00882808"/>
    <w:rsid w:val="00883F67"/>
    <w:rsid w:val="0088599D"/>
    <w:rsid w:val="00887DEC"/>
    <w:rsid w:val="00890285"/>
    <w:rsid w:val="008959C1"/>
    <w:rsid w:val="00897EC9"/>
    <w:rsid w:val="008A04BD"/>
    <w:rsid w:val="008A1389"/>
    <w:rsid w:val="008A15F1"/>
    <w:rsid w:val="008A2C38"/>
    <w:rsid w:val="008A6858"/>
    <w:rsid w:val="008A7D59"/>
    <w:rsid w:val="008B5159"/>
    <w:rsid w:val="008B6E11"/>
    <w:rsid w:val="008C125F"/>
    <w:rsid w:val="008C158F"/>
    <w:rsid w:val="008C166E"/>
    <w:rsid w:val="008C6C93"/>
    <w:rsid w:val="008D0E27"/>
    <w:rsid w:val="008D1C0C"/>
    <w:rsid w:val="008D2C92"/>
    <w:rsid w:val="008D62E3"/>
    <w:rsid w:val="008E18A2"/>
    <w:rsid w:val="008E2636"/>
    <w:rsid w:val="008E2C6C"/>
    <w:rsid w:val="008E2F5F"/>
    <w:rsid w:val="008E3AE1"/>
    <w:rsid w:val="008E48C8"/>
    <w:rsid w:val="008F032C"/>
    <w:rsid w:val="008F0896"/>
    <w:rsid w:val="008F098E"/>
    <w:rsid w:val="008F2161"/>
    <w:rsid w:val="008F219B"/>
    <w:rsid w:val="008F3FC2"/>
    <w:rsid w:val="008F3FE1"/>
    <w:rsid w:val="008F7142"/>
    <w:rsid w:val="008F7835"/>
    <w:rsid w:val="00902473"/>
    <w:rsid w:val="0090328C"/>
    <w:rsid w:val="00904B4C"/>
    <w:rsid w:val="00905832"/>
    <w:rsid w:val="00911D7D"/>
    <w:rsid w:val="00913294"/>
    <w:rsid w:val="009134DB"/>
    <w:rsid w:val="00917C6D"/>
    <w:rsid w:val="0092190E"/>
    <w:rsid w:val="00926390"/>
    <w:rsid w:val="0093111E"/>
    <w:rsid w:val="009341EB"/>
    <w:rsid w:val="00943664"/>
    <w:rsid w:val="00944897"/>
    <w:rsid w:val="00945C07"/>
    <w:rsid w:val="009467DF"/>
    <w:rsid w:val="00946EC1"/>
    <w:rsid w:val="00947AB6"/>
    <w:rsid w:val="009557F3"/>
    <w:rsid w:val="00957D38"/>
    <w:rsid w:val="009610AC"/>
    <w:rsid w:val="00961828"/>
    <w:rsid w:val="0096426F"/>
    <w:rsid w:val="009645E4"/>
    <w:rsid w:val="0096752A"/>
    <w:rsid w:val="009678B6"/>
    <w:rsid w:val="00970727"/>
    <w:rsid w:val="00970A49"/>
    <w:rsid w:val="00972ADE"/>
    <w:rsid w:val="00973423"/>
    <w:rsid w:val="00983800"/>
    <w:rsid w:val="00985B7F"/>
    <w:rsid w:val="009873DD"/>
    <w:rsid w:val="00987794"/>
    <w:rsid w:val="00987BC4"/>
    <w:rsid w:val="00994593"/>
    <w:rsid w:val="00996558"/>
    <w:rsid w:val="009A0464"/>
    <w:rsid w:val="009A0612"/>
    <w:rsid w:val="009A3EEE"/>
    <w:rsid w:val="009A428C"/>
    <w:rsid w:val="009A4877"/>
    <w:rsid w:val="009A6389"/>
    <w:rsid w:val="009A73E3"/>
    <w:rsid w:val="009B53F5"/>
    <w:rsid w:val="009B55B3"/>
    <w:rsid w:val="009B746F"/>
    <w:rsid w:val="009B7DB5"/>
    <w:rsid w:val="009C2F46"/>
    <w:rsid w:val="009C4B66"/>
    <w:rsid w:val="009C4E44"/>
    <w:rsid w:val="009C5DBB"/>
    <w:rsid w:val="009D396B"/>
    <w:rsid w:val="009D4574"/>
    <w:rsid w:val="009D5226"/>
    <w:rsid w:val="009E1044"/>
    <w:rsid w:val="009E289A"/>
    <w:rsid w:val="00A025B8"/>
    <w:rsid w:val="00A035E3"/>
    <w:rsid w:val="00A03A66"/>
    <w:rsid w:val="00A07BD3"/>
    <w:rsid w:val="00A104F9"/>
    <w:rsid w:val="00A10BA7"/>
    <w:rsid w:val="00A14750"/>
    <w:rsid w:val="00A15DF4"/>
    <w:rsid w:val="00A16240"/>
    <w:rsid w:val="00A165D6"/>
    <w:rsid w:val="00A1729D"/>
    <w:rsid w:val="00A17F7E"/>
    <w:rsid w:val="00A20A9B"/>
    <w:rsid w:val="00A20C7F"/>
    <w:rsid w:val="00A22050"/>
    <w:rsid w:val="00A223C5"/>
    <w:rsid w:val="00A22402"/>
    <w:rsid w:val="00A22B8D"/>
    <w:rsid w:val="00A23952"/>
    <w:rsid w:val="00A23F88"/>
    <w:rsid w:val="00A259F2"/>
    <w:rsid w:val="00A27AE4"/>
    <w:rsid w:val="00A30557"/>
    <w:rsid w:val="00A30C36"/>
    <w:rsid w:val="00A3201F"/>
    <w:rsid w:val="00A33891"/>
    <w:rsid w:val="00A36971"/>
    <w:rsid w:val="00A45DA1"/>
    <w:rsid w:val="00A50321"/>
    <w:rsid w:val="00A52768"/>
    <w:rsid w:val="00A52A97"/>
    <w:rsid w:val="00A5300A"/>
    <w:rsid w:val="00A550FE"/>
    <w:rsid w:val="00A57504"/>
    <w:rsid w:val="00A57653"/>
    <w:rsid w:val="00A7064E"/>
    <w:rsid w:val="00A71722"/>
    <w:rsid w:val="00A71A81"/>
    <w:rsid w:val="00A720F8"/>
    <w:rsid w:val="00A72DE6"/>
    <w:rsid w:val="00A75F0C"/>
    <w:rsid w:val="00A80836"/>
    <w:rsid w:val="00A81624"/>
    <w:rsid w:val="00A81CC4"/>
    <w:rsid w:val="00A82CD0"/>
    <w:rsid w:val="00A83FC8"/>
    <w:rsid w:val="00A84F9B"/>
    <w:rsid w:val="00A85975"/>
    <w:rsid w:val="00A91A29"/>
    <w:rsid w:val="00A9579E"/>
    <w:rsid w:val="00AA04C4"/>
    <w:rsid w:val="00AA1A0E"/>
    <w:rsid w:val="00AA5326"/>
    <w:rsid w:val="00AA66EA"/>
    <w:rsid w:val="00AB10C3"/>
    <w:rsid w:val="00AB2FEB"/>
    <w:rsid w:val="00AB5B6A"/>
    <w:rsid w:val="00AB6560"/>
    <w:rsid w:val="00AC0FF2"/>
    <w:rsid w:val="00AC2051"/>
    <w:rsid w:val="00AC382B"/>
    <w:rsid w:val="00AD054E"/>
    <w:rsid w:val="00AD20D1"/>
    <w:rsid w:val="00AD2EFA"/>
    <w:rsid w:val="00AD782C"/>
    <w:rsid w:val="00AE0244"/>
    <w:rsid w:val="00AE284D"/>
    <w:rsid w:val="00AF675C"/>
    <w:rsid w:val="00AF6D11"/>
    <w:rsid w:val="00B000E1"/>
    <w:rsid w:val="00B00723"/>
    <w:rsid w:val="00B019D9"/>
    <w:rsid w:val="00B072FE"/>
    <w:rsid w:val="00B11608"/>
    <w:rsid w:val="00B13109"/>
    <w:rsid w:val="00B14AA3"/>
    <w:rsid w:val="00B14F57"/>
    <w:rsid w:val="00B162D2"/>
    <w:rsid w:val="00B20078"/>
    <w:rsid w:val="00B217A3"/>
    <w:rsid w:val="00B220D4"/>
    <w:rsid w:val="00B224F1"/>
    <w:rsid w:val="00B31C06"/>
    <w:rsid w:val="00B32630"/>
    <w:rsid w:val="00B33C4A"/>
    <w:rsid w:val="00B33EBB"/>
    <w:rsid w:val="00B34155"/>
    <w:rsid w:val="00B341CE"/>
    <w:rsid w:val="00B36636"/>
    <w:rsid w:val="00B36C91"/>
    <w:rsid w:val="00B421A4"/>
    <w:rsid w:val="00B50CBE"/>
    <w:rsid w:val="00B51C7B"/>
    <w:rsid w:val="00B51FD3"/>
    <w:rsid w:val="00B52E00"/>
    <w:rsid w:val="00B550D3"/>
    <w:rsid w:val="00B63255"/>
    <w:rsid w:val="00B66243"/>
    <w:rsid w:val="00B675CD"/>
    <w:rsid w:val="00B7463C"/>
    <w:rsid w:val="00B75EEC"/>
    <w:rsid w:val="00B82800"/>
    <w:rsid w:val="00B90320"/>
    <w:rsid w:val="00B91AFD"/>
    <w:rsid w:val="00B94B87"/>
    <w:rsid w:val="00B94BBC"/>
    <w:rsid w:val="00B9720E"/>
    <w:rsid w:val="00BA0A30"/>
    <w:rsid w:val="00BA1BD4"/>
    <w:rsid w:val="00BA2C8A"/>
    <w:rsid w:val="00BA4D66"/>
    <w:rsid w:val="00BA5D76"/>
    <w:rsid w:val="00BA7A28"/>
    <w:rsid w:val="00BB146F"/>
    <w:rsid w:val="00BB2BCC"/>
    <w:rsid w:val="00BB398D"/>
    <w:rsid w:val="00BB3E44"/>
    <w:rsid w:val="00BB79FA"/>
    <w:rsid w:val="00BC3A6E"/>
    <w:rsid w:val="00BC4312"/>
    <w:rsid w:val="00BC4EEE"/>
    <w:rsid w:val="00BD1255"/>
    <w:rsid w:val="00BD1D26"/>
    <w:rsid w:val="00BD4324"/>
    <w:rsid w:val="00BD470D"/>
    <w:rsid w:val="00BD6485"/>
    <w:rsid w:val="00BE12AA"/>
    <w:rsid w:val="00BE150B"/>
    <w:rsid w:val="00BE44DE"/>
    <w:rsid w:val="00BE4691"/>
    <w:rsid w:val="00BE6A5A"/>
    <w:rsid w:val="00BE712D"/>
    <w:rsid w:val="00BE7E7C"/>
    <w:rsid w:val="00BF1508"/>
    <w:rsid w:val="00BF2330"/>
    <w:rsid w:val="00BF4DBD"/>
    <w:rsid w:val="00C02F0D"/>
    <w:rsid w:val="00C038BB"/>
    <w:rsid w:val="00C03B33"/>
    <w:rsid w:val="00C03BFB"/>
    <w:rsid w:val="00C05329"/>
    <w:rsid w:val="00C05DF6"/>
    <w:rsid w:val="00C060E1"/>
    <w:rsid w:val="00C06E45"/>
    <w:rsid w:val="00C07081"/>
    <w:rsid w:val="00C07BCC"/>
    <w:rsid w:val="00C104E3"/>
    <w:rsid w:val="00C10A7A"/>
    <w:rsid w:val="00C11BBE"/>
    <w:rsid w:val="00C1224F"/>
    <w:rsid w:val="00C123DC"/>
    <w:rsid w:val="00C1543B"/>
    <w:rsid w:val="00C158C1"/>
    <w:rsid w:val="00C15BF3"/>
    <w:rsid w:val="00C16A3E"/>
    <w:rsid w:val="00C2116F"/>
    <w:rsid w:val="00C2787F"/>
    <w:rsid w:val="00C27C69"/>
    <w:rsid w:val="00C30AAE"/>
    <w:rsid w:val="00C342F8"/>
    <w:rsid w:val="00C346B6"/>
    <w:rsid w:val="00C34E06"/>
    <w:rsid w:val="00C35D0E"/>
    <w:rsid w:val="00C407D5"/>
    <w:rsid w:val="00C43237"/>
    <w:rsid w:val="00C43EEA"/>
    <w:rsid w:val="00C44F34"/>
    <w:rsid w:val="00C54BD7"/>
    <w:rsid w:val="00C62AC4"/>
    <w:rsid w:val="00C666FD"/>
    <w:rsid w:val="00C670EB"/>
    <w:rsid w:val="00C679D8"/>
    <w:rsid w:val="00C67B01"/>
    <w:rsid w:val="00C71537"/>
    <w:rsid w:val="00C8046E"/>
    <w:rsid w:val="00C830FF"/>
    <w:rsid w:val="00C859CC"/>
    <w:rsid w:val="00C90180"/>
    <w:rsid w:val="00C90C32"/>
    <w:rsid w:val="00C910DD"/>
    <w:rsid w:val="00C91904"/>
    <w:rsid w:val="00C95445"/>
    <w:rsid w:val="00C978EB"/>
    <w:rsid w:val="00CA0AB2"/>
    <w:rsid w:val="00CA0E7B"/>
    <w:rsid w:val="00CA21C9"/>
    <w:rsid w:val="00CA2652"/>
    <w:rsid w:val="00CA47F9"/>
    <w:rsid w:val="00CA513B"/>
    <w:rsid w:val="00CA7483"/>
    <w:rsid w:val="00CB28B7"/>
    <w:rsid w:val="00CB4A59"/>
    <w:rsid w:val="00CB5F7F"/>
    <w:rsid w:val="00CB7AAE"/>
    <w:rsid w:val="00CC3634"/>
    <w:rsid w:val="00CC6BFE"/>
    <w:rsid w:val="00CD0FDA"/>
    <w:rsid w:val="00CD13FE"/>
    <w:rsid w:val="00CD30B6"/>
    <w:rsid w:val="00CD30C7"/>
    <w:rsid w:val="00CD5539"/>
    <w:rsid w:val="00CD579E"/>
    <w:rsid w:val="00CD5F2E"/>
    <w:rsid w:val="00CD61D3"/>
    <w:rsid w:val="00CD7337"/>
    <w:rsid w:val="00CE6380"/>
    <w:rsid w:val="00CE6407"/>
    <w:rsid w:val="00CE67B1"/>
    <w:rsid w:val="00CF0985"/>
    <w:rsid w:val="00CF126C"/>
    <w:rsid w:val="00CF40ED"/>
    <w:rsid w:val="00CF7BE1"/>
    <w:rsid w:val="00D00ADE"/>
    <w:rsid w:val="00D0241A"/>
    <w:rsid w:val="00D033C7"/>
    <w:rsid w:val="00D04303"/>
    <w:rsid w:val="00D04A33"/>
    <w:rsid w:val="00D056FF"/>
    <w:rsid w:val="00D05765"/>
    <w:rsid w:val="00D059E0"/>
    <w:rsid w:val="00D108B9"/>
    <w:rsid w:val="00D10C6E"/>
    <w:rsid w:val="00D1248D"/>
    <w:rsid w:val="00D14AB0"/>
    <w:rsid w:val="00D15BF1"/>
    <w:rsid w:val="00D1733D"/>
    <w:rsid w:val="00D178CE"/>
    <w:rsid w:val="00D17E5C"/>
    <w:rsid w:val="00D23764"/>
    <w:rsid w:val="00D24BD5"/>
    <w:rsid w:val="00D2583A"/>
    <w:rsid w:val="00D26DF0"/>
    <w:rsid w:val="00D32E06"/>
    <w:rsid w:val="00D34021"/>
    <w:rsid w:val="00D40587"/>
    <w:rsid w:val="00D416B8"/>
    <w:rsid w:val="00D43D14"/>
    <w:rsid w:val="00D46516"/>
    <w:rsid w:val="00D47461"/>
    <w:rsid w:val="00D50EE6"/>
    <w:rsid w:val="00D543E5"/>
    <w:rsid w:val="00D56BAF"/>
    <w:rsid w:val="00D56DB1"/>
    <w:rsid w:val="00D56F59"/>
    <w:rsid w:val="00D57B11"/>
    <w:rsid w:val="00D617B8"/>
    <w:rsid w:val="00D61A7C"/>
    <w:rsid w:val="00D61DEC"/>
    <w:rsid w:val="00D62C62"/>
    <w:rsid w:val="00D62E10"/>
    <w:rsid w:val="00D63470"/>
    <w:rsid w:val="00D6754F"/>
    <w:rsid w:val="00D7286A"/>
    <w:rsid w:val="00D72D79"/>
    <w:rsid w:val="00D77E3C"/>
    <w:rsid w:val="00D82A50"/>
    <w:rsid w:val="00D87C64"/>
    <w:rsid w:val="00D92FCF"/>
    <w:rsid w:val="00D93919"/>
    <w:rsid w:val="00D942DE"/>
    <w:rsid w:val="00D97248"/>
    <w:rsid w:val="00DA0972"/>
    <w:rsid w:val="00DA1323"/>
    <w:rsid w:val="00DA23EC"/>
    <w:rsid w:val="00DA2A2C"/>
    <w:rsid w:val="00DA48C2"/>
    <w:rsid w:val="00DA72A7"/>
    <w:rsid w:val="00DA78E4"/>
    <w:rsid w:val="00DA79BA"/>
    <w:rsid w:val="00DB3CF1"/>
    <w:rsid w:val="00DB717A"/>
    <w:rsid w:val="00DC010B"/>
    <w:rsid w:val="00DC0AE4"/>
    <w:rsid w:val="00DC0AEC"/>
    <w:rsid w:val="00DC1420"/>
    <w:rsid w:val="00DC352A"/>
    <w:rsid w:val="00DC4EF4"/>
    <w:rsid w:val="00DC5D84"/>
    <w:rsid w:val="00DC5DB5"/>
    <w:rsid w:val="00DD02B2"/>
    <w:rsid w:val="00DD1EDA"/>
    <w:rsid w:val="00DD2383"/>
    <w:rsid w:val="00DD2FB7"/>
    <w:rsid w:val="00DD332A"/>
    <w:rsid w:val="00DE08B0"/>
    <w:rsid w:val="00DE1D24"/>
    <w:rsid w:val="00DE2CD7"/>
    <w:rsid w:val="00DE4CAE"/>
    <w:rsid w:val="00DE5668"/>
    <w:rsid w:val="00DE69BA"/>
    <w:rsid w:val="00DE6E5D"/>
    <w:rsid w:val="00DE7983"/>
    <w:rsid w:val="00DF09CE"/>
    <w:rsid w:val="00DF1DE9"/>
    <w:rsid w:val="00DF32C0"/>
    <w:rsid w:val="00DF4150"/>
    <w:rsid w:val="00DF4BCB"/>
    <w:rsid w:val="00DF5C9C"/>
    <w:rsid w:val="00DF6D80"/>
    <w:rsid w:val="00E04298"/>
    <w:rsid w:val="00E0470C"/>
    <w:rsid w:val="00E076A1"/>
    <w:rsid w:val="00E07B6B"/>
    <w:rsid w:val="00E07D51"/>
    <w:rsid w:val="00E10B6A"/>
    <w:rsid w:val="00E11423"/>
    <w:rsid w:val="00E13FA2"/>
    <w:rsid w:val="00E17DB1"/>
    <w:rsid w:val="00E20729"/>
    <w:rsid w:val="00E22F53"/>
    <w:rsid w:val="00E2572A"/>
    <w:rsid w:val="00E262A1"/>
    <w:rsid w:val="00E26EA8"/>
    <w:rsid w:val="00E273C6"/>
    <w:rsid w:val="00E30C85"/>
    <w:rsid w:val="00E32552"/>
    <w:rsid w:val="00E33A64"/>
    <w:rsid w:val="00E43D94"/>
    <w:rsid w:val="00E468B9"/>
    <w:rsid w:val="00E46901"/>
    <w:rsid w:val="00E46A2D"/>
    <w:rsid w:val="00E510E8"/>
    <w:rsid w:val="00E52752"/>
    <w:rsid w:val="00E5415D"/>
    <w:rsid w:val="00E63143"/>
    <w:rsid w:val="00E65A40"/>
    <w:rsid w:val="00E669DC"/>
    <w:rsid w:val="00E67237"/>
    <w:rsid w:val="00E70984"/>
    <w:rsid w:val="00E73D8F"/>
    <w:rsid w:val="00E75BE5"/>
    <w:rsid w:val="00E76085"/>
    <w:rsid w:val="00E817AD"/>
    <w:rsid w:val="00E835CB"/>
    <w:rsid w:val="00E85854"/>
    <w:rsid w:val="00E85855"/>
    <w:rsid w:val="00E94D7F"/>
    <w:rsid w:val="00E976EA"/>
    <w:rsid w:val="00E97F55"/>
    <w:rsid w:val="00EA0BBC"/>
    <w:rsid w:val="00EA267C"/>
    <w:rsid w:val="00EA5765"/>
    <w:rsid w:val="00EB25D6"/>
    <w:rsid w:val="00EB37E9"/>
    <w:rsid w:val="00EB3E87"/>
    <w:rsid w:val="00EB410B"/>
    <w:rsid w:val="00EB527D"/>
    <w:rsid w:val="00EB76F4"/>
    <w:rsid w:val="00EC23FA"/>
    <w:rsid w:val="00EC4228"/>
    <w:rsid w:val="00EC61B9"/>
    <w:rsid w:val="00ED0F2A"/>
    <w:rsid w:val="00ED1B74"/>
    <w:rsid w:val="00ED274F"/>
    <w:rsid w:val="00ED4D1B"/>
    <w:rsid w:val="00ED52D5"/>
    <w:rsid w:val="00ED55D9"/>
    <w:rsid w:val="00EE000C"/>
    <w:rsid w:val="00EE5AC8"/>
    <w:rsid w:val="00EF3BE4"/>
    <w:rsid w:val="00EF40EA"/>
    <w:rsid w:val="00EF5A10"/>
    <w:rsid w:val="00EF6590"/>
    <w:rsid w:val="00EF7C52"/>
    <w:rsid w:val="00F00FE9"/>
    <w:rsid w:val="00F0159F"/>
    <w:rsid w:val="00F02D0A"/>
    <w:rsid w:val="00F05699"/>
    <w:rsid w:val="00F057FA"/>
    <w:rsid w:val="00F05A75"/>
    <w:rsid w:val="00F06C9B"/>
    <w:rsid w:val="00F124A5"/>
    <w:rsid w:val="00F13551"/>
    <w:rsid w:val="00F161E3"/>
    <w:rsid w:val="00F16A6F"/>
    <w:rsid w:val="00F20E21"/>
    <w:rsid w:val="00F21EB3"/>
    <w:rsid w:val="00F25832"/>
    <w:rsid w:val="00F277AD"/>
    <w:rsid w:val="00F30689"/>
    <w:rsid w:val="00F30880"/>
    <w:rsid w:val="00F308A5"/>
    <w:rsid w:val="00F30CDA"/>
    <w:rsid w:val="00F314C4"/>
    <w:rsid w:val="00F31576"/>
    <w:rsid w:val="00F3213D"/>
    <w:rsid w:val="00F3365C"/>
    <w:rsid w:val="00F338BD"/>
    <w:rsid w:val="00F354A4"/>
    <w:rsid w:val="00F35D26"/>
    <w:rsid w:val="00F369B0"/>
    <w:rsid w:val="00F36DBF"/>
    <w:rsid w:val="00F373A9"/>
    <w:rsid w:val="00F3758F"/>
    <w:rsid w:val="00F41EB8"/>
    <w:rsid w:val="00F459A5"/>
    <w:rsid w:val="00F45A55"/>
    <w:rsid w:val="00F45E68"/>
    <w:rsid w:val="00F47BBE"/>
    <w:rsid w:val="00F504E1"/>
    <w:rsid w:val="00F52976"/>
    <w:rsid w:val="00F5495C"/>
    <w:rsid w:val="00F579BF"/>
    <w:rsid w:val="00F6590F"/>
    <w:rsid w:val="00F67A85"/>
    <w:rsid w:val="00F72B70"/>
    <w:rsid w:val="00F749E9"/>
    <w:rsid w:val="00F7601F"/>
    <w:rsid w:val="00F7695A"/>
    <w:rsid w:val="00F8110A"/>
    <w:rsid w:val="00F81449"/>
    <w:rsid w:val="00F82C1A"/>
    <w:rsid w:val="00F86723"/>
    <w:rsid w:val="00F91B79"/>
    <w:rsid w:val="00F93F49"/>
    <w:rsid w:val="00F969F8"/>
    <w:rsid w:val="00F978DA"/>
    <w:rsid w:val="00F97E64"/>
    <w:rsid w:val="00FA02AA"/>
    <w:rsid w:val="00FA2216"/>
    <w:rsid w:val="00FA2513"/>
    <w:rsid w:val="00FA4D8B"/>
    <w:rsid w:val="00FA54D6"/>
    <w:rsid w:val="00FA5927"/>
    <w:rsid w:val="00FA6322"/>
    <w:rsid w:val="00FB055F"/>
    <w:rsid w:val="00FB2749"/>
    <w:rsid w:val="00FB27E1"/>
    <w:rsid w:val="00FB60EE"/>
    <w:rsid w:val="00FB6555"/>
    <w:rsid w:val="00FB7184"/>
    <w:rsid w:val="00FC271C"/>
    <w:rsid w:val="00FC2992"/>
    <w:rsid w:val="00FC3AB0"/>
    <w:rsid w:val="00FC5109"/>
    <w:rsid w:val="00FC5D6F"/>
    <w:rsid w:val="00FC68EA"/>
    <w:rsid w:val="00FD4DC1"/>
    <w:rsid w:val="00FD6671"/>
    <w:rsid w:val="00FD78B7"/>
    <w:rsid w:val="00FE0466"/>
    <w:rsid w:val="00FE399F"/>
    <w:rsid w:val="00FE3F4D"/>
    <w:rsid w:val="00FE5026"/>
    <w:rsid w:val="00FE55A9"/>
    <w:rsid w:val="00FF2678"/>
    <w:rsid w:val="00FF3462"/>
    <w:rsid w:val="00FF3473"/>
    <w:rsid w:val="00FF3D2B"/>
    <w:rsid w:val="00FF5CEF"/>
    <w:rsid w:val="00FF6366"/>
    <w:rsid w:val="00FF6C11"/>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08089B"/>
    <w:pPr>
      <w:keepNext/>
      <w:spacing w:after="240"/>
      <w:jc w:val="both"/>
      <w:outlineLvl w:val="1"/>
    </w:pPr>
    <w:rPr>
      <w:rFonts w:asciiTheme="minorHAnsi" w:hAnsiTheme="minorHAnsi" w:cstheme="minorHAnsi"/>
      <w:b/>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08089B"/>
    <w:rPr>
      <w:rFonts w:eastAsia="Times New Roman" w:cstheme="minorHAnsi"/>
      <w:b/>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2"/>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uiPriority w:val="1"/>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 w:type="paragraph" w:customStyle="1" w:styleId="Default">
    <w:name w:val="Default"/>
    <w:qFormat/>
    <w:rsid w:val="00810768"/>
    <w:pPr>
      <w:autoSpaceDE w:val="0"/>
      <w:autoSpaceDN w:val="0"/>
      <w:adjustRightInd w:val="0"/>
    </w:pPr>
    <w:rPr>
      <w:rFonts w:ascii="Times New Roman" w:hAnsi="Times New Roman" w:cs="Times New Roman"/>
      <w:color w:val="000000"/>
    </w:rPr>
  </w:style>
  <w:style w:type="character" w:customStyle="1" w:styleId="normaltextrun">
    <w:name w:val="normaltextrun"/>
    <w:basedOn w:val="Carpredefinitoparagrafo"/>
    <w:rsid w:val="006F47CA"/>
  </w:style>
  <w:style w:type="paragraph" w:customStyle="1" w:styleId="paragraph">
    <w:name w:val="paragraph"/>
    <w:basedOn w:val="Normale"/>
    <w:rsid w:val="00A22B8D"/>
    <w:pPr>
      <w:autoSpaceDE/>
      <w:autoSpaceDN/>
      <w:spacing w:before="100" w:beforeAutospacing="1" w:after="100" w:afterAutospacing="1"/>
    </w:pPr>
    <w:rPr>
      <w:sz w:val="24"/>
      <w:szCs w:val="24"/>
    </w:rPr>
  </w:style>
  <w:style w:type="character" w:customStyle="1" w:styleId="eop">
    <w:name w:val="eop"/>
    <w:basedOn w:val="Carpredefinitoparagrafo"/>
    <w:rsid w:val="00A22B8D"/>
  </w:style>
  <w:style w:type="character" w:customStyle="1" w:styleId="Macchinadascrivere">
    <w:name w:val="Macchina da scrivere"/>
    <w:rsid w:val="00836CE5"/>
    <w:rPr>
      <w:rFonts w:ascii="Courier New" w:hAnsi="Courier New"/>
      <w:sz w:val="20"/>
    </w:rPr>
  </w:style>
  <w:style w:type="character" w:styleId="Menzionenonrisolta">
    <w:name w:val="Unresolved Mention"/>
    <w:basedOn w:val="Carpredefinitoparagrafo"/>
    <w:uiPriority w:val="99"/>
    <w:semiHidden/>
    <w:unhideWhenUsed/>
    <w:rsid w:val="0079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28533&amp;stato=lex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021&amp;docnr=15319&amp;stato=l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istema-bdi.it/index.php?bdinr=021&amp;docnr=36381&amp;stato=lex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9AE5-67A6-4FAB-87E0-20B86E76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39</Pages>
  <Words>18768</Words>
  <Characters>106978</Characters>
  <Application>Microsoft Office Word</Application>
  <DocSecurity>0</DocSecurity>
  <Lines>891</Lines>
  <Paragraphs>250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 carmignaniconsulenza srls</cp:lastModifiedBy>
  <cp:revision>823</cp:revision>
  <cp:lastPrinted>2019-05-23T08:26:00Z</cp:lastPrinted>
  <dcterms:created xsi:type="dcterms:W3CDTF">2019-07-31T09:52:00Z</dcterms:created>
  <dcterms:modified xsi:type="dcterms:W3CDTF">2026-01-15T07:36:00Z</dcterms:modified>
</cp:coreProperties>
</file>