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36DD0" w14:textId="678E9DB8" w:rsidR="00C501E4" w:rsidRPr="002F5960" w:rsidRDefault="00D32895" w:rsidP="00465448">
      <w:pPr>
        <w:pStyle w:val="NormaleWeb"/>
        <w:shd w:val="clear" w:color="auto" w:fill="FFFFFF"/>
        <w:ind w:left="30"/>
        <w:jc w:val="both"/>
        <w:rPr>
          <w:b/>
        </w:rPr>
      </w:pPr>
      <w:r w:rsidRPr="002F5960">
        <w:rPr>
          <w:b/>
        </w:rPr>
        <w:t>SCHEMA DI DISEGNO DI LEGGE RECANTE DISPOSIZIONI IN MATERIA DI SVILUPPO DELLA CARRIERA DIRIGENZIALE E DELLA VALUTAZIONE DELLA PERFORMANCE DEL PERSONALE DIRIGENZIALE E NON DIRIGENZIALE DELLE PUBBLICHE AMMINISTRAZIONI</w:t>
      </w:r>
    </w:p>
    <w:sdt>
      <w:sdtPr>
        <w:rPr>
          <w:rFonts w:asciiTheme="minorHAnsi" w:eastAsiaTheme="minorHAnsi" w:hAnsiTheme="minorHAnsi" w:cstheme="minorBidi"/>
          <w:color w:val="auto"/>
          <w:sz w:val="22"/>
          <w:szCs w:val="22"/>
          <w:lang w:eastAsia="en-US"/>
        </w:rPr>
        <w:id w:val="808971838"/>
        <w:docPartObj>
          <w:docPartGallery w:val="Table of Contents"/>
          <w:docPartUnique/>
        </w:docPartObj>
      </w:sdtPr>
      <w:sdtEndPr>
        <w:rPr>
          <w:b/>
          <w:bCs/>
        </w:rPr>
      </w:sdtEndPr>
      <w:sdtContent>
        <w:p w14:paraId="53272FD3" w14:textId="4B73B619" w:rsidR="00E53689" w:rsidRPr="002F5960" w:rsidRDefault="00E53689">
          <w:pPr>
            <w:pStyle w:val="Titolosommario"/>
            <w:rPr>
              <w:rFonts w:ascii="Times New Roman" w:hAnsi="Times New Roman" w:cs="Times New Roman"/>
              <w:color w:val="auto"/>
            </w:rPr>
          </w:pPr>
        </w:p>
        <w:p w14:paraId="6E32C8A3" w14:textId="14D8C4AC" w:rsidR="00FB4C33" w:rsidRDefault="00E53689">
          <w:pPr>
            <w:pStyle w:val="Sommario1"/>
            <w:tabs>
              <w:tab w:val="right" w:leader="dot" w:pos="9628"/>
            </w:tabs>
            <w:rPr>
              <w:rFonts w:eastAsiaTheme="minorEastAsia"/>
              <w:noProof/>
              <w:kern w:val="2"/>
              <w:sz w:val="24"/>
              <w:szCs w:val="24"/>
              <w:lang w:eastAsia="it-IT"/>
              <w14:ligatures w14:val="standardContextual"/>
            </w:rPr>
          </w:pPr>
          <w:r w:rsidRPr="002F5960">
            <w:rPr>
              <w:rFonts w:ascii="Times New Roman" w:hAnsi="Times New Roman" w:cs="Times New Roman"/>
            </w:rPr>
            <w:fldChar w:fldCharType="begin"/>
          </w:r>
          <w:r w:rsidRPr="002F5960">
            <w:rPr>
              <w:rFonts w:ascii="Times New Roman" w:hAnsi="Times New Roman" w:cs="Times New Roman"/>
            </w:rPr>
            <w:instrText xml:space="preserve"> TOC \o "1-3" \h \z \u </w:instrText>
          </w:r>
          <w:r w:rsidRPr="002F5960">
            <w:rPr>
              <w:rFonts w:ascii="Times New Roman" w:hAnsi="Times New Roman" w:cs="Times New Roman"/>
            </w:rPr>
            <w:fldChar w:fldCharType="separate"/>
          </w:r>
          <w:hyperlink w:anchor="_Toc192696453" w:history="1">
            <w:r w:rsidR="00FB4C33" w:rsidRPr="00F6103E">
              <w:rPr>
                <w:rStyle w:val="Collegamentoipertestuale"/>
                <w:noProof/>
              </w:rPr>
              <w:t>CAPO I</w:t>
            </w:r>
            <w:r w:rsidR="00FB4C33">
              <w:rPr>
                <w:noProof/>
                <w:webHidden/>
              </w:rPr>
              <w:tab/>
            </w:r>
            <w:r w:rsidR="00FB4C33">
              <w:rPr>
                <w:noProof/>
                <w:webHidden/>
              </w:rPr>
              <w:fldChar w:fldCharType="begin"/>
            </w:r>
            <w:r w:rsidR="00FB4C33">
              <w:rPr>
                <w:noProof/>
                <w:webHidden/>
              </w:rPr>
              <w:instrText xml:space="preserve"> PAGEREF _Toc192696453 \h </w:instrText>
            </w:r>
            <w:r w:rsidR="00FB4C33">
              <w:rPr>
                <w:noProof/>
                <w:webHidden/>
              </w:rPr>
            </w:r>
            <w:r w:rsidR="00FB4C33">
              <w:rPr>
                <w:noProof/>
                <w:webHidden/>
              </w:rPr>
              <w:fldChar w:fldCharType="separate"/>
            </w:r>
            <w:r w:rsidR="00FB4C33">
              <w:rPr>
                <w:noProof/>
                <w:webHidden/>
              </w:rPr>
              <w:t>2</w:t>
            </w:r>
            <w:r w:rsidR="00FB4C33">
              <w:rPr>
                <w:noProof/>
                <w:webHidden/>
              </w:rPr>
              <w:fldChar w:fldCharType="end"/>
            </w:r>
          </w:hyperlink>
        </w:p>
        <w:p w14:paraId="2D4819D7" w14:textId="5FEF4A4E" w:rsidR="00FB4C33" w:rsidRDefault="00FB4C33">
          <w:pPr>
            <w:pStyle w:val="Sommario1"/>
            <w:tabs>
              <w:tab w:val="right" w:leader="dot" w:pos="9628"/>
            </w:tabs>
            <w:rPr>
              <w:rFonts w:eastAsiaTheme="minorEastAsia"/>
              <w:noProof/>
              <w:kern w:val="2"/>
              <w:sz w:val="24"/>
              <w:szCs w:val="24"/>
              <w:lang w:eastAsia="it-IT"/>
              <w14:ligatures w14:val="standardContextual"/>
            </w:rPr>
          </w:pPr>
          <w:hyperlink w:anchor="_Toc192696454" w:history="1">
            <w:r w:rsidRPr="00F6103E">
              <w:rPr>
                <w:rStyle w:val="Collegamentoipertestuale"/>
                <w:noProof/>
              </w:rPr>
              <w:t>DISPOSIZIONI DI MODIFICA DELLA DISCIPLINA IN MATERIA DI OTTIMIZZAZIONE DELLA PRODUTTIVITÀ DEL LAVORO PUBBLICO E DI EFFICIENZA E TRASPARENZA DELLE PUBBLICHE AMMINISTRAZIONI</w:t>
            </w:r>
            <w:r>
              <w:rPr>
                <w:noProof/>
                <w:webHidden/>
              </w:rPr>
              <w:tab/>
            </w:r>
            <w:r>
              <w:rPr>
                <w:noProof/>
                <w:webHidden/>
              </w:rPr>
              <w:fldChar w:fldCharType="begin"/>
            </w:r>
            <w:r>
              <w:rPr>
                <w:noProof/>
                <w:webHidden/>
              </w:rPr>
              <w:instrText xml:space="preserve"> PAGEREF _Toc192696454 \h </w:instrText>
            </w:r>
            <w:r>
              <w:rPr>
                <w:noProof/>
                <w:webHidden/>
              </w:rPr>
            </w:r>
            <w:r>
              <w:rPr>
                <w:noProof/>
                <w:webHidden/>
              </w:rPr>
              <w:fldChar w:fldCharType="separate"/>
            </w:r>
            <w:r>
              <w:rPr>
                <w:noProof/>
                <w:webHidden/>
              </w:rPr>
              <w:t>2</w:t>
            </w:r>
            <w:r>
              <w:rPr>
                <w:noProof/>
                <w:webHidden/>
              </w:rPr>
              <w:fldChar w:fldCharType="end"/>
            </w:r>
          </w:hyperlink>
        </w:p>
        <w:p w14:paraId="42141410" w14:textId="505046A7"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55" w:history="1">
            <w:r w:rsidRPr="00F6103E">
              <w:rPr>
                <w:rStyle w:val="Collegamentoipertestuale"/>
                <w:noProof/>
              </w:rPr>
              <w:t>ART. 1</w:t>
            </w:r>
            <w:r>
              <w:rPr>
                <w:noProof/>
                <w:webHidden/>
              </w:rPr>
              <w:tab/>
            </w:r>
            <w:r>
              <w:rPr>
                <w:noProof/>
                <w:webHidden/>
              </w:rPr>
              <w:fldChar w:fldCharType="begin"/>
            </w:r>
            <w:r>
              <w:rPr>
                <w:noProof/>
                <w:webHidden/>
              </w:rPr>
              <w:instrText xml:space="preserve"> PAGEREF _Toc192696455 \h </w:instrText>
            </w:r>
            <w:r>
              <w:rPr>
                <w:noProof/>
                <w:webHidden/>
              </w:rPr>
            </w:r>
            <w:r>
              <w:rPr>
                <w:noProof/>
                <w:webHidden/>
              </w:rPr>
              <w:fldChar w:fldCharType="separate"/>
            </w:r>
            <w:r>
              <w:rPr>
                <w:noProof/>
                <w:webHidden/>
              </w:rPr>
              <w:t>3</w:t>
            </w:r>
            <w:r>
              <w:rPr>
                <w:noProof/>
                <w:webHidden/>
              </w:rPr>
              <w:fldChar w:fldCharType="end"/>
            </w:r>
          </w:hyperlink>
        </w:p>
        <w:p w14:paraId="1752842E" w14:textId="4DBF0486"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56" w:history="1">
            <w:r w:rsidRPr="00F6103E">
              <w:rPr>
                <w:rStyle w:val="Collegamentoipertestuale"/>
                <w:noProof/>
              </w:rPr>
              <w:t>(</w:t>
            </w:r>
            <w:r w:rsidRPr="00F6103E">
              <w:rPr>
                <w:rStyle w:val="Collegamentoipertestuale"/>
                <w:i/>
                <w:noProof/>
              </w:rPr>
              <w:t>Modifiche all’articolo 1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_Toc192696456 \h </w:instrText>
            </w:r>
            <w:r>
              <w:rPr>
                <w:noProof/>
                <w:webHidden/>
              </w:rPr>
            </w:r>
            <w:r>
              <w:rPr>
                <w:noProof/>
                <w:webHidden/>
              </w:rPr>
              <w:fldChar w:fldCharType="separate"/>
            </w:r>
            <w:r>
              <w:rPr>
                <w:noProof/>
                <w:webHidden/>
              </w:rPr>
              <w:t>3</w:t>
            </w:r>
            <w:r>
              <w:rPr>
                <w:noProof/>
                <w:webHidden/>
              </w:rPr>
              <w:fldChar w:fldCharType="end"/>
            </w:r>
          </w:hyperlink>
        </w:p>
        <w:p w14:paraId="53A58E6F" w14:textId="20213B28"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57" w:history="1">
            <w:r w:rsidRPr="00F6103E">
              <w:rPr>
                <w:rStyle w:val="Collegamentoipertestuale"/>
                <w:noProof/>
              </w:rPr>
              <w:t>ART. 2</w:t>
            </w:r>
            <w:r>
              <w:rPr>
                <w:noProof/>
                <w:webHidden/>
              </w:rPr>
              <w:tab/>
            </w:r>
            <w:r>
              <w:rPr>
                <w:noProof/>
                <w:webHidden/>
              </w:rPr>
              <w:fldChar w:fldCharType="begin"/>
            </w:r>
            <w:r>
              <w:rPr>
                <w:noProof/>
                <w:webHidden/>
              </w:rPr>
              <w:instrText xml:space="preserve"> PAGEREF _Toc192696457 \h </w:instrText>
            </w:r>
            <w:r>
              <w:rPr>
                <w:noProof/>
                <w:webHidden/>
              </w:rPr>
            </w:r>
            <w:r>
              <w:rPr>
                <w:noProof/>
                <w:webHidden/>
              </w:rPr>
              <w:fldChar w:fldCharType="separate"/>
            </w:r>
            <w:r>
              <w:rPr>
                <w:noProof/>
                <w:webHidden/>
              </w:rPr>
              <w:t>3</w:t>
            </w:r>
            <w:r>
              <w:rPr>
                <w:noProof/>
                <w:webHidden/>
              </w:rPr>
              <w:fldChar w:fldCharType="end"/>
            </w:r>
          </w:hyperlink>
        </w:p>
        <w:p w14:paraId="11561B3C" w14:textId="782FF29D"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58" w:history="1">
            <w:r w:rsidRPr="00F6103E">
              <w:rPr>
                <w:rStyle w:val="Collegamentoipertestuale"/>
                <w:noProof/>
              </w:rPr>
              <w:t>(</w:t>
            </w:r>
            <w:r w:rsidRPr="00F6103E">
              <w:rPr>
                <w:rStyle w:val="Collegamentoipertestuale"/>
                <w:i/>
                <w:noProof/>
              </w:rPr>
              <w:t>Modifiche all’articolo 2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_Toc192696458 \h </w:instrText>
            </w:r>
            <w:r>
              <w:rPr>
                <w:noProof/>
                <w:webHidden/>
              </w:rPr>
            </w:r>
            <w:r>
              <w:rPr>
                <w:noProof/>
                <w:webHidden/>
              </w:rPr>
              <w:fldChar w:fldCharType="separate"/>
            </w:r>
            <w:r>
              <w:rPr>
                <w:noProof/>
                <w:webHidden/>
              </w:rPr>
              <w:t>3</w:t>
            </w:r>
            <w:r>
              <w:rPr>
                <w:noProof/>
                <w:webHidden/>
              </w:rPr>
              <w:fldChar w:fldCharType="end"/>
            </w:r>
          </w:hyperlink>
        </w:p>
        <w:p w14:paraId="2F5F7748" w14:textId="3E5C4771"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59" w:history="1">
            <w:r w:rsidRPr="00F6103E">
              <w:rPr>
                <w:rStyle w:val="Collegamentoipertestuale"/>
                <w:noProof/>
              </w:rPr>
              <w:t>ART. 3</w:t>
            </w:r>
            <w:r>
              <w:rPr>
                <w:noProof/>
                <w:webHidden/>
              </w:rPr>
              <w:tab/>
            </w:r>
            <w:r>
              <w:rPr>
                <w:noProof/>
                <w:webHidden/>
              </w:rPr>
              <w:fldChar w:fldCharType="begin"/>
            </w:r>
            <w:r>
              <w:rPr>
                <w:noProof/>
                <w:webHidden/>
              </w:rPr>
              <w:instrText xml:space="preserve"> PAGEREF _Toc192696459 \h </w:instrText>
            </w:r>
            <w:r>
              <w:rPr>
                <w:noProof/>
                <w:webHidden/>
              </w:rPr>
            </w:r>
            <w:r>
              <w:rPr>
                <w:noProof/>
                <w:webHidden/>
              </w:rPr>
              <w:fldChar w:fldCharType="separate"/>
            </w:r>
            <w:r>
              <w:rPr>
                <w:noProof/>
                <w:webHidden/>
              </w:rPr>
              <w:t>3</w:t>
            </w:r>
            <w:r>
              <w:rPr>
                <w:noProof/>
                <w:webHidden/>
              </w:rPr>
              <w:fldChar w:fldCharType="end"/>
            </w:r>
          </w:hyperlink>
        </w:p>
        <w:p w14:paraId="7C6FDE9E" w14:textId="540D05EA"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0" w:history="1">
            <w:r w:rsidRPr="00F6103E">
              <w:rPr>
                <w:rStyle w:val="Collegamentoipertestuale"/>
                <w:noProof/>
              </w:rPr>
              <w:t>(</w:t>
            </w:r>
            <w:r w:rsidRPr="00F6103E">
              <w:rPr>
                <w:rStyle w:val="Collegamentoipertestuale"/>
                <w:i/>
                <w:noProof/>
              </w:rPr>
              <w:t>Modifiche all’articolo 3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_Toc192696460 \h </w:instrText>
            </w:r>
            <w:r>
              <w:rPr>
                <w:noProof/>
                <w:webHidden/>
              </w:rPr>
            </w:r>
            <w:r>
              <w:rPr>
                <w:noProof/>
                <w:webHidden/>
              </w:rPr>
              <w:fldChar w:fldCharType="separate"/>
            </w:r>
            <w:r>
              <w:rPr>
                <w:noProof/>
                <w:webHidden/>
              </w:rPr>
              <w:t>3</w:t>
            </w:r>
            <w:r>
              <w:rPr>
                <w:noProof/>
                <w:webHidden/>
              </w:rPr>
              <w:fldChar w:fldCharType="end"/>
            </w:r>
          </w:hyperlink>
        </w:p>
        <w:p w14:paraId="6ABC4EF4" w14:textId="72E63F40"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1" w:history="1">
            <w:r w:rsidRPr="00F6103E">
              <w:rPr>
                <w:rStyle w:val="Collegamentoipertestuale"/>
                <w:noProof/>
              </w:rPr>
              <w:t>ART. 4</w:t>
            </w:r>
            <w:r>
              <w:rPr>
                <w:noProof/>
                <w:webHidden/>
              </w:rPr>
              <w:tab/>
            </w:r>
            <w:r>
              <w:rPr>
                <w:noProof/>
                <w:webHidden/>
              </w:rPr>
              <w:fldChar w:fldCharType="begin"/>
            </w:r>
            <w:r>
              <w:rPr>
                <w:noProof/>
                <w:webHidden/>
              </w:rPr>
              <w:instrText xml:space="preserve"> PAGEREF _Toc192696461 \h </w:instrText>
            </w:r>
            <w:r>
              <w:rPr>
                <w:noProof/>
                <w:webHidden/>
              </w:rPr>
            </w:r>
            <w:r>
              <w:rPr>
                <w:noProof/>
                <w:webHidden/>
              </w:rPr>
              <w:fldChar w:fldCharType="separate"/>
            </w:r>
            <w:r>
              <w:rPr>
                <w:noProof/>
                <w:webHidden/>
              </w:rPr>
              <w:t>4</w:t>
            </w:r>
            <w:r>
              <w:rPr>
                <w:noProof/>
                <w:webHidden/>
              </w:rPr>
              <w:fldChar w:fldCharType="end"/>
            </w:r>
          </w:hyperlink>
        </w:p>
        <w:p w14:paraId="552DD4B6" w14:textId="424C82A9"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2" w:history="1">
            <w:r w:rsidRPr="00F6103E">
              <w:rPr>
                <w:rStyle w:val="Collegamentoipertestuale"/>
                <w:noProof/>
              </w:rPr>
              <w:t>(</w:t>
            </w:r>
            <w:r w:rsidRPr="00F6103E">
              <w:rPr>
                <w:rStyle w:val="Collegamentoipertestuale"/>
                <w:i/>
                <w:noProof/>
              </w:rPr>
              <w:t>Modifiche all’articolo 4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_Toc192696462 \h </w:instrText>
            </w:r>
            <w:r>
              <w:rPr>
                <w:noProof/>
                <w:webHidden/>
              </w:rPr>
            </w:r>
            <w:r>
              <w:rPr>
                <w:noProof/>
                <w:webHidden/>
              </w:rPr>
              <w:fldChar w:fldCharType="separate"/>
            </w:r>
            <w:r>
              <w:rPr>
                <w:noProof/>
                <w:webHidden/>
              </w:rPr>
              <w:t>4</w:t>
            </w:r>
            <w:r>
              <w:rPr>
                <w:noProof/>
                <w:webHidden/>
              </w:rPr>
              <w:fldChar w:fldCharType="end"/>
            </w:r>
          </w:hyperlink>
        </w:p>
        <w:p w14:paraId="5A461D70" w14:textId="6D201A2C"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3" w:history="1">
            <w:r w:rsidRPr="00F6103E">
              <w:rPr>
                <w:rStyle w:val="Collegamentoipertestuale"/>
                <w:noProof/>
              </w:rPr>
              <w:t>ART. 5</w:t>
            </w:r>
            <w:r>
              <w:rPr>
                <w:noProof/>
                <w:webHidden/>
              </w:rPr>
              <w:tab/>
            </w:r>
            <w:r>
              <w:rPr>
                <w:noProof/>
                <w:webHidden/>
              </w:rPr>
              <w:fldChar w:fldCharType="begin"/>
            </w:r>
            <w:r>
              <w:rPr>
                <w:noProof/>
                <w:webHidden/>
              </w:rPr>
              <w:instrText xml:space="preserve"> PAGEREF _Toc192696463 \h </w:instrText>
            </w:r>
            <w:r>
              <w:rPr>
                <w:noProof/>
                <w:webHidden/>
              </w:rPr>
            </w:r>
            <w:r>
              <w:rPr>
                <w:noProof/>
                <w:webHidden/>
              </w:rPr>
              <w:fldChar w:fldCharType="separate"/>
            </w:r>
            <w:r>
              <w:rPr>
                <w:noProof/>
                <w:webHidden/>
              </w:rPr>
              <w:t>4</w:t>
            </w:r>
            <w:r>
              <w:rPr>
                <w:noProof/>
                <w:webHidden/>
              </w:rPr>
              <w:fldChar w:fldCharType="end"/>
            </w:r>
          </w:hyperlink>
        </w:p>
        <w:p w14:paraId="4EE42AED" w14:textId="22601770"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4" w:history="1">
            <w:r w:rsidRPr="00F6103E">
              <w:rPr>
                <w:rStyle w:val="Collegamentoipertestuale"/>
                <w:noProof/>
              </w:rPr>
              <w:t>(</w:t>
            </w:r>
            <w:r w:rsidRPr="00F6103E">
              <w:rPr>
                <w:rStyle w:val="Collegamentoipertestuale"/>
                <w:i/>
                <w:noProof/>
              </w:rPr>
              <w:t>Modifiche all’articolo 5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_Toc192696464 \h </w:instrText>
            </w:r>
            <w:r>
              <w:rPr>
                <w:noProof/>
                <w:webHidden/>
              </w:rPr>
            </w:r>
            <w:r>
              <w:rPr>
                <w:noProof/>
                <w:webHidden/>
              </w:rPr>
              <w:fldChar w:fldCharType="separate"/>
            </w:r>
            <w:r>
              <w:rPr>
                <w:noProof/>
                <w:webHidden/>
              </w:rPr>
              <w:t>4</w:t>
            </w:r>
            <w:r>
              <w:rPr>
                <w:noProof/>
                <w:webHidden/>
              </w:rPr>
              <w:fldChar w:fldCharType="end"/>
            </w:r>
          </w:hyperlink>
        </w:p>
        <w:p w14:paraId="224FACC0" w14:textId="4796D043"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5" w:history="1">
            <w:r w:rsidRPr="00F6103E">
              <w:rPr>
                <w:rStyle w:val="Collegamentoipertestuale"/>
                <w:noProof/>
              </w:rPr>
              <w:t>ART. 6</w:t>
            </w:r>
            <w:r>
              <w:rPr>
                <w:noProof/>
                <w:webHidden/>
              </w:rPr>
              <w:tab/>
            </w:r>
            <w:r>
              <w:rPr>
                <w:noProof/>
                <w:webHidden/>
              </w:rPr>
              <w:fldChar w:fldCharType="begin"/>
            </w:r>
            <w:r>
              <w:rPr>
                <w:noProof/>
                <w:webHidden/>
              </w:rPr>
              <w:instrText xml:space="preserve"> PAGEREF _Toc192696465 \h </w:instrText>
            </w:r>
            <w:r>
              <w:rPr>
                <w:noProof/>
                <w:webHidden/>
              </w:rPr>
            </w:r>
            <w:r>
              <w:rPr>
                <w:noProof/>
                <w:webHidden/>
              </w:rPr>
              <w:fldChar w:fldCharType="separate"/>
            </w:r>
            <w:r>
              <w:rPr>
                <w:noProof/>
                <w:webHidden/>
              </w:rPr>
              <w:t>5</w:t>
            </w:r>
            <w:r>
              <w:rPr>
                <w:noProof/>
                <w:webHidden/>
              </w:rPr>
              <w:fldChar w:fldCharType="end"/>
            </w:r>
          </w:hyperlink>
        </w:p>
        <w:p w14:paraId="65A315BE" w14:textId="10A3D707"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6" w:history="1">
            <w:r w:rsidRPr="00F6103E">
              <w:rPr>
                <w:rStyle w:val="Collegamentoipertestuale"/>
                <w:noProof/>
              </w:rPr>
              <w:t>(</w:t>
            </w:r>
            <w:r w:rsidRPr="00F6103E">
              <w:rPr>
                <w:rStyle w:val="Collegamentoipertestuale"/>
                <w:i/>
                <w:noProof/>
              </w:rPr>
              <w:t>Modifiche all’articolo 6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_Toc192696466 \h </w:instrText>
            </w:r>
            <w:r>
              <w:rPr>
                <w:noProof/>
                <w:webHidden/>
              </w:rPr>
            </w:r>
            <w:r>
              <w:rPr>
                <w:noProof/>
                <w:webHidden/>
              </w:rPr>
              <w:fldChar w:fldCharType="separate"/>
            </w:r>
            <w:r>
              <w:rPr>
                <w:noProof/>
                <w:webHidden/>
              </w:rPr>
              <w:t>5</w:t>
            </w:r>
            <w:r>
              <w:rPr>
                <w:noProof/>
                <w:webHidden/>
              </w:rPr>
              <w:fldChar w:fldCharType="end"/>
            </w:r>
          </w:hyperlink>
        </w:p>
        <w:p w14:paraId="3C860B9E" w14:textId="2D3602DC"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7" w:history="1">
            <w:r w:rsidRPr="00F6103E">
              <w:rPr>
                <w:rStyle w:val="Collegamentoipertestuale"/>
                <w:noProof/>
              </w:rPr>
              <w:t>ART. 7</w:t>
            </w:r>
            <w:r>
              <w:rPr>
                <w:noProof/>
                <w:webHidden/>
              </w:rPr>
              <w:tab/>
            </w:r>
            <w:r>
              <w:rPr>
                <w:noProof/>
                <w:webHidden/>
              </w:rPr>
              <w:fldChar w:fldCharType="begin"/>
            </w:r>
            <w:r>
              <w:rPr>
                <w:noProof/>
                <w:webHidden/>
              </w:rPr>
              <w:instrText xml:space="preserve"> PAGEREF _Toc192696467 \h </w:instrText>
            </w:r>
            <w:r>
              <w:rPr>
                <w:noProof/>
                <w:webHidden/>
              </w:rPr>
            </w:r>
            <w:r>
              <w:rPr>
                <w:noProof/>
                <w:webHidden/>
              </w:rPr>
              <w:fldChar w:fldCharType="separate"/>
            </w:r>
            <w:r>
              <w:rPr>
                <w:noProof/>
                <w:webHidden/>
              </w:rPr>
              <w:t>5</w:t>
            </w:r>
            <w:r>
              <w:rPr>
                <w:noProof/>
                <w:webHidden/>
              </w:rPr>
              <w:fldChar w:fldCharType="end"/>
            </w:r>
          </w:hyperlink>
        </w:p>
        <w:p w14:paraId="7D786DF5" w14:textId="1A53A0AB"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8" w:history="1">
            <w:r w:rsidRPr="00F6103E">
              <w:rPr>
                <w:rStyle w:val="Collegamentoipertestuale"/>
                <w:noProof/>
              </w:rPr>
              <w:t>(</w:t>
            </w:r>
            <w:r w:rsidRPr="00F6103E">
              <w:rPr>
                <w:rStyle w:val="Collegamentoipertestuale"/>
                <w:i/>
                <w:noProof/>
              </w:rPr>
              <w:t>Modifiche all’articolo 7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_Toc192696468 \h </w:instrText>
            </w:r>
            <w:r>
              <w:rPr>
                <w:noProof/>
                <w:webHidden/>
              </w:rPr>
            </w:r>
            <w:r>
              <w:rPr>
                <w:noProof/>
                <w:webHidden/>
              </w:rPr>
              <w:fldChar w:fldCharType="separate"/>
            </w:r>
            <w:r>
              <w:rPr>
                <w:noProof/>
                <w:webHidden/>
              </w:rPr>
              <w:t>5</w:t>
            </w:r>
            <w:r>
              <w:rPr>
                <w:noProof/>
                <w:webHidden/>
              </w:rPr>
              <w:fldChar w:fldCharType="end"/>
            </w:r>
          </w:hyperlink>
        </w:p>
        <w:p w14:paraId="101F4DBD" w14:textId="55B0F37B"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69" w:history="1">
            <w:r w:rsidRPr="00F6103E">
              <w:rPr>
                <w:rStyle w:val="Collegamentoipertestuale"/>
                <w:noProof/>
              </w:rPr>
              <w:t>ART. 8</w:t>
            </w:r>
            <w:r>
              <w:rPr>
                <w:noProof/>
                <w:webHidden/>
              </w:rPr>
              <w:tab/>
            </w:r>
            <w:r>
              <w:rPr>
                <w:noProof/>
                <w:webHidden/>
              </w:rPr>
              <w:fldChar w:fldCharType="begin"/>
            </w:r>
            <w:r>
              <w:rPr>
                <w:noProof/>
                <w:webHidden/>
              </w:rPr>
              <w:instrText xml:space="preserve"> PAGEREF _Toc192696469 \h </w:instrText>
            </w:r>
            <w:r>
              <w:rPr>
                <w:noProof/>
                <w:webHidden/>
              </w:rPr>
            </w:r>
            <w:r>
              <w:rPr>
                <w:noProof/>
                <w:webHidden/>
              </w:rPr>
              <w:fldChar w:fldCharType="separate"/>
            </w:r>
            <w:r>
              <w:rPr>
                <w:noProof/>
                <w:webHidden/>
              </w:rPr>
              <w:t>5</w:t>
            </w:r>
            <w:r>
              <w:rPr>
                <w:noProof/>
                <w:webHidden/>
              </w:rPr>
              <w:fldChar w:fldCharType="end"/>
            </w:r>
          </w:hyperlink>
        </w:p>
        <w:p w14:paraId="1BF5F759" w14:textId="3E855048"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0" w:history="1">
            <w:r w:rsidRPr="00F6103E">
              <w:rPr>
                <w:rStyle w:val="Collegamentoipertestuale"/>
                <w:noProof/>
              </w:rPr>
              <w:t>(</w:t>
            </w:r>
            <w:r w:rsidRPr="00F6103E">
              <w:rPr>
                <w:rStyle w:val="Collegamentoipertestuale"/>
                <w:i/>
                <w:noProof/>
              </w:rPr>
              <w:t>Modifiche all’articolo 9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_Toc192696470 \h </w:instrText>
            </w:r>
            <w:r>
              <w:rPr>
                <w:noProof/>
                <w:webHidden/>
              </w:rPr>
            </w:r>
            <w:r>
              <w:rPr>
                <w:noProof/>
                <w:webHidden/>
              </w:rPr>
              <w:fldChar w:fldCharType="separate"/>
            </w:r>
            <w:r>
              <w:rPr>
                <w:noProof/>
                <w:webHidden/>
              </w:rPr>
              <w:t>5</w:t>
            </w:r>
            <w:r>
              <w:rPr>
                <w:noProof/>
                <w:webHidden/>
              </w:rPr>
              <w:fldChar w:fldCharType="end"/>
            </w:r>
          </w:hyperlink>
        </w:p>
        <w:p w14:paraId="461EC0D6" w14:textId="332A793D"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1" w:history="1">
            <w:r w:rsidRPr="00F6103E">
              <w:rPr>
                <w:rStyle w:val="Collegamentoipertestuale"/>
                <w:noProof/>
              </w:rPr>
              <w:t>ART. 9</w:t>
            </w:r>
            <w:r>
              <w:rPr>
                <w:noProof/>
                <w:webHidden/>
              </w:rPr>
              <w:tab/>
            </w:r>
            <w:r>
              <w:rPr>
                <w:noProof/>
                <w:webHidden/>
              </w:rPr>
              <w:fldChar w:fldCharType="begin"/>
            </w:r>
            <w:r>
              <w:rPr>
                <w:noProof/>
                <w:webHidden/>
              </w:rPr>
              <w:instrText xml:space="preserve"> PAGEREF _Toc192696471 \h </w:instrText>
            </w:r>
            <w:r>
              <w:rPr>
                <w:noProof/>
                <w:webHidden/>
              </w:rPr>
            </w:r>
            <w:r>
              <w:rPr>
                <w:noProof/>
                <w:webHidden/>
              </w:rPr>
              <w:fldChar w:fldCharType="separate"/>
            </w:r>
            <w:r>
              <w:rPr>
                <w:noProof/>
                <w:webHidden/>
              </w:rPr>
              <w:t>6</w:t>
            </w:r>
            <w:r>
              <w:rPr>
                <w:noProof/>
                <w:webHidden/>
              </w:rPr>
              <w:fldChar w:fldCharType="end"/>
            </w:r>
          </w:hyperlink>
        </w:p>
        <w:p w14:paraId="24D8B1BA" w14:textId="0EB579B0"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2" w:history="1">
            <w:r w:rsidRPr="00F6103E">
              <w:rPr>
                <w:rStyle w:val="Collegamentoipertestuale"/>
                <w:noProof/>
              </w:rPr>
              <w:t>(</w:t>
            </w:r>
            <w:r w:rsidRPr="00F6103E">
              <w:rPr>
                <w:rStyle w:val="Collegamentoipertestuale"/>
                <w:i/>
                <w:noProof/>
              </w:rPr>
              <w:t>Modifiche all’articolo 12 del decreto legislativo 27 ottobre 2009, n. 150</w:t>
            </w:r>
            <w:r w:rsidRPr="00F6103E">
              <w:rPr>
                <w:rStyle w:val="Collegamentoipertestuale"/>
                <w:noProof/>
              </w:rPr>
              <w:t>)</w:t>
            </w:r>
            <w:r>
              <w:rPr>
                <w:noProof/>
                <w:webHidden/>
              </w:rPr>
              <w:tab/>
            </w:r>
            <w:r>
              <w:rPr>
                <w:noProof/>
                <w:webHidden/>
              </w:rPr>
              <w:fldChar w:fldCharType="begin"/>
            </w:r>
            <w:r>
              <w:rPr>
                <w:noProof/>
                <w:webHidden/>
              </w:rPr>
              <w:instrText xml:space="preserve"> PAGEREF _Toc192696472 \h </w:instrText>
            </w:r>
            <w:r>
              <w:rPr>
                <w:noProof/>
                <w:webHidden/>
              </w:rPr>
            </w:r>
            <w:r>
              <w:rPr>
                <w:noProof/>
                <w:webHidden/>
              </w:rPr>
              <w:fldChar w:fldCharType="separate"/>
            </w:r>
            <w:r>
              <w:rPr>
                <w:noProof/>
                <w:webHidden/>
              </w:rPr>
              <w:t>6</w:t>
            </w:r>
            <w:r>
              <w:rPr>
                <w:noProof/>
                <w:webHidden/>
              </w:rPr>
              <w:fldChar w:fldCharType="end"/>
            </w:r>
          </w:hyperlink>
        </w:p>
        <w:p w14:paraId="2826FA33" w14:textId="24966D90"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3" w:history="1">
            <w:r w:rsidRPr="00F6103E">
              <w:rPr>
                <w:rStyle w:val="Collegamentoipertestuale"/>
                <w:noProof/>
              </w:rPr>
              <w:t>ART. 10</w:t>
            </w:r>
            <w:r>
              <w:rPr>
                <w:noProof/>
                <w:webHidden/>
              </w:rPr>
              <w:tab/>
            </w:r>
            <w:r>
              <w:rPr>
                <w:noProof/>
                <w:webHidden/>
              </w:rPr>
              <w:fldChar w:fldCharType="begin"/>
            </w:r>
            <w:r>
              <w:rPr>
                <w:noProof/>
                <w:webHidden/>
              </w:rPr>
              <w:instrText xml:space="preserve"> PAGEREF _Toc192696473 \h </w:instrText>
            </w:r>
            <w:r>
              <w:rPr>
                <w:noProof/>
                <w:webHidden/>
              </w:rPr>
            </w:r>
            <w:r>
              <w:rPr>
                <w:noProof/>
                <w:webHidden/>
              </w:rPr>
              <w:fldChar w:fldCharType="separate"/>
            </w:r>
            <w:r>
              <w:rPr>
                <w:noProof/>
                <w:webHidden/>
              </w:rPr>
              <w:t>6</w:t>
            </w:r>
            <w:r>
              <w:rPr>
                <w:noProof/>
                <w:webHidden/>
              </w:rPr>
              <w:fldChar w:fldCharType="end"/>
            </w:r>
          </w:hyperlink>
        </w:p>
        <w:p w14:paraId="7A5930E5" w14:textId="2B0059B2"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4" w:history="1">
            <w:r w:rsidRPr="00F6103E">
              <w:rPr>
                <w:rStyle w:val="Collegamentoipertestuale"/>
                <w:i/>
                <w:noProof/>
              </w:rPr>
              <w:t>(Revisione della disciplina degli Organismi di valutazione della performance)</w:t>
            </w:r>
            <w:r>
              <w:rPr>
                <w:noProof/>
                <w:webHidden/>
              </w:rPr>
              <w:tab/>
            </w:r>
            <w:r>
              <w:rPr>
                <w:noProof/>
                <w:webHidden/>
              </w:rPr>
              <w:fldChar w:fldCharType="begin"/>
            </w:r>
            <w:r>
              <w:rPr>
                <w:noProof/>
                <w:webHidden/>
              </w:rPr>
              <w:instrText xml:space="preserve"> PAGEREF _Toc192696474 \h </w:instrText>
            </w:r>
            <w:r>
              <w:rPr>
                <w:noProof/>
                <w:webHidden/>
              </w:rPr>
            </w:r>
            <w:r>
              <w:rPr>
                <w:noProof/>
                <w:webHidden/>
              </w:rPr>
              <w:fldChar w:fldCharType="separate"/>
            </w:r>
            <w:r>
              <w:rPr>
                <w:noProof/>
                <w:webHidden/>
              </w:rPr>
              <w:t>6</w:t>
            </w:r>
            <w:r>
              <w:rPr>
                <w:noProof/>
                <w:webHidden/>
              </w:rPr>
              <w:fldChar w:fldCharType="end"/>
            </w:r>
          </w:hyperlink>
        </w:p>
        <w:p w14:paraId="4AB5AE23" w14:textId="1990E234" w:rsidR="00FB4C33" w:rsidRDefault="00FB4C33">
          <w:pPr>
            <w:pStyle w:val="Sommario1"/>
            <w:tabs>
              <w:tab w:val="right" w:leader="dot" w:pos="9628"/>
            </w:tabs>
            <w:rPr>
              <w:rFonts w:eastAsiaTheme="minorEastAsia"/>
              <w:noProof/>
              <w:kern w:val="2"/>
              <w:sz w:val="24"/>
              <w:szCs w:val="24"/>
              <w:lang w:eastAsia="it-IT"/>
              <w14:ligatures w14:val="standardContextual"/>
            </w:rPr>
          </w:pPr>
          <w:hyperlink w:anchor="_Toc192696475" w:history="1">
            <w:r w:rsidRPr="00F6103E">
              <w:rPr>
                <w:rStyle w:val="Collegamentoipertestuale"/>
                <w:noProof/>
              </w:rPr>
              <w:t>Capo II</w:t>
            </w:r>
            <w:r>
              <w:rPr>
                <w:noProof/>
                <w:webHidden/>
              </w:rPr>
              <w:tab/>
            </w:r>
            <w:r>
              <w:rPr>
                <w:noProof/>
                <w:webHidden/>
              </w:rPr>
              <w:fldChar w:fldCharType="begin"/>
            </w:r>
            <w:r>
              <w:rPr>
                <w:noProof/>
                <w:webHidden/>
              </w:rPr>
              <w:instrText xml:space="preserve"> PAGEREF _Toc192696475 \h </w:instrText>
            </w:r>
            <w:r>
              <w:rPr>
                <w:noProof/>
                <w:webHidden/>
              </w:rPr>
            </w:r>
            <w:r>
              <w:rPr>
                <w:noProof/>
                <w:webHidden/>
              </w:rPr>
              <w:fldChar w:fldCharType="separate"/>
            </w:r>
            <w:r>
              <w:rPr>
                <w:noProof/>
                <w:webHidden/>
              </w:rPr>
              <w:t>7</w:t>
            </w:r>
            <w:r>
              <w:rPr>
                <w:noProof/>
                <w:webHidden/>
              </w:rPr>
              <w:fldChar w:fldCharType="end"/>
            </w:r>
          </w:hyperlink>
        </w:p>
        <w:p w14:paraId="36E652C0" w14:textId="42D7C7DE" w:rsidR="00FB4C33" w:rsidRDefault="00FB4C33">
          <w:pPr>
            <w:pStyle w:val="Sommario1"/>
            <w:tabs>
              <w:tab w:val="right" w:leader="dot" w:pos="9628"/>
            </w:tabs>
            <w:rPr>
              <w:rFonts w:eastAsiaTheme="minorEastAsia"/>
              <w:noProof/>
              <w:kern w:val="2"/>
              <w:sz w:val="24"/>
              <w:szCs w:val="24"/>
              <w:lang w:eastAsia="it-IT"/>
              <w14:ligatures w14:val="standardContextual"/>
            </w:rPr>
          </w:pPr>
          <w:hyperlink w:anchor="_Toc192696476" w:history="1">
            <w:r w:rsidRPr="00F6103E">
              <w:rPr>
                <w:rStyle w:val="Collegamentoipertestuale"/>
                <w:noProof/>
              </w:rPr>
              <w:t>DISPOSIZIONI DI MODIFICA AL DECRETO LEGISLATIVO 30 MARZO 2001, N. 165 IN MATERIA DI ORDINAMENTO DEL LAVORO ALLE DIPENDENZE DELLE AMMINISTRAZIONI PUBBLICHE</w:t>
            </w:r>
            <w:r>
              <w:rPr>
                <w:noProof/>
                <w:webHidden/>
              </w:rPr>
              <w:tab/>
            </w:r>
            <w:r>
              <w:rPr>
                <w:noProof/>
                <w:webHidden/>
              </w:rPr>
              <w:fldChar w:fldCharType="begin"/>
            </w:r>
            <w:r>
              <w:rPr>
                <w:noProof/>
                <w:webHidden/>
              </w:rPr>
              <w:instrText xml:space="preserve"> PAGEREF _Toc192696476 \h </w:instrText>
            </w:r>
            <w:r>
              <w:rPr>
                <w:noProof/>
                <w:webHidden/>
              </w:rPr>
            </w:r>
            <w:r>
              <w:rPr>
                <w:noProof/>
                <w:webHidden/>
              </w:rPr>
              <w:fldChar w:fldCharType="separate"/>
            </w:r>
            <w:r>
              <w:rPr>
                <w:noProof/>
                <w:webHidden/>
              </w:rPr>
              <w:t>7</w:t>
            </w:r>
            <w:r>
              <w:rPr>
                <w:noProof/>
                <w:webHidden/>
              </w:rPr>
              <w:fldChar w:fldCharType="end"/>
            </w:r>
          </w:hyperlink>
        </w:p>
        <w:p w14:paraId="3D016804" w14:textId="505F8BFC"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7" w:history="1">
            <w:r w:rsidRPr="00F6103E">
              <w:rPr>
                <w:rStyle w:val="Collegamentoipertestuale"/>
                <w:noProof/>
              </w:rPr>
              <w:t>ART. 11</w:t>
            </w:r>
            <w:r>
              <w:rPr>
                <w:noProof/>
                <w:webHidden/>
              </w:rPr>
              <w:tab/>
            </w:r>
            <w:r>
              <w:rPr>
                <w:noProof/>
                <w:webHidden/>
              </w:rPr>
              <w:fldChar w:fldCharType="begin"/>
            </w:r>
            <w:r>
              <w:rPr>
                <w:noProof/>
                <w:webHidden/>
              </w:rPr>
              <w:instrText xml:space="preserve"> PAGEREF _Toc192696477 \h </w:instrText>
            </w:r>
            <w:r>
              <w:rPr>
                <w:noProof/>
                <w:webHidden/>
              </w:rPr>
            </w:r>
            <w:r>
              <w:rPr>
                <w:noProof/>
                <w:webHidden/>
              </w:rPr>
              <w:fldChar w:fldCharType="separate"/>
            </w:r>
            <w:r>
              <w:rPr>
                <w:noProof/>
                <w:webHidden/>
              </w:rPr>
              <w:t>7</w:t>
            </w:r>
            <w:r>
              <w:rPr>
                <w:noProof/>
                <w:webHidden/>
              </w:rPr>
              <w:fldChar w:fldCharType="end"/>
            </w:r>
          </w:hyperlink>
        </w:p>
        <w:p w14:paraId="7A003A3D" w14:textId="7C6DB6EC"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8" w:history="1">
            <w:r w:rsidRPr="00F6103E">
              <w:rPr>
                <w:rStyle w:val="Collegamentoipertestuale"/>
                <w:i/>
                <w:iCs/>
                <w:noProof/>
              </w:rPr>
              <w:t>(Modifiche in materia di accesso alla qualifica di dirigente della seconda fascia)</w:t>
            </w:r>
            <w:r>
              <w:rPr>
                <w:noProof/>
                <w:webHidden/>
              </w:rPr>
              <w:tab/>
            </w:r>
            <w:r>
              <w:rPr>
                <w:noProof/>
                <w:webHidden/>
              </w:rPr>
              <w:fldChar w:fldCharType="begin"/>
            </w:r>
            <w:r>
              <w:rPr>
                <w:noProof/>
                <w:webHidden/>
              </w:rPr>
              <w:instrText xml:space="preserve"> PAGEREF _Toc192696478 \h </w:instrText>
            </w:r>
            <w:r>
              <w:rPr>
                <w:noProof/>
                <w:webHidden/>
              </w:rPr>
            </w:r>
            <w:r>
              <w:rPr>
                <w:noProof/>
                <w:webHidden/>
              </w:rPr>
              <w:fldChar w:fldCharType="separate"/>
            </w:r>
            <w:r>
              <w:rPr>
                <w:noProof/>
                <w:webHidden/>
              </w:rPr>
              <w:t>7</w:t>
            </w:r>
            <w:r>
              <w:rPr>
                <w:noProof/>
                <w:webHidden/>
              </w:rPr>
              <w:fldChar w:fldCharType="end"/>
            </w:r>
          </w:hyperlink>
        </w:p>
        <w:p w14:paraId="75C73FBA" w14:textId="68B5FD40"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79" w:history="1">
            <w:r w:rsidRPr="00F6103E">
              <w:rPr>
                <w:rStyle w:val="Collegamentoipertestuale"/>
                <w:noProof/>
              </w:rPr>
              <w:t>ART. 12</w:t>
            </w:r>
            <w:r>
              <w:rPr>
                <w:noProof/>
                <w:webHidden/>
              </w:rPr>
              <w:tab/>
            </w:r>
            <w:r>
              <w:rPr>
                <w:noProof/>
                <w:webHidden/>
              </w:rPr>
              <w:fldChar w:fldCharType="begin"/>
            </w:r>
            <w:r>
              <w:rPr>
                <w:noProof/>
                <w:webHidden/>
              </w:rPr>
              <w:instrText xml:space="preserve"> PAGEREF _Toc192696479 \h </w:instrText>
            </w:r>
            <w:r>
              <w:rPr>
                <w:noProof/>
                <w:webHidden/>
              </w:rPr>
            </w:r>
            <w:r>
              <w:rPr>
                <w:noProof/>
                <w:webHidden/>
              </w:rPr>
              <w:fldChar w:fldCharType="separate"/>
            </w:r>
            <w:r>
              <w:rPr>
                <w:noProof/>
                <w:webHidden/>
              </w:rPr>
              <w:t>10</w:t>
            </w:r>
            <w:r>
              <w:rPr>
                <w:noProof/>
                <w:webHidden/>
              </w:rPr>
              <w:fldChar w:fldCharType="end"/>
            </w:r>
          </w:hyperlink>
        </w:p>
        <w:p w14:paraId="77E4AF4A" w14:textId="26C9FBAC"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80" w:history="1">
            <w:r w:rsidRPr="00F6103E">
              <w:rPr>
                <w:rStyle w:val="Collegamentoipertestuale"/>
                <w:noProof/>
              </w:rPr>
              <w:t>(</w:t>
            </w:r>
            <w:r w:rsidRPr="00F6103E">
              <w:rPr>
                <w:rStyle w:val="Collegamentoipertestuale"/>
                <w:i/>
                <w:noProof/>
              </w:rPr>
              <w:t>Modifiche in materia di accesso alla qualifica di dirigente della prima fascia</w:t>
            </w:r>
            <w:r w:rsidRPr="00F6103E">
              <w:rPr>
                <w:rStyle w:val="Collegamentoipertestuale"/>
                <w:noProof/>
              </w:rPr>
              <w:t>)</w:t>
            </w:r>
            <w:r>
              <w:rPr>
                <w:noProof/>
                <w:webHidden/>
              </w:rPr>
              <w:tab/>
            </w:r>
            <w:r>
              <w:rPr>
                <w:noProof/>
                <w:webHidden/>
              </w:rPr>
              <w:fldChar w:fldCharType="begin"/>
            </w:r>
            <w:r>
              <w:rPr>
                <w:noProof/>
                <w:webHidden/>
              </w:rPr>
              <w:instrText xml:space="preserve"> PAGEREF _Toc192696480 \h </w:instrText>
            </w:r>
            <w:r>
              <w:rPr>
                <w:noProof/>
                <w:webHidden/>
              </w:rPr>
            </w:r>
            <w:r>
              <w:rPr>
                <w:noProof/>
                <w:webHidden/>
              </w:rPr>
              <w:fldChar w:fldCharType="separate"/>
            </w:r>
            <w:r>
              <w:rPr>
                <w:noProof/>
                <w:webHidden/>
              </w:rPr>
              <w:t>10</w:t>
            </w:r>
            <w:r>
              <w:rPr>
                <w:noProof/>
                <w:webHidden/>
              </w:rPr>
              <w:fldChar w:fldCharType="end"/>
            </w:r>
          </w:hyperlink>
        </w:p>
        <w:p w14:paraId="1B25994E" w14:textId="58182D93"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81" w:history="1">
            <w:r w:rsidRPr="00F6103E">
              <w:rPr>
                <w:rStyle w:val="Collegamentoipertestuale"/>
                <w:noProof/>
              </w:rPr>
              <w:t>ART. 13</w:t>
            </w:r>
            <w:r>
              <w:rPr>
                <w:noProof/>
                <w:webHidden/>
              </w:rPr>
              <w:tab/>
            </w:r>
            <w:r>
              <w:rPr>
                <w:noProof/>
                <w:webHidden/>
              </w:rPr>
              <w:fldChar w:fldCharType="begin"/>
            </w:r>
            <w:r>
              <w:rPr>
                <w:noProof/>
                <w:webHidden/>
              </w:rPr>
              <w:instrText xml:space="preserve"> PAGEREF _Toc192696481 \h </w:instrText>
            </w:r>
            <w:r>
              <w:rPr>
                <w:noProof/>
                <w:webHidden/>
              </w:rPr>
            </w:r>
            <w:r>
              <w:rPr>
                <w:noProof/>
                <w:webHidden/>
              </w:rPr>
              <w:fldChar w:fldCharType="separate"/>
            </w:r>
            <w:r>
              <w:rPr>
                <w:noProof/>
                <w:webHidden/>
              </w:rPr>
              <w:t>10</w:t>
            </w:r>
            <w:r>
              <w:rPr>
                <w:noProof/>
                <w:webHidden/>
              </w:rPr>
              <w:fldChar w:fldCharType="end"/>
            </w:r>
          </w:hyperlink>
        </w:p>
        <w:p w14:paraId="0C76FCB6" w14:textId="4C1BE840"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82" w:history="1">
            <w:r w:rsidRPr="00F6103E">
              <w:rPr>
                <w:rStyle w:val="Collegamentoipertestuale"/>
                <w:i/>
                <w:iCs/>
                <w:noProof/>
              </w:rPr>
              <w:t>(Responsabilità dirigenziale)</w:t>
            </w:r>
            <w:r>
              <w:rPr>
                <w:noProof/>
                <w:webHidden/>
              </w:rPr>
              <w:tab/>
            </w:r>
            <w:r>
              <w:rPr>
                <w:noProof/>
                <w:webHidden/>
              </w:rPr>
              <w:fldChar w:fldCharType="begin"/>
            </w:r>
            <w:r>
              <w:rPr>
                <w:noProof/>
                <w:webHidden/>
              </w:rPr>
              <w:instrText xml:space="preserve"> PAGEREF _Toc192696482 \h </w:instrText>
            </w:r>
            <w:r>
              <w:rPr>
                <w:noProof/>
                <w:webHidden/>
              </w:rPr>
            </w:r>
            <w:r>
              <w:rPr>
                <w:noProof/>
                <w:webHidden/>
              </w:rPr>
              <w:fldChar w:fldCharType="separate"/>
            </w:r>
            <w:r>
              <w:rPr>
                <w:noProof/>
                <w:webHidden/>
              </w:rPr>
              <w:t>10</w:t>
            </w:r>
            <w:r>
              <w:rPr>
                <w:noProof/>
                <w:webHidden/>
              </w:rPr>
              <w:fldChar w:fldCharType="end"/>
            </w:r>
          </w:hyperlink>
        </w:p>
        <w:p w14:paraId="4BC98E82" w14:textId="5B2E7354" w:rsidR="00FB4C33" w:rsidRDefault="00FB4C33">
          <w:pPr>
            <w:pStyle w:val="Sommario2"/>
            <w:tabs>
              <w:tab w:val="right" w:leader="dot" w:pos="9628"/>
            </w:tabs>
            <w:rPr>
              <w:rFonts w:eastAsiaTheme="minorEastAsia"/>
              <w:noProof/>
              <w:kern w:val="2"/>
              <w:sz w:val="24"/>
              <w:szCs w:val="24"/>
              <w:lang w:eastAsia="it-IT"/>
              <w14:ligatures w14:val="standardContextual"/>
            </w:rPr>
          </w:pPr>
          <w:hyperlink w:anchor="_Toc192696483" w:history="1">
            <w:r w:rsidRPr="00F6103E">
              <w:rPr>
                <w:rStyle w:val="Collegamentoipertestuale"/>
                <w:noProof/>
              </w:rPr>
              <w:t xml:space="preserve">ART. 14 </w:t>
            </w:r>
            <w:r w:rsidRPr="00F6103E">
              <w:rPr>
                <w:rStyle w:val="Collegamentoipertestuale"/>
                <w:i/>
                <w:iCs/>
                <w:noProof/>
              </w:rPr>
              <w:t>(Disposizioni transitorie e di coordinamento)</w:t>
            </w:r>
            <w:r>
              <w:rPr>
                <w:noProof/>
                <w:webHidden/>
              </w:rPr>
              <w:tab/>
            </w:r>
            <w:r>
              <w:rPr>
                <w:noProof/>
                <w:webHidden/>
              </w:rPr>
              <w:fldChar w:fldCharType="begin"/>
            </w:r>
            <w:r>
              <w:rPr>
                <w:noProof/>
                <w:webHidden/>
              </w:rPr>
              <w:instrText xml:space="preserve"> PAGEREF _Toc192696483 \h </w:instrText>
            </w:r>
            <w:r>
              <w:rPr>
                <w:noProof/>
                <w:webHidden/>
              </w:rPr>
            </w:r>
            <w:r>
              <w:rPr>
                <w:noProof/>
                <w:webHidden/>
              </w:rPr>
              <w:fldChar w:fldCharType="separate"/>
            </w:r>
            <w:r>
              <w:rPr>
                <w:noProof/>
                <w:webHidden/>
              </w:rPr>
              <w:t>11</w:t>
            </w:r>
            <w:r>
              <w:rPr>
                <w:noProof/>
                <w:webHidden/>
              </w:rPr>
              <w:fldChar w:fldCharType="end"/>
            </w:r>
          </w:hyperlink>
        </w:p>
        <w:p w14:paraId="216291CA" w14:textId="0E6CFA81" w:rsidR="00E53689" w:rsidRPr="002F5960" w:rsidRDefault="00E53689">
          <w:r w:rsidRPr="002F5960">
            <w:rPr>
              <w:rFonts w:ascii="Times New Roman" w:hAnsi="Times New Roman" w:cs="Times New Roman"/>
              <w:b/>
              <w:bCs/>
            </w:rPr>
            <w:fldChar w:fldCharType="end"/>
          </w:r>
        </w:p>
      </w:sdtContent>
    </w:sdt>
    <w:p w14:paraId="7644960F" w14:textId="77777777" w:rsidR="002F5960" w:rsidRDefault="002F5960" w:rsidP="00773C37">
      <w:pPr>
        <w:pStyle w:val="Titolo1"/>
        <w:jc w:val="center"/>
      </w:pPr>
    </w:p>
    <w:p w14:paraId="24F9F1AB" w14:textId="77777777" w:rsidR="002F5960" w:rsidRDefault="002F5960" w:rsidP="00773C37">
      <w:pPr>
        <w:pStyle w:val="Titolo1"/>
        <w:jc w:val="center"/>
      </w:pPr>
    </w:p>
    <w:p w14:paraId="0EE53A47" w14:textId="77777777" w:rsidR="002F5960" w:rsidRDefault="002F5960" w:rsidP="00773C37">
      <w:pPr>
        <w:pStyle w:val="Titolo1"/>
        <w:jc w:val="center"/>
      </w:pPr>
    </w:p>
    <w:p w14:paraId="368C5C74" w14:textId="77777777" w:rsidR="002F5960" w:rsidRDefault="002F5960" w:rsidP="00773C37">
      <w:pPr>
        <w:pStyle w:val="Titolo1"/>
        <w:jc w:val="center"/>
      </w:pPr>
    </w:p>
    <w:p w14:paraId="10F189C8" w14:textId="77777777" w:rsidR="002F5960" w:rsidRDefault="002F5960" w:rsidP="00773C37">
      <w:pPr>
        <w:pStyle w:val="Titolo1"/>
        <w:jc w:val="center"/>
      </w:pPr>
    </w:p>
    <w:p w14:paraId="2736A553" w14:textId="77777777" w:rsidR="002F5960" w:rsidRDefault="002F5960" w:rsidP="00773C37">
      <w:pPr>
        <w:pStyle w:val="Titolo1"/>
        <w:jc w:val="center"/>
      </w:pPr>
    </w:p>
    <w:p w14:paraId="07370DEB" w14:textId="77777777" w:rsidR="002F5960" w:rsidRDefault="002F5960" w:rsidP="00773C37">
      <w:pPr>
        <w:pStyle w:val="Titolo1"/>
        <w:jc w:val="center"/>
      </w:pPr>
    </w:p>
    <w:p w14:paraId="3D17DC77" w14:textId="77777777" w:rsidR="002F5960" w:rsidRDefault="002F5960" w:rsidP="00773C37">
      <w:pPr>
        <w:pStyle w:val="Titolo1"/>
        <w:jc w:val="center"/>
      </w:pPr>
    </w:p>
    <w:p w14:paraId="49D79906" w14:textId="77777777" w:rsidR="002F5960" w:rsidRDefault="002F5960" w:rsidP="00773C37">
      <w:pPr>
        <w:pStyle w:val="Titolo1"/>
        <w:jc w:val="center"/>
      </w:pPr>
    </w:p>
    <w:p w14:paraId="06591AEC" w14:textId="77777777" w:rsidR="002F5960" w:rsidRDefault="002F5960" w:rsidP="002F5960"/>
    <w:p w14:paraId="0396AC97" w14:textId="77777777" w:rsidR="002F5960" w:rsidRDefault="002F5960" w:rsidP="002F5960"/>
    <w:p w14:paraId="502EAD82" w14:textId="77777777" w:rsidR="002F5960" w:rsidRDefault="002F5960" w:rsidP="002F5960"/>
    <w:p w14:paraId="5B844AC3" w14:textId="77777777" w:rsidR="002F5960" w:rsidRDefault="002F5960" w:rsidP="002F5960"/>
    <w:p w14:paraId="18F85951" w14:textId="77777777" w:rsidR="002F5960" w:rsidRDefault="002F5960" w:rsidP="002F5960"/>
    <w:p w14:paraId="455FE253" w14:textId="77777777" w:rsidR="002F5960" w:rsidRDefault="002F5960" w:rsidP="002F5960"/>
    <w:p w14:paraId="3DF83674" w14:textId="77777777" w:rsidR="002F5960" w:rsidRDefault="002F5960" w:rsidP="002F5960"/>
    <w:p w14:paraId="2561DB32" w14:textId="77777777" w:rsidR="002F5960" w:rsidRDefault="002F5960" w:rsidP="002F5960"/>
    <w:p w14:paraId="62A45F98" w14:textId="77777777" w:rsidR="002F5960" w:rsidRDefault="002F5960" w:rsidP="002F5960"/>
    <w:p w14:paraId="10A83B1A" w14:textId="77777777" w:rsidR="002F5960" w:rsidRDefault="002F5960" w:rsidP="002F5960"/>
    <w:p w14:paraId="655C2FB6" w14:textId="77777777" w:rsidR="002F5960" w:rsidRDefault="002F5960" w:rsidP="002F5960"/>
    <w:p w14:paraId="482EE731" w14:textId="77777777" w:rsidR="002F5960" w:rsidRDefault="002F5960" w:rsidP="002F5960"/>
    <w:p w14:paraId="55689C5E" w14:textId="77777777" w:rsidR="002F5960" w:rsidRPr="002F5960" w:rsidRDefault="002F5960" w:rsidP="00B2710F"/>
    <w:p w14:paraId="765368BA" w14:textId="77777777" w:rsidR="002F5960" w:rsidRDefault="002F5960" w:rsidP="00773C37">
      <w:pPr>
        <w:pStyle w:val="Titolo1"/>
        <w:jc w:val="center"/>
      </w:pPr>
    </w:p>
    <w:p w14:paraId="2038B6B2" w14:textId="77777777" w:rsidR="002F5960" w:rsidRDefault="002F5960" w:rsidP="00773C37">
      <w:pPr>
        <w:pStyle w:val="Titolo1"/>
        <w:jc w:val="center"/>
      </w:pPr>
    </w:p>
    <w:p w14:paraId="4689E107" w14:textId="6740137E" w:rsidR="00C501E4" w:rsidRPr="002F5960" w:rsidRDefault="00321917" w:rsidP="00773C37">
      <w:pPr>
        <w:pStyle w:val="Titolo1"/>
        <w:jc w:val="center"/>
      </w:pPr>
      <w:bookmarkStart w:id="0" w:name="_Toc192696453"/>
      <w:r w:rsidRPr="002F5960">
        <w:t>CAPO I</w:t>
      </w:r>
      <w:bookmarkEnd w:id="0"/>
    </w:p>
    <w:p w14:paraId="328AA7BB" w14:textId="77777777" w:rsidR="00321917" w:rsidRPr="002F5960" w:rsidRDefault="00321917" w:rsidP="00E53689">
      <w:pPr>
        <w:pStyle w:val="Titolo1"/>
        <w:jc w:val="both"/>
      </w:pPr>
      <w:bookmarkStart w:id="1" w:name="_Toc192696454"/>
      <w:r w:rsidRPr="002F5960">
        <w:t xml:space="preserve">DISPOSIZIONI </w:t>
      </w:r>
      <w:r w:rsidR="00A94FD7" w:rsidRPr="002F5960">
        <w:t>DI MODIFICA DELLA DISCIPLINA</w:t>
      </w:r>
      <w:r w:rsidRPr="002F5960">
        <w:t xml:space="preserve"> IN MATERIA DI OTTIMIZZAZIONE DELLA PRODUTTIVITÀ DEL LAVORO PUBBLICO E DI EFFICIENZA E TRASPARENZA DELLE PUBBLICHE AMMINISTRAZIONI</w:t>
      </w:r>
      <w:bookmarkEnd w:id="1"/>
    </w:p>
    <w:p w14:paraId="0C5170C7" w14:textId="77777777" w:rsidR="00C501E4" w:rsidRPr="002F5960" w:rsidRDefault="00C501E4" w:rsidP="003A458F">
      <w:pPr>
        <w:pStyle w:val="NormaleWeb"/>
        <w:shd w:val="clear" w:color="auto" w:fill="FFFFFF"/>
        <w:spacing w:before="30" w:beforeAutospacing="0" w:after="30" w:afterAutospacing="0"/>
        <w:ind w:left="30"/>
        <w:jc w:val="center"/>
        <w:rPr>
          <w:b/>
        </w:rPr>
      </w:pPr>
    </w:p>
    <w:p w14:paraId="2B602C7B" w14:textId="77777777" w:rsidR="001B275E" w:rsidRPr="002F5960" w:rsidRDefault="001B275E" w:rsidP="002779F7">
      <w:pPr>
        <w:pStyle w:val="Titolo2"/>
        <w:jc w:val="center"/>
      </w:pPr>
      <w:bookmarkStart w:id="2" w:name="_Toc192696455"/>
      <w:r w:rsidRPr="002F5960">
        <w:lastRenderedPageBreak/>
        <w:t>ART. 1</w:t>
      </w:r>
      <w:bookmarkEnd w:id="2"/>
    </w:p>
    <w:p w14:paraId="23972847" w14:textId="77777777" w:rsidR="001B275E" w:rsidRPr="002F5960" w:rsidRDefault="001B275E" w:rsidP="002779F7">
      <w:pPr>
        <w:pStyle w:val="Titolo2"/>
        <w:jc w:val="center"/>
      </w:pPr>
      <w:bookmarkStart w:id="3" w:name="_Toc192696456"/>
      <w:r w:rsidRPr="002F5960">
        <w:t>(</w:t>
      </w:r>
      <w:r w:rsidRPr="002F5960">
        <w:rPr>
          <w:i/>
        </w:rPr>
        <w:t>Modifiche all’articolo 1 del decreto legislativo 27 ottobre 2009, n. 150</w:t>
      </w:r>
      <w:r w:rsidRPr="002F5960">
        <w:t>)</w:t>
      </w:r>
      <w:bookmarkEnd w:id="3"/>
    </w:p>
    <w:p w14:paraId="78F0EB1B" w14:textId="77777777" w:rsidR="001B275E" w:rsidRPr="002F5960" w:rsidRDefault="001B275E" w:rsidP="001B275E">
      <w:pPr>
        <w:pStyle w:val="NormaleWeb"/>
        <w:shd w:val="clear" w:color="auto" w:fill="FFFFFF"/>
        <w:spacing w:before="30" w:beforeAutospacing="0" w:after="30" w:afterAutospacing="0"/>
        <w:ind w:left="30"/>
        <w:jc w:val="both"/>
      </w:pPr>
    </w:p>
    <w:p w14:paraId="2C47FFFD" w14:textId="1F95D15C" w:rsidR="005A113B" w:rsidRPr="002F5960" w:rsidRDefault="001B275E" w:rsidP="00787344">
      <w:pPr>
        <w:pStyle w:val="NormaleWeb"/>
        <w:shd w:val="clear" w:color="auto" w:fill="FFFFFF"/>
        <w:spacing w:before="0" w:beforeAutospacing="0" w:after="0" w:afterAutospacing="0"/>
        <w:ind w:left="30"/>
        <w:jc w:val="both"/>
        <w:rPr>
          <w:i/>
        </w:rPr>
      </w:pPr>
      <w:r w:rsidRPr="002F5960">
        <w:t>1. Al</w:t>
      </w:r>
      <w:r w:rsidR="005A113B" w:rsidRPr="002F5960">
        <w:t>l’articolo 1</w:t>
      </w:r>
      <w:r w:rsidR="008E0A0B" w:rsidRPr="002F5960">
        <w:t>, del</w:t>
      </w:r>
      <w:r w:rsidRPr="002F5960">
        <w:t xml:space="preserve"> decreto legislativo 27 ottobre 2009, n. 150</w:t>
      </w:r>
      <w:r w:rsidR="00470181" w:rsidRPr="002F5960">
        <w:t xml:space="preserve">, </w:t>
      </w:r>
      <w:r w:rsidR="005A113B" w:rsidRPr="002F5960">
        <w:t xml:space="preserve">dopo il comma 2 sono inseriti i seguenti: </w:t>
      </w:r>
      <w:r w:rsidR="00F50BEB" w:rsidRPr="002F5960">
        <w:t>«</w:t>
      </w:r>
      <w:r w:rsidR="005A113B" w:rsidRPr="002F5960">
        <w:rPr>
          <w:i/>
        </w:rPr>
        <w:t>2-bis. Le disposizioni del presente decreto assicurano, inoltre, l’efficacia e l’utilità dei sistemi attualmente in uso per la valutazione della performance individuale dei dirigenti, valorizzando le capacità manageriali quale leva abilitante per il funzionamento delle organizzazioni e promuovono il ruolo della formazione nella valutazione individuale del personale dirigenziale e non dirigenziale, che deve essere svolta attraverso l’individuazione delle priorità formative per il perfezionamento delle competenze tecniche e delle capacità personali, e di quelle per garantire l’efficace svolgimento del ruolo di ciascun dipendente nell’ambito della organizzazione di cui fa parte</w:t>
      </w:r>
      <w:r w:rsidR="00D85653" w:rsidRPr="002F5960">
        <w:rPr>
          <w:i/>
        </w:rPr>
        <w:t xml:space="preserve"> </w:t>
      </w:r>
      <w:r w:rsidR="00D85653" w:rsidRPr="00B2710F">
        <w:rPr>
          <w:i/>
        </w:rPr>
        <w:t xml:space="preserve">e per valutare e valorizzare le potenzialità di </w:t>
      </w:r>
      <w:r w:rsidR="00AF2BE1" w:rsidRPr="00B2710F">
        <w:rPr>
          <w:i/>
        </w:rPr>
        <w:t>ciascun lavoratore</w:t>
      </w:r>
      <w:r w:rsidR="00D85653" w:rsidRPr="00B2710F">
        <w:rPr>
          <w:i/>
        </w:rPr>
        <w:t>, in una prospettiva di crescita professionale</w:t>
      </w:r>
      <w:r w:rsidR="00843D8E" w:rsidRPr="00B2710F">
        <w:rPr>
          <w:i/>
        </w:rPr>
        <w:t>, di sviluppo di carriera</w:t>
      </w:r>
      <w:r w:rsidR="00D85653" w:rsidRPr="00B2710F">
        <w:rPr>
          <w:i/>
        </w:rPr>
        <w:t xml:space="preserve"> </w:t>
      </w:r>
      <w:r w:rsidR="00AF2BE1" w:rsidRPr="00B2710F">
        <w:rPr>
          <w:i/>
        </w:rPr>
        <w:t>e di</w:t>
      </w:r>
      <w:r w:rsidR="00D85653" w:rsidRPr="00B2710F">
        <w:rPr>
          <w:i/>
        </w:rPr>
        <w:t xml:space="preserve"> miglioramento delle capacità amministrative.</w:t>
      </w:r>
    </w:p>
    <w:p w14:paraId="61344554" w14:textId="77777777" w:rsidR="005A113B" w:rsidRPr="002F5960" w:rsidRDefault="005A113B" w:rsidP="00787344">
      <w:pPr>
        <w:pStyle w:val="NormaleWeb"/>
        <w:shd w:val="clear" w:color="auto" w:fill="FFFFFF"/>
        <w:spacing w:before="0" w:beforeAutospacing="0" w:after="0" w:afterAutospacing="0"/>
        <w:ind w:left="30"/>
        <w:jc w:val="both"/>
      </w:pPr>
      <w:r w:rsidRPr="002F5960">
        <w:rPr>
          <w:i/>
        </w:rPr>
        <w:t>2-ter. Al fine di conseguire gli obiettivi di cui al comma 2-bis e per il progressivo superamento della semplice valutazione gerarchica e unidirezionale, i sistemi di valutazione della performance prevedono la progressiva partecipazione di una pluralità di soggetti, interni o esterni all’organizzazione, individuati al comma 1-bis, dell’articolo 2.</w:t>
      </w:r>
      <w:r w:rsidR="00F50BEB" w:rsidRPr="002F5960">
        <w:t>»</w:t>
      </w:r>
      <w:r w:rsidR="004A367F" w:rsidRPr="002F5960">
        <w:rPr>
          <w:i/>
        </w:rPr>
        <w:t>.</w:t>
      </w:r>
    </w:p>
    <w:p w14:paraId="2D549F1A" w14:textId="77777777" w:rsidR="005A113B" w:rsidRPr="002F5960" w:rsidRDefault="005A113B" w:rsidP="005A113B">
      <w:pPr>
        <w:pStyle w:val="NormaleWeb"/>
        <w:shd w:val="clear" w:color="auto" w:fill="FFFFFF"/>
        <w:spacing w:before="30" w:beforeAutospacing="0" w:after="30" w:afterAutospacing="0"/>
        <w:ind w:left="30"/>
        <w:jc w:val="both"/>
      </w:pPr>
    </w:p>
    <w:p w14:paraId="22687E64" w14:textId="77777777" w:rsidR="00787344" w:rsidRPr="002F5960" w:rsidRDefault="00787344" w:rsidP="005A113B">
      <w:pPr>
        <w:pStyle w:val="NormaleWeb"/>
        <w:shd w:val="clear" w:color="auto" w:fill="FFFFFF"/>
        <w:spacing w:before="30" w:beforeAutospacing="0" w:after="30" w:afterAutospacing="0"/>
        <w:ind w:left="30"/>
        <w:jc w:val="both"/>
      </w:pPr>
    </w:p>
    <w:p w14:paraId="1DC582EB" w14:textId="77777777" w:rsidR="007216E2" w:rsidRPr="002F5960" w:rsidRDefault="007216E2" w:rsidP="002779F7">
      <w:pPr>
        <w:pStyle w:val="Titolo2"/>
        <w:jc w:val="center"/>
      </w:pPr>
      <w:bookmarkStart w:id="4" w:name="_Toc192696457"/>
      <w:bookmarkStart w:id="5" w:name="_Hlk166511804"/>
      <w:r w:rsidRPr="002F5960">
        <w:t>ART. 2</w:t>
      </w:r>
      <w:bookmarkEnd w:id="4"/>
    </w:p>
    <w:p w14:paraId="3D3C3AE0" w14:textId="77777777" w:rsidR="007216E2" w:rsidRPr="002F5960" w:rsidRDefault="007216E2" w:rsidP="002779F7">
      <w:pPr>
        <w:pStyle w:val="Titolo2"/>
        <w:jc w:val="center"/>
      </w:pPr>
      <w:bookmarkStart w:id="6" w:name="_Toc192696458"/>
      <w:r w:rsidRPr="002F5960">
        <w:t>(</w:t>
      </w:r>
      <w:r w:rsidRPr="002F5960">
        <w:rPr>
          <w:i/>
        </w:rPr>
        <w:t>Modifiche all’articolo 2 del decreto legislativo 27 ottobre 2009, n. 150</w:t>
      </w:r>
      <w:r w:rsidRPr="002F5960">
        <w:t>)</w:t>
      </w:r>
      <w:bookmarkEnd w:id="6"/>
    </w:p>
    <w:p w14:paraId="4AAB847B" w14:textId="77777777" w:rsidR="009D0F4F" w:rsidRPr="002F5960" w:rsidRDefault="009D0F4F" w:rsidP="009D0F4F">
      <w:pPr>
        <w:pStyle w:val="NormaleWeb"/>
        <w:shd w:val="clear" w:color="auto" w:fill="FFFFFF"/>
        <w:ind w:left="28"/>
        <w:contextualSpacing/>
        <w:jc w:val="center"/>
        <w:rPr>
          <w:b/>
        </w:rPr>
      </w:pPr>
    </w:p>
    <w:p w14:paraId="31064C1C" w14:textId="621BE081" w:rsidR="00504F06" w:rsidRPr="00D804B0" w:rsidRDefault="007216E2" w:rsidP="00504F06">
      <w:pPr>
        <w:pStyle w:val="NormaleWeb"/>
        <w:shd w:val="clear" w:color="auto" w:fill="FFFFFF"/>
        <w:spacing w:after="30"/>
        <w:ind w:left="30"/>
        <w:contextualSpacing/>
        <w:jc w:val="both"/>
      </w:pPr>
      <w:bookmarkStart w:id="7" w:name="_Hlk166511824"/>
      <w:bookmarkEnd w:id="5"/>
      <w:r w:rsidRPr="00D804B0">
        <w:t>1. All’articolo 2</w:t>
      </w:r>
      <w:r w:rsidR="008E0A0B" w:rsidRPr="00D804B0">
        <w:t>, del</w:t>
      </w:r>
      <w:r w:rsidRPr="00D804B0">
        <w:t xml:space="preserve"> decreto legislativo 27 ottobre 2009, n. 150 sono apportate le seguenti modificazioni:</w:t>
      </w:r>
      <w:bookmarkEnd w:id="7"/>
    </w:p>
    <w:p w14:paraId="59A29773" w14:textId="0C4CFFE9" w:rsidR="004A367F" w:rsidRPr="004775DA" w:rsidRDefault="007216E2" w:rsidP="004A367F">
      <w:pPr>
        <w:pStyle w:val="NormaleWeb"/>
        <w:spacing w:after="0" w:afterAutospacing="0"/>
        <w:ind w:left="30"/>
        <w:contextualSpacing/>
        <w:jc w:val="both"/>
        <w:rPr>
          <w:bCs/>
          <w:i/>
        </w:rPr>
      </w:pPr>
      <w:r w:rsidRPr="00D804B0">
        <w:t>a) al comma 1</w:t>
      </w:r>
      <w:r w:rsidR="006313FF" w:rsidRPr="00D804B0">
        <w:t>,</w:t>
      </w:r>
      <w:r w:rsidRPr="00D804B0">
        <w:t xml:space="preserve"> sono aggiunte in fine le seguenti parole: </w:t>
      </w:r>
      <w:r w:rsidR="00F50BEB" w:rsidRPr="00D804B0">
        <w:t>«</w:t>
      </w:r>
      <w:r w:rsidRPr="00D804B0">
        <w:rPr>
          <w:i/>
        </w:rPr>
        <w:t>,</w:t>
      </w:r>
      <w:r w:rsidR="00487336" w:rsidRPr="00D804B0">
        <w:rPr>
          <w:i/>
        </w:rPr>
        <w:t xml:space="preserve"> </w:t>
      </w:r>
      <w:r w:rsidRPr="00D804B0">
        <w:rPr>
          <w:i/>
        </w:rPr>
        <w:t>perseguendo perciò un obiettivo di coinvolgimento del personale</w:t>
      </w:r>
      <w:r w:rsidR="00CA4C78" w:rsidRPr="00D804B0">
        <w:rPr>
          <w:b/>
          <w:bCs/>
          <w:i/>
        </w:rPr>
        <w:t>,</w:t>
      </w:r>
      <w:r w:rsidRPr="00D804B0">
        <w:rPr>
          <w:i/>
        </w:rPr>
        <w:t xml:space="preserve"> e del senso di appartenenza</w:t>
      </w:r>
      <w:bookmarkStart w:id="8" w:name="_Hlk166511713"/>
      <w:r w:rsidR="00504F06" w:rsidRPr="00D804B0">
        <w:rPr>
          <w:bCs/>
          <w:i/>
        </w:rPr>
        <w:t xml:space="preserve"> </w:t>
      </w:r>
      <w:r w:rsidR="000B5C44" w:rsidRPr="00D804B0">
        <w:rPr>
          <w:bCs/>
          <w:i/>
        </w:rPr>
        <w:t>e comunque</w:t>
      </w:r>
      <w:r w:rsidR="00504F06" w:rsidRPr="00D804B0">
        <w:rPr>
          <w:bCs/>
          <w:i/>
        </w:rPr>
        <w:t xml:space="preserve"> perseguendo l’obiettivo di </w:t>
      </w:r>
      <w:r w:rsidR="00917C0C" w:rsidRPr="004775DA">
        <w:rPr>
          <w:bCs/>
          <w:i/>
          <w:iCs/>
        </w:rPr>
        <w:t>migliorare l’efficienza della pubblica amministrazione</w:t>
      </w:r>
      <w:r w:rsidR="00A85A99" w:rsidRPr="004775DA">
        <w:rPr>
          <w:bCs/>
          <w:i/>
          <w:iCs/>
        </w:rPr>
        <w:t xml:space="preserve"> e i servizi resi agli utenti.</w:t>
      </w:r>
      <w:r w:rsidR="00F50BEB" w:rsidRPr="004775DA">
        <w:rPr>
          <w:bCs/>
        </w:rPr>
        <w:t>»</w:t>
      </w:r>
      <w:r w:rsidR="00504F06" w:rsidRPr="004775DA">
        <w:rPr>
          <w:bCs/>
          <w:i/>
        </w:rPr>
        <w:t>.</w:t>
      </w:r>
      <w:bookmarkEnd w:id="8"/>
    </w:p>
    <w:p w14:paraId="4D990958" w14:textId="242AF269" w:rsidR="007216E2" w:rsidRPr="00085BF4" w:rsidRDefault="007216E2" w:rsidP="004A367F">
      <w:pPr>
        <w:pStyle w:val="NormaleWeb"/>
        <w:spacing w:after="0" w:afterAutospacing="0"/>
        <w:ind w:left="30"/>
        <w:contextualSpacing/>
        <w:jc w:val="both"/>
        <w:rPr>
          <w:strike/>
        </w:rPr>
      </w:pPr>
      <w:r w:rsidRPr="00D804B0">
        <w:rPr>
          <w:bCs/>
        </w:rPr>
        <w:t>b) dopo il comma 1</w:t>
      </w:r>
      <w:r w:rsidR="006313FF" w:rsidRPr="00D804B0">
        <w:rPr>
          <w:bCs/>
        </w:rPr>
        <w:t>,</w:t>
      </w:r>
      <w:r w:rsidRPr="00D804B0">
        <w:rPr>
          <w:bCs/>
        </w:rPr>
        <w:t xml:space="preserve"> è aggiunto il seguente:</w:t>
      </w:r>
      <w:r w:rsidRPr="00D804B0">
        <w:t xml:space="preserve"> </w:t>
      </w:r>
      <w:r w:rsidR="00F50BEB" w:rsidRPr="00D804B0">
        <w:t>«</w:t>
      </w:r>
      <w:r w:rsidRPr="00D804B0">
        <w:rPr>
          <w:bCs/>
          <w:i/>
        </w:rPr>
        <w:t>1-bis.</w:t>
      </w:r>
      <w:r w:rsidRPr="00D804B0">
        <w:rPr>
          <w:i/>
        </w:rPr>
        <w:t xml:space="preserve"> </w:t>
      </w:r>
      <w:r w:rsidRPr="00D804B0">
        <w:rPr>
          <w:bCs/>
          <w:i/>
        </w:rPr>
        <w:t>I sistemi di valutazione si compongono di una parte di obiettivi e di una parte legata alle caratteristiche trasversali</w:t>
      </w:r>
      <w:r w:rsidR="00952805" w:rsidRPr="00D804B0">
        <w:rPr>
          <w:bCs/>
          <w:i/>
        </w:rPr>
        <w:t xml:space="preserve"> </w:t>
      </w:r>
      <w:r w:rsidR="00952805" w:rsidRPr="002A4023">
        <w:rPr>
          <w:bCs/>
          <w:i/>
        </w:rPr>
        <w:t xml:space="preserve">di cui all’articolo </w:t>
      </w:r>
      <w:r w:rsidR="00EB601F" w:rsidRPr="002A4023">
        <w:rPr>
          <w:bCs/>
          <w:i/>
        </w:rPr>
        <w:t>9</w:t>
      </w:r>
      <w:r w:rsidR="00CC10DF" w:rsidRPr="002A4023">
        <w:rPr>
          <w:bCs/>
          <w:i/>
        </w:rPr>
        <w:t xml:space="preserve">. </w:t>
      </w:r>
      <w:r w:rsidR="00D804B0" w:rsidRPr="002A4023">
        <w:rPr>
          <w:bCs/>
          <w:i/>
        </w:rPr>
        <w:t>I</w:t>
      </w:r>
      <w:r w:rsidRPr="002A4023">
        <w:rPr>
          <w:bCs/>
          <w:i/>
        </w:rPr>
        <w:t>l Ministro della pubblica amministrazione stabilisce, con proprio decreto</w:t>
      </w:r>
      <w:r w:rsidR="006352B7" w:rsidRPr="002A4023">
        <w:rPr>
          <w:bCs/>
          <w:i/>
        </w:rPr>
        <w:t xml:space="preserve"> da adottarsi ai sensi dell’articolo 1</w:t>
      </w:r>
      <w:r w:rsidR="00FD2DD2" w:rsidRPr="002A4023">
        <w:rPr>
          <w:bCs/>
          <w:i/>
        </w:rPr>
        <w:t>7</w:t>
      </w:r>
      <w:r w:rsidR="006352B7" w:rsidRPr="002A4023">
        <w:rPr>
          <w:bCs/>
          <w:i/>
        </w:rPr>
        <w:t xml:space="preserve">, comma </w:t>
      </w:r>
      <w:r w:rsidR="00085BF4" w:rsidRPr="002A4023">
        <w:rPr>
          <w:bCs/>
          <w:i/>
        </w:rPr>
        <w:t>3</w:t>
      </w:r>
      <w:r w:rsidR="006352B7" w:rsidRPr="002A4023">
        <w:rPr>
          <w:bCs/>
          <w:i/>
        </w:rPr>
        <w:t xml:space="preserve">, </w:t>
      </w:r>
      <w:r w:rsidR="00E614F1" w:rsidRPr="002A4023">
        <w:rPr>
          <w:bCs/>
          <w:i/>
        </w:rPr>
        <w:t>della legge 23 agosto 1988, n. 400</w:t>
      </w:r>
      <w:r w:rsidR="0017728E" w:rsidRPr="002A4023">
        <w:rPr>
          <w:bCs/>
          <w:i/>
        </w:rPr>
        <w:t xml:space="preserve"> entro novanta giorni dall’entrata in vigore della presente legge</w:t>
      </w:r>
      <w:r w:rsidRPr="002A4023">
        <w:rPr>
          <w:bCs/>
          <w:i/>
        </w:rPr>
        <w:t xml:space="preserve">, le modalità </w:t>
      </w:r>
      <w:r w:rsidR="00BE196C" w:rsidRPr="002A4023">
        <w:rPr>
          <w:bCs/>
          <w:i/>
        </w:rPr>
        <w:t>per lo svolgimento e il bilanciamento della valutazione tra la parte di obiettivi</w:t>
      </w:r>
      <w:r w:rsidR="00396510" w:rsidRPr="002A4023">
        <w:rPr>
          <w:bCs/>
          <w:i/>
        </w:rPr>
        <w:t xml:space="preserve"> e la parte de</w:t>
      </w:r>
      <w:r w:rsidR="002825E3" w:rsidRPr="002A4023">
        <w:rPr>
          <w:bCs/>
          <w:i/>
        </w:rPr>
        <w:t>l</w:t>
      </w:r>
      <w:r w:rsidR="00396510" w:rsidRPr="002A4023">
        <w:rPr>
          <w:bCs/>
          <w:i/>
        </w:rPr>
        <w:t>le caratteristiche trasversali</w:t>
      </w:r>
      <w:r w:rsidR="00BE196C" w:rsidRPr="002A4023">
        <w:rPr>
          <w:bCs/>
          <w:i/>
        </w:rPr>
        <w:t xml:space="preserve"> </w:t>
      </w:r>
      <w:r w:rsidR="002825E3" w:rsidRPr="002A4023">
        <w:rPr>
          <w:bCs/>
          <w:i/>
        </w:rPr>
        <w:t xml:space="preserve">e </w:t>
      </w:r>
      <w:r w:rsidRPr="002A4023">
        <w:rPr>
          <w:bCs/>
          <w:i/>
        </w:rPr>
        <w:t>per la graduale integrazione dei sistemi di misura e valutazione della performance</w:t>
      </w:r>
      <w:r w:rsidR="00F90194" w:rsidRPr="00E7139C">
        <w:rPr>
          <w:bCs/>
          <w:iCs/>
        </w:rPr>
        <w:t>, nonché gli strumenti e i criteri per assicurare oggettività della valutazione</w:t>
      </w:r>
      <w:r w:rsidRPr="00E7139C">
        <w:rPr>
          <w:bCs/>
          <w:iCs/>
        </w:rPr>
        <w:t xml:space="preserve">. </w:t>
      </w:r>
      <w:r w:rsidR="008F6E42" w:rsidRPr="00E7139C">
        <w:rPr>
          <w:bCs/>
          <w:iCs/>
        </w:rPr>
        <w:t xml:space="preserve">La </w:t>
      </w:r>
      <w:r w:rsidR="00A24245" w:rsidRPr="00E7139C">
        <w:rPr>
          <w:bCs/>
          <w:iCs/>
        </w:rPr>
        <w:t>valutazione si co</w:t>
      </w:r>
      <w:r w:rsidR="00A24245" w:rsidRPr="002A4023">
        <w:rPr>
          <w:bCs/>
          <w:i/>
        </w:rPr>
        <w:t>mpon</w:t>
      </w:r>
      <w:r w:rsidR="008F6E42" w:rsidRPr="002A4023">
        <w:rPr>
          <w:bCs/>
          <w:i/>
        </w:rPr>
        <w:t>e</w:t>
      </w:r>
      <w:r w:rsidRPr="002A4023">
        <w:rPr>
          <w:bCs/>
          <w:i/>
        </w:rPr>
        <w:t xml:space="preserve">: a) </w:t>
      </w:r>
      <w:r w:rsidR="00A24245" w:rsidRPr="002A4023">
        <w:rPr>
          <w:bCs/>
          <w:i/>
        </w:rPr>
        <w:t>di una</w:t>
      </w:r>
      <w:r w:rsidR="0094770C" w:rsidRPr="002A4023">
        <w:rPr>
          <w:bCs/>
          <w:i/>
        </w:rPr>
        <w:t xml:space="preserve"> parte di</w:t>
      </w:r>
      <w:r w:rsidR="00A24245" w:rsidRPr="002A4023">
        <w:rPr>
          <w:bCs/>
          <w:i/>
        </w:rPr>
        <w:t xml:space="preserve"> </w:t>
      </w:r>
      <w:r w:rsidRPr="002A4023">
        <w:rPr>
          <w:bCs/>
          <w:i/>
        </w:rPr>
        <w:t>valutazione collegiale tra dirigenti, nella quale al fine di superare eventuali asimmetrie nelle scale di valutazione degli obiettivi e dei comportamenti del personale e perseguire l’obiettività della valutazione, sono previste specifiche fasi, preventive e successive</w:t>
      </w:r>
      <w:r w:rsidR="00504F06" w:rsidRPr="002A4023">
        <w:rPr>
          <w:bCs/>
          <w:i/>
        </w:rPr>
        <w:t>;</w:t>
      </w:r>
      <w:r w:rsidR="00487336" w:rsidRPr="002A4023">
        <w:rPr>
          <w:bCs/>
          <w:i/>
        </w:rPr>
        <w:t xml:space="preserve"> </w:t>
      </w:r>
      <w:r w:rsidR="006666B5" w:rsidRPr="002A4023">
        <w:rPr>
          <w:bCs/>
          <w:i/>
        </w:rPr>
        <w:t xml:space="preserve">b) </w:t>
      </w:r>
      <w:r w:rsidRPr="002A4023">
        <w:rPr>
          <w:bCs/>
          <w:i/>
        </w:rPr>
        <w:t>ove possibile</w:t>
      </w:r>
      <w:r w:rsidR="00050F85" w:rsidRPr="002A4023">
        <w:rPr>
          <w:bCs/>
          <w:i/>
        </w:rPr>
        <w:t>, di una</w:t>
      </w:r>
      <w:r w:rsidR="0094770C" w:rsidRPr="002A4023">
        <w:rPr>
          <w:bCs/>
          <w:i/>
        </w:rPr>
        <w:t xml:space="preserve"> parte di</w:t>
      </w:r>
      <w:r w:rsidR="00050F85" w:rsidRPr="002A4023">
        <w:rPr>
          <w:bCs/>
          <w:i/>
        </w:rPr>
        <w:t xml:space="preserve"> </w:t>
      </w:r>
      <w:r w:rsidRPr="002A4023">
        <w:rPr>
          <w:bCs/>
          <w:i/>
        </w:rPr>
        <w:t xml:space="preserve"> valutazione</w:t>
      </w:r>
      <w:r w:rsidRPr="00D804B0">
        <w:rPr>
          <w:i/>
        </w:rPr>
        <w:t xml:space="preserve">, con riguardo alla performance organizzativa di strutture complesse o meno, da parte degli </w:t>
      </w:r>
      <w:r w:rsidR="000B5C44" w:rsidRPr="00D804B0">
        <w:rPr>
          <w:i/>
        </w:rPr>
        <w:t>utenti</w:t>
      </w:r>
      <w:r w:rsidR="000B5C44" w:rsidRPr="00D804B0">
        <w:rPr>
          <w:b/>
          <w:bCs/>
          <w:i/>
        </w:rPr>
        <w:t xml:space="preserve"> </w:t>
      </w:r>
      <w:r w:rsidRPr="00D804B0">
        <w:rPr>
          <w:i/>
        </w:rPr>
        <w:t>esterni di riferimento, ad esclusione delle unità organizzative che svolgono attività fuori dal territorio nazionale</w:t>
      </w:r>
      <w:r w:rsidRPr="00D804B0">
        <w:t>.</w:t>
      </w:r>
      <w:r w:rsidR="00F50BEB" w:rsidRPr="00D804B0">
        <w:t>»</w:t>
      </w:r>
      <w:r w:rsidR="004A367F" w:rsidRPr="00D804B0">
        <w:t>;</w:t>
      </w:r>
    </w:p>
    <w:p w14:paraId="03084466" w14:textId="77777777" w:rsidR="007216E2" w:rsidRPr="00085BF4" w:rsidRDefault="007216E2" w:rsidP="007216E2">
      <w:pPr>
        <w:spacing w:before="100" w:beforeAutospacing="1" w:after="20" w:line="240" w:lineRule="auto"/>
        <w:jc w:val="both"/>
        <w:rPr>
          <w:rFonts w:ascii="Times New Roman" w:eastAsia="Times New Roman" w:hAnsi="Times New Roman" w:cs="Times New Roman"/>
          <w:strike/>
          <w:sz w:val="24"/>
          <w:szCs w:val="24"/>
          <w:lang w:eastAsia="it-IT"/>
        </w:rPr>
      </w:pPr>
    </w:p>
    <w:p w14:paraId="6F349ED8" w14:textId="77777777" w:rsidR="009D0F4F" w:rsidRPr="002F5960" w:rsidRDefault="009D0F4F" w:rsidP="002779F7">
      <w:pPr>
        <w:pStyle w:val="Titolo2"/>
        <w:jc w:val="center"/>
      </w:pPr>
      <w:bookmarkStart w:id="9" w:name="_Toc192696459"/>
      <w:bookmarkStart w:id="10" w:name="_Hlk166511932"/>
      <w:r w:rsidRPr="002F5960">
        <w:t>ART. 3</w:t>
      </w:r>
      <w:bookmarkEnd w:id="9"/>
    </w:p>
    <w:p w14:paraId="50BEC19A" w14:textId="77777777" w:rsidR="009D0F4F" w:rsidRPr="002F5960" w:rsidRDefault="009D0F4F" w:rsidP="002779F7">
      <w:pPr>
        <w:pStyle w:val="Titolo2"/>
        <w:jc w:val="center"/>
      </w:pPr>
      <w:bookmarkStart w:id="11" w:name="_Toc192696460"/>
      <w:r w:rsidRPr="002F5960">
        <w:t>(</w:t>
      </w:r>
      <w:r w:rsidRPr="002F5960">
        <w:rPr>
          <w:i/>
        </w:rPr>
        <w:t>Modifiche all’articolo 3 del decreto legislativo 27 ottobre 2009, n. 150</w:t>
      </w:r>
      <w:r w:rsidRPr="002F5960">
        <w:t>)</w:t>
      </w:r>
      <w:bookmarkEnd w:id="11"/>
    </w:p>
    <w:bookmarkEnd w:id="10"/>
    <w:p w14:paraId="41160889" w14:textId="77777777" w:rsidR="009D0F4F" w:rsidRPr="002F5960" w:rsidRDefault="009D0F4F" w:rsidP="009D0F4F">
      <w:pPr>
        <w:pStyle w:val="NormaleWeb"/>
        <w:shd w:val="clear" w:color="auto" w:fill="FFFFFF"/>
        <w:ind w:left="28"/>
        <w:contextualSpacing/>
        <w:jc w:val="both"/>
        <w:rPr>
          <w:b/>
        </w:rPr>
      </w:pPr>
    </w:p>
    <w:p w14:paraId="05525693" w14:textId="6B92BF42" w:rsidR="009D0F4F" w:rsidRPr="002F5960" w:rsidRDefault="009D0F4F" w:rsidP="009D0F4F">
      <w:pPr>
        <w:pStyle w:val="NormaleWeb"/>
        <w:shd w:val="clear" w:color="auto" w:fill="FFFFFF"/>
        <w:ind w:left="28"/>
        <w:contextualSpacing/>
        <w:jc w:val="both"/>
      </w:pPr>
      <w:r w:rsidRPr="002F5960">
        <w:rPr>
          <w:b/>
        </w:rPr>
        <w:t xml:space="preserve"> </w:t>
      </w:r>
      <w:r w:rsidRPr="002F5960">
        <w:t>1. All’articolo 3</w:t>
      </w:r>
      <w:r w:rsidR="006313FF" w:rsidRPr="002F5960">
        <w:t>,</w:t>
      </w:r>
      <w:r w:rsidRPr="002F5960">
        <w:t xml:space="preserve"> del decreto legislativo 27 ottobre 2009, n. 150 sono apportate le seguenti modificazioni:</w:t>
      </w:r>
    </w:p>
    <w:p w14:paraId="42D000F8" w14:textId="467D1DBC" w:rsidR="007216E2" w:rsidRPr="002F5960" w:rsidRDefault="009D0F4F" w:rsidP="007216E2">
      <w:pPr>
        <w:pStyle w:val="NormaleWeb"/>
        <w:shd w:val="clear" w:color="auto" w:fill="FFFFFF"/>
        <w:spacing w:before="30" w:after="30"/>
        <w:ind w:left="30"/>
        <w:jc w:val="both"/>
        <w:rPr>
          <w:i/>
        </w:rPr>
      </w:pPr>
      <w:r w:rsidRPr="002F5960">
        <w:lastRenderedPageBreak/>
        <w:t>a) al comma 1</w:t>
      </w:r>
      <w:r w:rsidR="006313FF" w:rsidRPr="002F5960">
        <w:t>,</w:t>
      </w:r>
      <w:r w:rsidRPr="002F5960">
        <w:t xml:space="preserve"> sono aggiunte</w:t>
      </w:r>
      <w:r w:rsidR="00977F43" w:rsidRPr="002F5960">
        <w:t xml:space="preserve">, </w:t>
      </w:r>
      <w:r w:rsidRPr="002F5960">
        <w:t>in fine</w:t>
      </w:r>
      <w:r w:rsidR="00977F43" w:rsidRPr="002F5960">
        <w:t>,</w:t>
      </w:r>
      <w:r w:rsidRPr="002F5960">
        <w:t xml:space="preserve"> le seguenti parole:</w:t>
      </w:r>
      <w:r w:rsidR="00487336" w:rsidRPr="002F5960">
        <w:t xml:space="preserve"> </w:t>
      </w:r>
      <w:r w:rsidR="00F50BEB" w:rsidRPr="002F5960">
        <w:t>«</w:t>
      </w:r>
      <w:r w:rsidRPr="002F5960">
        <w:rPr>
          <w:i/>
        </w:rPr>
        <w:t xml:space="preserve">Per conseguire una valutazione complessiva </w:t>
      </w:r>
      <w:r w:rsidR="002A4023" w:rsidRPr="00E7139C">
        <w:rPr>
          <w:iCs/>
        </w:rPr>
        <w:t>e oggettiva</w:t>
      </w:r>
      <w:r w:rsidR="002A4023" w:rsidRPr="00E7139C">
        <w:rPr>
          <w:b/>
          <w:bCs/>
          <w:i/>
        </w:rPr>
        <w:t xml:space="preserve"> </w:t>
      </w:r>
      <w:r w:rsidRPr="002F5960">
        <w:rPr>
          <w:i/>
        </w:rPr>
        <w:t>della produttività organizzativa e individuale, la misurazione e la valutazione della performance sono realizzate attraverso sistemi che coinvolgano, ai sensi dell’articolo 2, comma 1-bis, una pluralità di soggetti, interni ed esterni all’organizzazione.</w:t>
      </w:r>
      <w:r w:rsidR="00F50BEB" w:rsidRPr="002F5960">
        <w:t>»</w:t>
      </w:r>
      <w:r w:rsidR="00C76F78" w:rsidRPr="002F5960">
        <w:rPr>
          <w:i/>
        </w:rPr>
        <w:t xml:space="preserve">; </w:t>
      </w:r>
    </w:p>
    <w:p w14:paraId="49195C86" w14:textId="507BE8C3" w:rsidR="00C76F78" w:rsidRPr="00B2710F" w:rsidRDefault="00C76F78" w:rsidP="007216E2">
      <w:pPr>
        <w:pStyle w:val="NormaleWeb"/>
        <w:shd w:val="clear" w:color="auto" w:fill="FFFFFF"/>
        <w:spacing w:before="30" w:after="30"/>
        <w:ind w:left="30"/>
        <w:jc w:val="both"/>
        <w:rPr>
          <w:iCs/>
        </w:rPr>
      </w:pPr>
      <w:r w:rsidRPr="00B2710F">
        <w:rPr>
          <w:iCs/>
        </w:rPr>
        <w:t>b)</w:t>
      </w:r>
      <w:r w:rsidR="007A31B7" w:rsidRPr="00B2710F">
        <w:rPr>
          <w:iCs/>
        </w:rPr>
        <w:t xml:space="preserve"> al comma 5 è aggiunto, in fine, il seguente periodo: «</w:t>
      </w:r>
      <w:r w:rsidR="00CA0BAE" w:rsidRPr="00B2710F">
        <w:rPr>
          <w:i/>
        </w:rPr>
        <w:t xml:space="preserve">Il trattamento retributivo legato alla performance </w:t>
      </w:r>
      <w:r w:rsidR="00D92B2E" w:rsidRPr="00B2710F">
        <w:rPr>
          <w:i/>
        </w:rPr>
        <w:t xml:space="preserve">è progressivo e </w:t>
      </w:r>
      <w:r w:rsidR="00CA0BAE" w:rsidRPr="00B2710F">
        <w:rPr>
          <w:i/>
        </w:rPr>
        <w:t xml:space="preserve">strettamente </w:t>
      </w:r>
      <w:r w:rsidR="00544338" w:rsidRPr="00B2710F">
        <w:rPr>
          <w:i/>
        </w:rPr>
        <w:t>corrispondente</w:t>
      </w:r>
      <w:r w:rsidR="00CA0BAE" w:rsidRPr="00B2710F">
        <w:rPr>
          <w:i/>
        </w:rPr>
        <w:t xml:space="preserve"> </w:t>
      </w:r>
      <w:r w:rsidR="00B77CF6" w:rsidRPr="00B2710F">
        <w:rPr>
          <w:i/>
        </w:rPr>
        <w:t xml:space="preserve">in termini percentuali </w:t>
      </w:r>
      <w:r w:rsidR="00CA0BAE" w:rsidRPr="00B2710F">
        <w:rPr>
          <w:i/>
        </w:rPr>
        <w:t>alla valutazione conseguita</w:t>
      </w:r>
      <w:r w:rsidR="00A71FDB" w:rsidRPr="00B2710F">
        <w:rPr>
          <w:i/>
        </w:rPr>
        <w:t xml:space="preserve">. </w:t>
      </w:r>
      <w:r w:rsidR="00F457FF" w:rsidRPr="00B2710F">
        <w:rPr>
          <w:i/>
        </w:rPr>
        <w:t>Al fine di garantire alla valutazione effettività e progressività, non possono essere attribuiti</w:t>
      </w:r>
      <w:r w:rsidR="00B24D66" w:rsidRPr="00966A6C">
        <w:rPr>
          <w:i/>
        </w:rPr>
        <w:t>, nell’ambito di ciascun ufficio dirigenziale generale, o di livello corrispondente secondo il relativo ordinamento,</w:t>
      </w:r>
      <w:r w:rsidR="00F457FF" w:rsidRPr="00966A6C">
        <w:rPr>
          <w:i/>
        </w:rPr>
        <w:t xml:space="preserve"> punteggi apicali in misura superiore al trenta per cento delle valutazioni effettuate per ciascuna categoria o qualifica ed il riconoscimento delle eccellenze non può superare la misura del venti per cento</w:t>
      </w:r>
      <w:r w:rsidR="008977EE" w:rsidRPr="00966A6C">
        <w:rPr>
          <w:i/>
        </w:rPr>
        <w:t>.</w:t>
      </w:r>
      <w:r w:rsidR="008977EE" w:rsidRPr="00966A6C">
        <w:rPr>
          <w:iCs/>
        </w:rPr>
        <w:t xml:space="preserve"> </w:t>
      </w:r>
      <w:r w:rsidR="00A35CF4" w:rsidRPr="00966A6C">
        <w:rPr>
          <w:i/>
        </w:rPr>
        <w:t xml:space="preserve">Le economie </w:t>
      </w:r>
      <w:r w:rsidR="00B173ED" w:rsidRPr="00966A6C">
        <w:rPr>
          <w:i/>
        </w:rPr>
        <w:t>derivanti dalla riduzione della retribuzione legat</w:t>
      </w:r>
      <w:r w:rsidR="0078288E" w:rsidRPr="00966A6C">
        <w:rPr>
          <w:i/>
        </w:rPr>
        <w:t>e</w:t>
      </w:r>
      <w:r w:rsidR="00B173ED" w:rsidRPr="00966A6C">
        <w:rPr>
          <w:i/>
        </w:rPr>
        <w:t xml:space="preserve"> alla performance sono destinate </w:t>
      </w:r>
      <w:r w:rsidR="00544338" w:rsidRPr="00966A6C">
        <w:rPr>
          <w:i/>
        </w:rPr>
        <w:t>all’incremento delle somme destinate alla retribuzione</w:t>
      </w:r>
      <w:r w:rsidR="00B173ED" w:rsidRPr="00966A6C">
        <w:rPr>
          <w:i/>
        </w:rPr>
        <w:t xml:space="preserve"> </w:t>
      </w:r>
      <w:r w:rsidR="00B7322E" w:rsidRPr="00966A6C">
        <w:rPr>
          <w:i/>
        </w:rPr>
        <w:t>della performance del personale non dirigenziale</w:t>
      </w:r>
      <w:r w:rsidR="0078288E" w:rsidRPr="00966A6C">
        <w:rPr>
          <w:i/>
        </w:rPr>
        <w:t>.</w:t>
      </w:r>
      <w:r w:rsidR="007A31B7" w:rsidRPr="00966A6C">
        <w:rPr>
          <w:iCs/>
        </w:rPr>
        <w:t xml:space="preserve">». </w:t>
      </w:r>
    </w:p>
    <w:p w14:paraId="40C21371" w14:textId="77777777" w:rsidR="004A367F" w:rsidRPr="002F5960" w:rsidRDefault="004A367F" w:rsidP="007216E2">
      <w:pPr>
        <w:pStyle w:val="NormaleWeb"/>
        <w:shd w:val="clear" w:color="auto" w:fill="FFFFFF"/>
        <w:spacing w:before="30" w:after="30"/>
        <w:ind w:left="30"/>
        <w:jc w:val="both"/>
        <w:rPr>
          <w:i/>
        </w:rPr>
      </w:pPr>
    </w:p>
    <w:p w14:paraId="7070BEB9" w14:textId="77777777" w:rsidR="00C82932" w:rsidRPr="002F5960" w:rsidRDefault="00C82932" w:rsidP="002779F7">
      <w:pPr>
        <w:pStyle w:val="Titolo2"/>
        <w:jc w:val="center"/>
      </w:pPr>
      <w:bookmarkStart w:id="12" w:name="_Toc192696461"/>
      <w:r w:rsidRPr="002F5960">
        <w:t>ART. 4</w:t>
      </w:r>
      <w:bookmarkEnd w:id="12"/>
    </w:p>
    <w:p w14:paraId="3051B5E5" w14:textId="77777777" w:rsidR="00C82932" w:rsidRPr="002F5960" w:rsidRDefault="00C82932" w:rsidP="002779F7">
      <w:pPr>
        <w:pStyle w:val="Titolo2"/>
        <w:jc w:val="center"/>
      </w:pPr>
      <w:bookmarkStart w:id="13" w:name="_Toc192696462"/>
      <w:r w:rsidRPr="002F5960">
        <w:t>(</w:t>
      </w:r>
      <w:r w:rsidRPr="002F5960">
        <w:rPr>
          <w:i/>
        </w:rPr>
        <w:t>Modifiche all’articolo 4 del decreto legislativo 27 ottobre 2009, n. 150</w:t>
      </w:r>
      <w:r w:rsidRPr="002F5960">
        <w:t>)</w:t>
      </w:r>
      <w:bookmarkEnd w:id="13"/>
    </w:p>
    <w:p w14:paraId="49BBE13E" w14:textId="77777777" w:rsidR="001B275E" w:rsidRPr="002F5960" w:rsidRDefault="001B275E" w:rsidP="003A458F">
      <w:pPr>
        <w:pStyle w:val="NormaleWeb"/>
        <w:shd w:val="clear" w:color="auto" w:fill="FFFFFF"/>
        <w:spacing w:before="30" w:beforeAutospacing="0" w:after="30" w:afterAutospacing="0"/>
        <w:ind w:left="30"/>
        <w:jc w:val="center"/>
        <w:rPr>
          <w:b/>
        </w:rPr>
      </w:pPr>
    </w:p>
    <w:p w14:paraId="47BCD333" w14:textId="77777777" w:rsidR="001B275E" w:rsidRPr="002F5960" w:rsidRDefault="00C82932" w:rsidP="00C82932">
      <w:pPr>
        <w:pStyle w:val="NormaleWeb"/>
        <w:shd w:val="clear" w:color="auto" w:fill="FFFFFF"/>
        <w:spacing w:before="30" w:beforeAutospacing="0" w:after="30" w:afterAutospacing="0"/>
        <w:ind w:left="30"/>
        <w:jc w:val="both"/>
      </w:pPr>
      <w:r w:rsidRPr="002F5960">
        <w:t>1. All’articolo 4, comma 2, del decreto legislativo 27 ottobre 2009, n. 150 sono apportate le seguenti modificazioni:</w:t>
      </w:r>
    </w:p>
    <w:p w14:paraId="31FF36E7" w14:textId="6854A497" w:rsidR="00C82932" w:rsidRPr="002F5960" w:rsidRDefault="00C82932" w:rsidP="00C82932">
      <w:pPr>
        <w:pStyle w:val="NormaleWeb"/>
        <w:shd w:val="clear" w:color="auto" w:fill="FFFFFF"/>
        <w:spacing w:before="30" w:beforeAutospacing="0" w:after="30" w:afterAutospacing="0"/>
        <w:ind w:left="30"/>
        <w:jc w:val="both"/>
      </w:pPr>
      <w:r w:rsidRPr="002F5960">
        <w:t>a) alla lettera a)</w:t>
      </w:r>
      <w:r w:rsidR="008E0A0B" w:rsidRPr="002F5960">
        <w:t>,</w:t>
      </w:r>
      <w:r w:rsidRPr="002F5960">
        <w:t xml:space="preserve"> dopo le parole </w:t>
      </w:r>
      <w:r w:rsidR="00487336" w:rsidRPr="002F5960">
        <w:t>«</w:t>
      </w:r>
      <w:r w:rsidRPr="002F5960">
        <w:rPr>
          <w:i/>
        </w:rPr>
        <w:t>definizione e assegnazione</w:t>
      </w:r>
      <w:r w:rsidR="00487336" w:rsidRPr="002F5960">
        <w:t>»</w:t>
      </w:r>
      <w:r w:rsidRPr="002F5960">
        <w:t xml:space="preserve"> sono inserite le seguenti:</w:t>
      </w:r>
      <w:r w:rsidR="00F50BEB" w:rsidRPr="002F5960">
        <w:t xml:space="preserve"> «</w:t>
      </w:r>
      <w:r w:rsidRPr="002F5960">
        <w:rPr>
          <w:i/>
        </w:rPr>
        <w:t>, entro il primo trimestre di ogni anno,</w:t>
      </w:r>
      <w:r w:rsidR="00F50BEB" w:rsidRPr="002F5960">
        <w:t>»</w:t>
      </w:r>
      <w:r w:rsidRPr="002F5960">
        <w:t>;</w:t>
      </w:r>
    </w:p>
    <w:p w14:paraId="26E9FA8F" w14:textId="123B1238" w:rsidR="00C82932" w:rsidRPr="002F5960" w:rsidRDefault="00C82932" w:rsidP="00C82932">
      <w:pPr>
        <w:pStyle w:val="NormaleWeb"/>
        <w:shd w:val="clear" w:color="auto" w:fill="FFFFFF"/>
        <w:spacing w:before="30" w:beforeAutospacing="0" w:after="30" w:afterAutospacing="0"/>
        <w:ind w:left="30"/>
        <w:jc w:val="both"/>
      </w:pPr>
      <w:r w:rsidRPr="002F5960">
        <w:t>b) alla lettera b)</w:t>
      </w:r>
      <w:r w:rsidR="008E0A0B" w:rsidRPr="002F5960">
        <w:t>,</w:t>
      </w:r>
      <w:r w:rsidRPr="002F5960">
        <w:t xml:space="preserve"> dopo la parola </w:t>
      </w:r>
      <w:r w:rsidR="00487336" w:rsidRPr="002F5960">
        <w:t>«</w:t>
      </w:r>
      <w:r w:rsidRPr="002F5960">
        <w:rPr>
          <w:i/>
        </w:rPr>
        <w:t>collegamento</w:t>
      </w:r>
      <w:r w:rsidR="00487336" w:rsidRPr="002F5960">
        <w:t>»</w:t>
      </w:r>
      <w:r w:rsidRPr="002F5960">
        <w:t xml:space="preserve"> sono aggiunte le seguenti:</w:t>
      </w:r>
      <w:r w:rsidR="00504F06" w:rsidRPr="002F5960">
        <w:t xml:space="preserve"> </w:t>
      </w:r>
      <w:r w:rsidR="00F50BEB" w:rsidRPr="002F5960">
        <w:t>«</w:t>
      </w:r>
      <w:r w:rsidRPr="002F5960">
        <w:rPr>
          <w:i/>
        </w:rPr>
        <w:t>,</w:t>
      </w:r>
      <w:r w:rsidR="00487336" w:rsidRPr="002F5960">
        <w:rPr>
          <w:i/>
        </w:rPr>
        <w:t xml:space="preserve"> </w:t>
      </w:r>
      <w:r w:rsidRPr="002F5960">
        <w:rPr>
          <w:i/>
        </w:rPr>
        <w:t>entro il termine di cui alla lettera a),</w:t>
      </w:r>
      <w:r w:rsidR="00F50BEB" w:rsidRPr="002F5960">
        <w:t>»</w:t>
      </w:r>
      <w:r w:rsidRPr="002F5960">
        <w:t>.</w:t>
      </w:r>
    </w:p>
    <w:p w14:paraId="793E1417" w14:textId="77777777" w:rsidR="001B275E" w:rsidRPr="002F5960" w:rsidRDefault="001B275E" w:rsidP="00C82932">
      <w:pPr>
        <w:pStyle w:val="NormaleWeb"/>
        <w:shd w:val="clear" w:color="auto" w:fill="FFFFFF"/>
        <w:spacing w:before="30" w:beforeAutospacing="0" w:after="30" w:afterAutospacing="0"/>
        <w:ind w:left="30"/>
        <w:jc w:val="both"/>
        <w:rPr>
          <w:b/>
        </w:rPr>
      </w:pPr>
    </w:p>
    <w:p w14:paraId="5D95B5E2" w14:textId="77777777" w:rsidR="004A367F" w:rsidRPr="002F5960" w:rsidRDefault="004A367F" w:rsidP="00C82932">
      <w:pPr>
        <w:pStyle w:val="NormaleWeb"/>
        <w:shd w:val="clear" w:color="auto" w:fill="FFFFFF"/>
        <w:spacing w:before="30" w:beforeAutospacing="0" w:after="30" w:afterAutospacing="0"/>
        <w:ind w:left="30"/>
        <w:jc w:val="both"/>
        <w:rPr>
          <w:b/>
        </w:rPr>
      </w:pPr>
    </w:p>
    <w:p w14:paraId="536F7EEF" w14:textId="77777777" w:rsidR="00C82932" w:rsidRPr="002F5960" w:rsidRDefault="00C82932" w:rsidP="002779F7">
      <w:pPr>
        <w:pStyle w:val="Titolo2"/>
        <w:jc w:val="center"/>
      </w:pPr>
      <w:bookmarkStart w:id="14" w:name="_Toc192696463"/>
      <w:r w:rsidRPr="002F5960">
        <w:t>ART. 5</w:t>
      </w:r>
      <w:bookmarkEnd w:id="14"/>
    </w:p>
    <w:p w14:paraId="77657CE0" w14:textId="77777777" w:rsidR="00C82932" w:rsidRPr="002F5960" w:rsidRDefault="00C82932" w:rsidP="002779F7">
      <w:pPr>
        <w:pStyle w:val="Titolo2"/>
        <w:jc w:val="center"/>
      </w:pPr>
      <w:bookmarkStart w:id="15" w:name="_Toc192696464"/>
      <w:r w:rsidRPr="002F5960">
        <w:t>(</w:t>
      </w:r>
      <w:r w:rsidRPr="002F5960">
        <w:rPr>
          <w:i/>
        </w:rPr>
        <w:t xml:space="preserve">Modifiche all’articolo </w:t>
      </w:r>
      <w:r w:rsidR="00977F43" w:rsidRPr="002F5960">
        <w:rPr>
          <w:i/>
        </w:rPr>
        <w:t>5</w:t>
      </w:r>
      <w:r w:rsidRPr="002F5960">
        <w:rPr>
          <w:i/>
        </w:rPr>
        <w:t xml:space="preserve"> del decreto legislativo 27 ottobre 2009, n. 150</w:t>
      </w:r>
      <w:r w:rsidRPr="002F5960">
        <w:t>)</w:t>
      </w:r>
      <w:bookmarkEnd w:id="15"/>
    </w:p>
    <w:p w14:paraId="0B74865A" w14:textId="77777777" w:rsidR="00C82932" w:rsidRPr="002F5960" w:rsidRDefault="00C82932" w:rsidP="00C82932">
      <w:pPr>
        <w:pStyle w:val="NormaleWeb"/>
        <w:shd w:val="clear" w:color="auto" w:fill="FFFFFF"/>
        <w:ind w:left="28"/>
        <w:contextualSpacing/>
        <w:jc w:val="center"/>
        <w:rPr>
          <w:b/>
        </w:rPr>
      </w:pPr>
    </w:p>
    <w:p w14:paraId="1052F09B" w14:textId="77777777" w:rsidR="00C82932" w:rsidRDefault="00C82932" w:rsidP="00C82932">
      <w:pPr>
        <w:pStyle w:val="NormaleWeb"/>
        <w:shd w:val="clear" w:color="auto" w:fill="FFFFFF"/>
        <w:spacing w:before="30" w:beforeAutospacing="0" w:after="30" w:afterAutospacing="0"/>
        <w:ind w:left="30"/>
        <w:jc w:val="both"/>
      </w:pPr>
      <w:r w:rsidRPr="002F5960">
        <w:t xml:space="preserve">1. All’articolo 5, comma 2, </w:t>
      </w:r>
      <w:bookmarkStart w:id="16" w:name="_Hlk166512603"/>
      <w:r w:rsidRPr="002F5960">
        <w:t>del decreto legislativo 27 ottobre 2009, n. 150</w:t>
      </w:r>
      <w:r w:rsidR="00977F43" w:rsidRPr="002F5960">
        <w:t>,</w:t>
      </w:r>
      <w:r w:rsidRPr="002F5960">
        <w:t xml:space="preserve"> </w:t>
      </w:r>
      <w:bookmarkEnd w:id="16"/>
      <w:r w:rsidRPr="002F5960">
        <w:t>sono apportate le seguenti modificazioni:</w:t>
      </w:r>
    </w:p>
    <w:p w14:paraId="70791F31" w14:textId="111F1F5B" w:rsidR="002A4023" w:rsidRPr="002F5960" w:rsidRDefault="002A4023" w:rsidP="00C82932">
      <w:pPr>
        <w:pStyle w:val="NormaleWeb"/>
        <w:shd w:val="clear" w:color="auto" w:fill="FFFFFF"/>
        <w:spacing w:before="30" w:beforeAutospacing="0" w:after="30" w:afterAutospacing="0"/>
        <w:ind w:left="30"/>
        <w:jc w:val="both"/>
      </w:pPr>
      <w:r>
        <w:t xml:space="preserve">0a) alla lettera b), le parole </w:t>
      </w:r>
      <w:r w:rsidRPr="002A4023">
        <w:rPr>
          <w:i/>
          <w:iCs/>
        </w:rPr>
        <w:t>«termini concreti e chiari»</w:t>
      </w:r>
      <w:r>
        <w:t xml:space="preserve"> sono sostituite dalle seguenti: </w:t>
      </w:r>
      <w:r w:rsidRPr="002A4023">
        <w:rPr>
          <w:i/>
          <w:iCs/>
        </w:rPr>
        <w:t xml:space="preserve">«termini </w:t>
      </w:r>
      <w:r w:rsidRPr="00E7139C">
        <w:rPr>
          <w:i/>
          <w:iCs/>
        </w:rPr>
        <w:t>oggettivi,</w:t>
      </w:r>
      <w:r>
        <w:rPr>
          <w:i/>
          <w:iCs/>
          <w:color w:val="FF0000"/>
        </w:rPr>
        <w:t xml:space="preserve"> </w:t>
      </w:r>
      <w:r w:rsidRPr="002A4023">
        <w:rPr>
          <w:i/>
          <w:iCs/>
        </w:rPr>
        <w:t>concreti e chiari»</w:t>
      </w:r>
    </w:p>
    <w:p w14:paraId="58E52FD7" w14:textId="6FC7F17D" w:rsidR="00430F77" w:rsidRPr="002F5960" w:rsidRDefault="00430F77" w:rsidP="00C82932">
      <w:pPr>
        <w:pStyle w:val="NormaleWeb"/>
        <w:shd w:val="clear" w:color="auto" w:fill="FFFFFF"/>
        <w:spacing w:before="30" w:beforeAutospacing="0" w:after="30" w:afterAutospacing="0"/>
        <w:ind w:left="30"/>
        <w:jc w:val="both"/>
      </w:pPr>
      <w:r w:rsidRPr="002F5960">
        <w:t>a) alla lettera g)</w:t>
      </w:r>
      <w:r w:rsidR="008E0A0B" w:rsidRPr="002F5960">
        <w:t>,</w:t>
      </w:r>
      <w:r w:rsidRPr="002F5960">
        <w:t xml:space="preserve"> dopo le parole </w:t>
      </w:r>
      <w:r w:rsidR="00F50BEB" w:rsidRPr="002F5960">
        <w:t>«</w:t>
      </w:r>
      <w:r w:rsidRPr="002F5960">
        <w:rPr>
          <w:i/>
        </w:rPr>
        <w:t>alla qualità delle risorse</w:t>
      </w:r>
      <w:r w:rsidR="00F50BEB" w:rsidRPr="002F5960">
        <w:t>»</w:t>
      </w:r>
      <w:r w:rsidR="008E0A0B" w:rsidRPr="002F5960">
        <w:t>,</w:t>
      </w:r>
      <w:r w:rsidRPr="002F5960">
        <w:t xml:space="preserve"> sono aggiunte le seguenti: </w:t>
      </w:r>
      <w:r w:rsidR="00F50BEB" w:rsidRPr="002F5960">
        <w:t>«</w:t>
      </w:r>
      <w:r w:rsidRPr="002F5960">
        <w:rPr>
          <w:i/>
        </w:rPr>
        <w:t>umane, strumentali e finanziarie</w:t>
      </w:r>
      <w:r w:rsidR="00F50BEB" w:rsidRPr="002F5960">
        <w:t>»</w:t>
      </w:r>
      <w:r w:rsidRPr="002F5960">
        <w:t>;</w:t>
      </w:r>
    </w:p>
    <w:p w14:paraId="4FFFAF85" w14:textId="1CB93325" w:rsidR="00F90194" w:rsidRDefault="00C36E0F" w:rsidP="00C82932">
      <w:pPr>
        <w:pStyle w:val="NormaleWeb"/>
        <w:shd w:val="clear" w:color="auto" w:fill="FFFFFF"/>
        <w:spacing w:before="30" w:beforeAutospacing="0" w:after="30" w:afterAutospacing="0"/>
        <w:ind w:left="30"/>
        <w:jc w:val="both"/>
      </w:pPr>
      <w:r w:rsidRPr="002F5960">
        <w:t>b</w:t>
      </w:r>
      <w:r w:rsidR="00C82932" w:rsidRPr="002F5960">
        <w:t>) dopo la lettera g)</w:t>
      </w:r>
      <w:r w:rsidR="008E0A0B" w:rsidRPr="002F5960">
        <w:t>,</w:t>
      </w:r>
      <w:r w:rsidR="00C82932" w:rsidRPr="002F5960">
        <w:t xml:space="preserve"> </w:t>
      </w:r>
      <w:r w:rsidR="00F90194" w:rsidRPr="00E7139C">
        <w:t xml:space="preserve">sono </w:t>
      </w:r>
      <w:r w:rsidR="00C82932" w:rsidRPr="00E7139C">
        <w:t>aggiunt</w:t>
      </w:r>
      <w:r w:rsidR="00F90194" w:rsidRPr="00E7139C">
        <w:t>e</w:t>
      </w:r>
      <w:r w:rsidR="00C82932" w:rsidRPr="00E7139C">
        <w:t xml:space="preserve"> l</w:t>
      </w:r>
      <w:r w:rsidR="00F90194" w:rsidRPr="00E7139C">
        <w:t>e</w:t>
      </w:r>
      <w:r w:rsidR="00C82932" w:rsidRPr="00E7139C">
        <w:t xml:space="preserve"> seguent</w:t>
      </w:r>
      <w:r w:rsidR="00F90194" w:rsidRPr="00E7139C">
        <w:t>i</w:t>
      </w:r>
      <w:r w:rsidR="00C82932" w:rsidRPr="002F5960">
        <w:t xml:space="preserve">: </w:t>
      </w:r>
    </w:p>
    <w:p w14:paraId="50EFDCC7" w14:textId="48DFE276" w:rsidR="00F90194" w:rsidRDefault="00F50BEB" w:rsidP="00C82932">
      <w:pPr>
        <w:pStyle w:val="NormaleWeb"/>
        <w:shd w:val="clear" w:color="auto" w:fill="FFFFFF"/>
        <w:spacing w:before="30" w:beforeAutospacing="0" w:after="30" w:afterAutospacing="0"/>
        <w:ind w:left="30"/>
        <w:jc w:val="both"/>
        <w:rPr>
          <w:i/>
        </w:rPr>
      </w:pPr>
      <w:r w:rsidRPr="002F5960">
        <w:t>«</w:t>
      </w:r>
      <w:r w:rsidR="00C82932" w:rsidRPr="002F5960">
        <w:rPr>
          <w:i/>
        </w:rPr>
        <w:t>g-bis)</w:t>
      </w:r>
      <w:r w:rsidR="007B183A" w:rsidRPr="002F5960">
        <w:rPr>
          <w:i/>
        </w:rPr>
        <w:t xml:space="preserve"> in numero tale da connotare le reali priorità in termini di risultati attesi e con peso correlato alla loro rilevanza.</w:t>
      </w:r>
    </w:p>
    <w:p w14:paraId="6B693A86" w14:textId="326E1EFB" w:rsidR="007B183A" w:rsidRPr="00E7139C" w:rsidRDefault="00F90194" w:rsidP="00C82932">
      <w:pPr>
        <w:pStyle w:val="NormaleWeb"/>
        <w:shd w:val="clear" w:color="auto" w:fill="FFFFFF"/>
        <w:spacing w:before="30" w:beforeAutospacing="0" w:after="30" w:afterAutospacing="0"/>
        <w:ind w:left="30"/>
        <w:jc w:val="both"/>
      </w:pPr>
      <w:r w:rsidRPr="00E7139C">
        <w:rPr>
          <w:i/>
        </w:rPr>
        <w:t xml:space="preserve">g-ter) definiti, con riguardo alle lettere da a) a g-bis), in modo tale da consentire di ancorare la relativa valutazione ad elementi in grado di assicurarne </w:t>
      </w:r>
      <w:r w:rsidR="005E4C71" w:rsidRPr="00E7139C">
        <w:rPr>
          <w:i/>
        </w:rPr>
        <w:t xml:space="preserve">il più alto grado di </w:t>
      </w:r>
      <w:r w:rsidRPr="00E7139C">
        <w:rPr>
          <w:i/>
        </w:rPr>
        <w:t>oggettività</w:t>
      </w:r>
      <w:r w:rsidR="00F50BEB" w:rsidRPr="00E7139C">
        <w:t>»</w:t>
      </w:r>
      <w:r w:rsidR="007B183A" w:rsidRPr="00E7139C">
        <w:t>.</w:t>
      </w:r>
    </w:p>
    <w:p w14:paraId="3EF70457" w14:textId="77777777" w:rsidR="001B275E" w:rsidRPr="00E7139C" w:rsidRDefault="001B275E" w:rsidP="00C82932">
      <w:pPr>
        <w:pStyle w:val="NormaleWeb"/>
        <w:shd w:val="clear" w:color="auto" w:fill="FFFFFF"/>
        <w:spacing w:before="30" w:beforeAutospacing="0" w:after="30" w:afterAutospacing="0"/>
        <w:ind w:left="30"/>
        <w:jc w:val="both"/>
      </w:pPr>
    </w:p>
    <w:p w14:paraId="256E598B" w14:textId="77777777" w:rsidR="007B183A" w:rsidRPr="002F5960" w:rsidRDefault="007B183A" w:rsidP="007B183A">
      <w:pPr>
        <w:pStyle w:val="NormaleWeb"/>
        <w:shd w:val="clear" w:color="auto" w:fill="FFFFFF"/>
        <w:spacing w:before="30" w:beforeAutospacing="0" w:after="30" w:afterAutospacing="0"/>
        <w:ind w:left="28"/>
        <w:contextualSpacing/>
        <w:jc w:val="center"/>
        <w:rPr>
          <w:b/>
        </w:rPr>
      </w:pPr>
    </w:p>
    <w:p w14:paraId="156DFE78" w14:textId="77777777" w:rsidR="004A367F" w:rsidRPr="002F5960" w:rsidRDefault="004A367F" w:rsidP="007B183A">
      <w:pPr>
        <w:pStyle w:val="NormaleWeb"/>
        <w:shd w:val="clear" w:color="auto" w:fill="FFFFFF"/>
        <w:spacing w:before="30" w:beforeAutospacing="0" w:after="30" w:afterAutospacing="0"/>
        <w:ind w:left="28"/>
        <w:contextualSpacing/>
        <w:jc w:val="center"/>
        <w:rPr>
          <w:b/>
        </w:rPr>
      </w:pPr>
    </w:p>
    <w:p w14:paraId="37C7F452" w14:textId="77777777" w:rsidR="007B183A" w:rsidRPr="002F5960" w:rsidRDefault="007B183A" w:rsidP="002779F7">
      <w:pPr>
        <w:pStyle w:val="Titolo2"/>
        <w:jc w:val="center"/>
      </w:pPr>
      <w:bookmarkStart w:id="17" w:name="_Toc192696465"/>
      <w:r w:rsidRPr="002F5960">
        <w:lastRenderedPageBreak/>
        <w:t>ART. 6</w:t>
      </w:r>
      <w:bookmarkEnd w:id="17"/>
    </w:p>
    <w:p w14:paraId="0CF4C682" w14:textId="77777777" w:rsidR="007B183A" w:rsidRPr="002F5960" w:rsidRDefault="007B183A" w:rsidP="002779F7">
      <w:pPr>
        <w:pStyle w:val="Titolo2"/>
        <w:jc w:val="center"/>
      </w:pPr>
      <w:bookmarkStart w:id="18" w:name="_Toc192696466"/>
      <w:r w:rsidRPr="002F5960">
        <w:t>(</w:t>
      </w:r>
      <w:r w:rsidRPr="002F5960">
        <w:rPr>
          <w:i/>
        </w:rPr>
        <w:t>Modifiche all’articolo 6 del decreto legislativo 27 ottobre 2009, n. 150</w:t>
      </w:r>
      <w:r w:rsidRPr="002F5960">
        <w:t>)</w:t>
      </w:r>
      <w:bookmarkEnd w:id="18"/>
    </w:p>
    <w:p w14:paraId="25701F1A" w14:textId="77777777" w:rsidR="007B183A" w:rsidRPr="002F5960" w:rsidRDefault="007B183A" w:rsidP="007B183A">
      <w:pPr>
        <w:pStyle w:val="NormaleWeb"/>
        <w:shd w:val="clear" w:color="auto" w:fill="FFFFFF"/>
        <w:spacing w:before="30" w:beforeAutospacing="0" w:after="30" w:afterAutospacing="0"/>
        <w:ind w:left="28"/>
        <w:contextualSpacing/>
        <w:jc w:val="center"/>
        <w:rPr>
          <w:b/>
        </w:rPr>
      </w:pPr>
    </w:p>
    <w:p w14:paraId="5965F2EC" w14:textId="464355BD" w:rsidR="00C87F2C" w:rsidRPr="002F5960" w:rsidRDefault="007B183A" w:rsidP="007B183A">
      <w:pPr>
        <w:pStyle w:val="NormaleWeb"/>
        <w:shd w:val="clear" w:color="auto" w:fill="FFFFFF"/>
        <w:spacing w:before="30" w:beforeAutospacing="0" w:after="30" w:afterAutospacing="0"/>
        <w:ind w:left="28"/>
        <w:contextualSpacing/>
        <w:jc w:val="both"/>
      </w:pPr>
      <w:r w:rsidRPr="002F5960">
        <w:t>1. Al</w:t>
      </w:r>
      <w:r w:rsidR="00C87F2C" w:rsidRPr="002F5960">
        <w:t xml:space="preserve">l’articolo 6, </w:t>
      </w:r>
      <w:r w:rsidRPr="002F5960">
        <w:t>comma 1</w:t>
      </w:r>
      <w:r w:rsidR="00C87F2C" w:rsidRPr="002F5960">
        <w:t xml:space="preserve">, del decreto legislativo 27 ottobre 2009, n. </w:t>
      </w:r>
      <w:r w:rsidR="00470181" w:rsidRPr="002F5960">
        <w:t>150, sono</w:t>
      </w:r>
      <w:r w:rsidR="00C87F2C" w:rsidRPr="002F5960">
        <w:t xml:space="preserve"> apportate le seguenti modificazioni:</w:t>
      </w:r>
    </w:p>
    <w:p w14:paraId="372536B4" w14:textId="082AA50F" w:rsidR="007B183A" w:rsidRPr="002F5960" w:rsidRDefault="00C87F2C" w:rsidP="007B183A">
      <w:pPr>
        <w:pStyle w:val="NormaleWeb"/>
        <w:shd w:val="clear" w:color="auto" w:fill="FFFFFF"/>
        <w:spacing w:before="30" w:beforeAutospacing="0" w:after="30" w:afterAutospacing="0"/>
        <w:ind w:left="28"/>
        <w:contextualSpacing/>
        <w:jc w:val="both"/>
      </w:pPr>
      <w:r w:rsidRPr="002F5960">
        <w:t xml:space="preserve">a) </w:t>
      </w:r>
      <w:r w:rsidR="007B183A" w:rsidRPr="002F5960">
        <w:t xml:space="preserve">le parole </w:t>
      </w:r>
      <w:r w:rsidR="00F50BEB" w:rsidRPr="002F5960">
        <w:t>«</w:t>
      </w:r>
      <w:r w:rsidR="007B183A" w:rsidRPr="002F5960">
        <w:rPr>
          <w:i/>
        </w:rPr>
        <w:t>Gli Organismi indipendenti di valutazione</w:t>
      </w:r>
      <w:r w:rsidR="00ED678F" w:rsidRPr="002F5960">
        <w:rPr>
          <w:i/>
        </w:rPr>
        <w:t xml:space="preserve"> </w:t>
      </w:r>
      <w:r w:rsidR="00ED678F" w:rsidRPr="00B2710F">
        <w:rPr>
          <w:i/>
        </w:rPr>
        <w:t>anche accedendo a</w:t>
      </w:r>
      <w:r w:rsidR="00B01051" w:rsidRPr="00B2710F">
        <w:rPr>
          <w:i/>
        </w:rPr>
        <w:t>lle</w:t>
      </w:r>
      <w:r w:rsidR="00F50BEB" w:rsidRPr="002F5960">
        <w:t>»</w:t>
      </w:r>
      <w:r w:rsidR="007B183A" w:rsidRPr="002F5960">
        <w:t xml:space="preserve"> sono sostituite dalle seguenti: </w:t>
      </w:r>
      <w:r w:rsidR="00F50BEB" w:rsidRPr="002F5960">
        <w:t>«</w:t>
      </w:r>
      <w:r w:rsidR="007B183A" w:rsidRPr="002F5960">
        <w:rPr>
          <w:i/>
        </w:rPr>
        <w:t>I titolari della valutazione</w:t>
      </w:r>
      <w:r w:rsidR="00B01051" w:rsidRPr="002F5960">
        <w:rPr>
          <w:i/>
        </w:rPr>
        <w:t xml:space="preserve"> </w:t>
      </w:r>
      <w:r w:rsidR="00B01051" w:rsidRPr="00B2710F">
        <w:rPr>
          <w:i/>
        </w:rPr>
        <w:t>attraverso le</w:t>
      </w:r>
      <w:r w:rsidR="00F50BEB" w:rsidRPr="002F5960">
        <w:t>»</w:t>
      </w:r>
      <w:r w:rsidR="007B183A" w:rsidRPr="002F5960">
        <w:t xml:space="preserve"> e le parole </w:t>
      </w:r>
      <w:r w:rsidR="00F50BEB" w:rsidRPr="002F5960">
        <w:t>«</w:t>
      </w:r>
      <w:r w:rsidR="007B183A" w:rsidRPr="002F5960">
        <w:rPr>
          <w:i/>
        </w:rPr>
        <w:t>e segnalano</w:t>
      </w:r>
      <w:r w:rsidR="00F50BEB" w:rsidRPr="002F5960">
        <w:t>»</w:t>
      </w:r>
      <w:r w:rsidR="007B183A" w:rsidRPr="002F5960">
        <w:t xml:space="preserve"> sono sostituite dalle seguenti: </w:t>
      </w:r>
      <w:r w:rsidR="00F50BEB" w:rsidRPr="002F5960">
        <w:t>«</w:t>
      </w:r>
      <w:r w:rsidR="007B183A" w:rsidRPr="002F5960">
        <w:rPr>
          <w:i/>
        </w:rPr>
        <w:t>per valutare</w:t>
      </w:r>
      <w:r w:rsidR="00F50BEB" w:rsidRPr="002F5960">
        <w:t>»</w:t>
      </w:r>
      <w:r w:rsidR="00430F77" w:rsidRPr="002F5960">
        <w:t>;</w:t>
      </w:r>
    </w:p>
    <w:p w14:paraId="29B0719B" w14:textId="77777777" w:rsidR="00C87F2C" w:rsidRPr="002F5960" w:rsidRDefault="00C87F2C" w:rsidP="007B183A">
      <w:pPr>
        <w:pStyle w:val="NormaleWeb"/>
        <w:shd w:val="clear" w:color="auto" w:fill="FFFFFF"/>
        <w:spacing w:before="30" w:beforeAutospacing="0" w:after="30" w:afterAutospacing="0"/>
        <w:ind w:left="28"/>
        <w:contextualSpacing/>
        <w:jc w:val="both"/>
      </w:pPr>
      <w:r w:rsidRPr="002F5960">
        <w:t>b) l’ultimo periodo è soppresso.</w:t>
      </w:r>
    </w:p>
    <w:p w14:paraId="71031575" w14:textId="77777777" w:rsidR="00C87F2C" w:rsidRPr="002F5960" w:rsidRDefault="00C87F2C" w:rsidP="00C87F2C">
      <w:pPr>
        <w:pStyle w:val="NormaleWeb"/>
        <w:shd w:val="clear" w:color="auto" w:fill="FFFFFF"/>
        <w:spacing w:before="30" w:beforeAutospacing="0" w:after="30" w:afterAutospacing="0"/>
        <w:ind w:left="28"/>
        <w:contextualSpacing/>
        <w:jc w:val="center"/>
        <w:rPr>
          <w:b/>
        </w:rPr>
      </w:pPr>
    </w:p>
    <w:p w14:paraId="1E5B14A7" w14:textId="77777777" w:rsidR="00C87F2C" w:rsidRPr="002F5960" w:rsidRDefault="00C87F2C" w:rsidP="002779F7">
      <w:pPr>
        <w:pStyle w:val="Titolo2"/>
        <w:jc w:val="center"/>
      </w:pPr>
      <w:bookmarkStart w:id="19" w:name="_Toc192696467"/>
      <w:r w:rsidRPr="002F5960">
        <w:t>ART. 7</w:t>
      </w:r>
      <w:bookmarkEnd w:id="19"/>
    </w:p>
    <w:p w14:paraId="27341AEB" w14:textId="77777777" w:rsidR="007B183A" w:rsidRPr="002F5960" w:rsidRDefault="00C87F2C" w:rsidP="002779F7">
      <w:pPr>
        <w:pStyle w:val="Titolo2"/>
        <w:jc w:val="center"/>
      </w:pPr>
      <w:bookmarkStart w:id="20" w:name="_Toc192696468"/>
      <w:r w:rsidRPr="002F5960">
        <w:t>(</w:t>
      </w:r>
      <w:r w:rsidRPr="002F5960">
        <w:rPr>
          <w:i/>
        </w:rPr>
        <w:t>Modifiche all’articolo 7 del decreto legislativo 27 ottobre 2009, n. 150</w:t>
      </w:r>
      <w:r w:rsidRPr="002F5960">
        <w:t>)</w:t>
      </w:r>
      <w:bookmarkEnd w:id="20"/>
    </w:p>
    <w:p w14:paraId="14F97174" w14:textId="77777777" w:rsidR="00C87F2C" w:rsidRPr="002F5960" w:rsidRDefault="00C87F2C" w:rsidP="00C87F2C">
      <w:pPr>
        <w:pStyle w:val="NormaleWeb"/>
        <w:shd w:val="clear" w:color="auto" w:fill="FFFFFF"/>
        <w:spacing w:before="30" w:beforeAutospacing="0" w:after="30" w:afterAutospacing="0"/>
        <w:ind w:left="28"/>
        <w:contextualSpacing/>
        <w:jc w:val="center"/>
        <w:rPr>
          <w:b/>
        </w:rPr>
      </w:pPr>
    </w:p>
    <w:p w14:paraId="40823EF1" w14:textId="5C3C766F" w:rsidR="00C87F2C" w:rsidRPr="002F5960" w:rsidRDefault="00C87F2C" w:rsidP="00C87F2C">
      <w:pPr>
        <w:pStyle w:val="NormaleWeb"/>
        <w:shd w:val="clear" w:color="auto" w:fill="FFFFFF"/>
        <w:spacing w:before="30" w:beforeAutospacing="0" w:after="30" w:afterAutospacing="0"/>
        <w:ind w:left="28"/>
        <w:contextualSpacing/>
        <w:jc w:val="both"/>
      </w:pPr>
      <w:r w:rsidRPr="002F5960">
        <w:t>1. All’articolo 7</w:t>
      </w:r>
      <w:r w:rsidR="008E0A0B" w:rsidRPr="002F5960">
        <w:t>,</w:t>
      </w:r>
      <w:r w:rsidR="00246119" w:rsidRPr="002F5960">
        <w:t xml:space="preserve"> </w:t>
      </w:r>
      <w:r w:rsidRPr="002F5960">
        <w:t xml:space="preserve">del decreto legislativo 27 ottobre 2009, n. </w:t>
      </w:r>
      <w:r w:rsidR="00AA1C6C" w:rsidRPr="002F5960">
        <w:t>150 sono</w:t>
      </w:r>
      <w:r w:rsidRPr="002F5960">
        <w:t xml:space="preserve"> apportate le seguenti modificazioni:</w:t>
      </w:r>
    </w:p>
    <w:p w14:paraId="5FB5682F" w14:textId="77777777" w:rsidR="00246119" w:rsidRPr="002F5960" w:rsidRDefault="00C87F2C" w:rsidP="00C87F2C">
      <w:pPr>
        <w:pStyle w:val="NormaleWeb"/>
        <w:shd w:val="clear" w:color="auto" w:fill="FFFFFF"/>
        <w:spacing w:before="30" w:beforeAutospacing="0" w:after="30" w:afterAutospacing="0"/>
        <w:ind w:left="28"/>
        <w:contextualSpacing/>
        <w:jc w:val="both"/>
      </w:pPr>
      <w:r w:rsidRPr="002F5960">
        <w:t xml:space="preserve">a) </w:t>
      </w:r>
      <w:r w:rsidR="00246119" w:rsidRPr="002F5960">
        <w:t>al comma 1:</w:t>
      </w:r>
    </w:p>
    <w:p w14:paraId="4D6ABB99" w14:textId="16987045" w:rsidR="00C87F2C" w:rsidRPr="002F5960" w:rsidRDefault="00246119" w:rsidP="00C87F2C">
      <w:pPr>
        <w:pStyle w:val="NormaleWeb"/>
        <w:shd w:val="clear" w:color="auto" w:fill="FFFFFF"/>
        <w:spacing w:before="30" w:beforeAutospacing="0" w:after="30" w:afterAutospacing="0"/>
        <w:ind w:left="28"/>
        <w:contextualSpacing/>
        <w:jc w:val="both"/>
      </w:pPr>
      <w:r w:rsidRPr="002F5960">
        <w:t xml:space="preserve">1) </w:t>
      </w:r>
      <w:r w:rsidR="00C87F2C" w:rsidRPr="002F5960">
        <w:t xml:space="preserve">dopo le parole </w:t>
      </w:r>
      <w:r w:rsidR="00F50BEB" w:rsidRPr="002F5960">
        <w:t>«</w:t>
      </w:r>
      <w:r w:rsidR="00C87F2C" w:rsidRPr="002F5960">
        <w:rPr>
          <w:i/>
        </w:rPr>
        <w:t>organizzativa e individuale</w:t>
      </w:r>
      <w:r w:rsidR="00F50BEB" w:rsidRPr="002F5960">
        <w:t>»</w:t>
      </w:r>
      <w:r w:rsidR="008E0A0B" w:rsidRPr="002F5960">
        <w:t>,</w:t>
      </w:r>
      <w:r w:rsidR="00C87F2C" w:rsidRPr="002F5960">
        <w:t xml:space="preserve"> sono aggiunte le seguenti: </w:t>
      </w:r>
      <w:r w:rsidR="00F50BEB" w:rsidRPr="002F5960">
        <w:t>«</w:t>
      </w:r>
      <w:bookmarkStart w:id="21" w:name="_Hlk192672042"/>
      <w:r w:rsidR="00C87F2C" w:rsidRPr="002F5960">
        <w:rPr>
          <w:i/>
        </w:rPr>
        <w:t>coerentemente con il sistema di misurazione e valutazione della performance in uso</w:t>
      </w:r>
      <w:bookmarkEnd w:id="21"/>
      <w:r w:rsidR="00F50BEB" w:rsidRPr="002F5960">
        <w:t>»</w:t>
      </w:r>
      <w:r w:rsidR="00C87F2C" w:rsidRPr="002F5960">
        <w:t>;</w:t>
      </w:r>
    </w:p>
    <w:p w14:paraId="12ABC556" w14:textId="1667BD08" w:rsidR="00C87F2C" w:rsidRPr="00236B0D" w:rsidRDefault="00246119" w:rsidP="00C87F2C">
      <w:pPr>
        <w:pStyle w:val="NormaleWeb"/>
        <w:shd w:val="clear" w:color="auto" w:fill="FFFFFF"/>
        <w:spacing w:before="30" w:beforeAutospacing="0" w:after="30" w:afterAutospacing="0"/>
        <w:ind w:left="28"/>
        <w:contextualSpacing/>
        <w:jc w:val="both"/>
      </w:pPr>
      <w:r w:rsidRPr="002F5960">
        <w:t>2</w:t>
      </w:r>
      <w:r w:rsidR="00C87F2C" w:rsidRPr="002F5960">
        <w:t xml:space="preserve">) </w:t>
      </w:r>
      <w:r w:rsidR="009A7285" w:rsidRPr="004775DA">
        <w:t>al</w:t>
      </w:r>
      <w:r w:rsidRPr="004775DA">
        <w:t>l</w:t>
      </w:r>
      <w:r w:rsidRPr="002F5960">
        <w:t>’ultimo periodo</w:t>
      </w:r>
      <w:r w:rsidR="009A7285" w:rsidRPr="00236B0D">
        <w:t>,</w:t>
      </w:r>
      <w:r w:rsidRPr="002F5960">
        <w:t xml:space="preserve"> </w:t>
      </w:r>
      <w:bookmarkStart w:id="22" w:name="_Hlk192686558"/>
      <w:r w:rsidR="009A7285">
        <w:t xml:space="preserve">dopo </w:t>
      </w:r>
      <w:r w:rsidR="009A7285" w:rsidRPr="00236B0D">
        <w:t>le parole: «previo parere» è inserita la seguente: «non»;</w:t>
      </w:r>
    </w:p>
    <w:bookmarkEnd w:id="22"/>
    <w:p w14:paraId="5A2D9E24" w14:textId="77777777" w:rsidR="009A7285" w:rsidRDefault="00246119" w:rsidP="009A7285">
      <w:pPr>
        <w:pStyle w:val="NormaleWeb"/>
        <w:shd w:val="clear" w:color="auto" w:fill="FFFFFF"/>
        <w:spacing w:before="30" w:beforeAutospacing="0" w:after="30" w:afterAutospacing="0"/>
        <w:ind w:left="28"/>
        <w:contextualSpacing/>
        <w:jc w:val="both"/>
      </w:pPr>
      <w:r w:rsidRPr="00B2710F">
        <w:t>b) al comma 2</w:t>
      </w:r>
      <w:r w:rsidR="009A7285">
        <w:t>:</w:t>
      </w:r>
    </w:p>
    <w:p w14:paraId="088B0AA3" w14:textId="33FD0999" w:rsidR="009A7285" w:rsidRPr="00236B0D" w:rsidRDefault="009A7285" w:rsidP="009A7285">
      <w:pPr>
        <w:pStyle w:val="NormaleWeb"/>
        <w:shd w:val="clear" w:color="auto" w:fill="FFFFFF"/>
        <w:spacing w:before="30" w:beforeAutospacing="0" w:after="30" w:afterAutospacing="0"/>
        <w:ind w:left="28"/>
        <w:contextualSpacing/>
        <w:jc w:val="both"/>
      </w:pPr>
      <w:r>
        <w:t>1)</w:t>
      </w:r>
      <w:r w:rsidR="00F67829" w:rsidRPr="00B2710F">
        <w:t xml:space="preserve"> </w:t>
      </w:r>
      <w:r w:rsidR="00246119" w:rsidRPr="00B2710F">
        <w:t>la lettera a) è</w:t>
      </w:r>
      <w:r w:rsidR="00B07470" w:rsidRPr="002F5960">
        <w:t xml:space="preserve"> </w:t>
      </w:r>
      <w:r w:rsidR="00642B0E" w:rsidRPr="00B2710F">
        <w:t>s</w:t>
      </w:r>
      <w:r w:rsidR="00B07470" w:rsidRPr="00B2710F">
        <w:t xml:space="preserve">ostituita dalla seguente: </w:t>
      </w:r>
      <w:r w:rsidRPr="00236B0D">
        <w:t>«</w:t>
      </w:r>
      <w:r w:rsidRPr="00236B0D">
        <w:rPr>
          <w:i/>
          <w:iCs/>
        </w:rPr>
        <w:t>dagli Organismi indipendenti di valutazione della performance di cui all'articolo 14, cui compete la proposta non vincolante sulla misurazione e valutazione della performance di ciascuna struttura amministrativa nel suo complesso, nonché la proposta non vincolante di valutazione annuale dei dirigenti di vertice ai sensi del comma 4, lettera e), del medesimo articolo;»</w:t>
      </w:r>
      <w:r w:rsidRPr="00236B0D">
        <w:t>;</w:t>
      </w:r>
    </w:p>
    <w:p w14:paraId="36C563B6" w14:textId="3D9BA89E" w:rsidR="009A7285" w:rsidRPr="00236B0D" w:rsidRDefault="009A7285" w:rsidP="009A7285">
      <w:pPr>
        <w:pStyle w:val="NormaleWeb"/>
        <w:shd w:val="clear" w:color="auto" w:fill="FFFFFF"/>
        <w:spacing w:before="30" w:beforeAutospacing="0" w:after="30" w:afterAutospacing="0"/>
        <w:ind w:left="28"/>
        <w:contextualSpacing/>
        <w:jc w:val="both"/>
        <w:rPr>
          <w:i/>
          <w:iCs/>
        </w:rPr>
      </w:pPr>
      <w:r w:rsidRPr="00236B0D">
        <w:t xml:space="preserve">2) dopo la lettera a), è inserita la seguente: </w:t>
      </w:r>
      <w:r w:rsidRPr="00236B0D">
        <w:rPr>
          <w:i/>
          <w:iCs/>
        </w:rPr>
        <w:t>«a-bis dall'organo di indirizzo politico-amministrativo per i dirigenti di vertice».</w:t>
      </w:r>
    </w:p>
    <w:p w14:paraId="472668DC" w14:textId="77777777" w:rsidR="009A7285" w:rsidRPr="00236B0D" w:rsidRDefault="009A7285" w:rsidP="009A7285">
      <w:pPr>
        <w:pStyle w:val="NormaleWeb"/>
        <w:shd w:val="clear" w:color="auto" w:fill="FFFFFF"/>
        <w:spacing w:before="30" w:beforeAutospacing="0" w:after="30" w:afterAutospacing="0"/>
        <w:ind w:left="28"/>
        <w:contextualSpacing/>
        <w:jc w:val="both"/>
      </w:pPr>
    </w:p>
    <w:p w14:paraId="1CCC3389" w14:textId="5923B86D" w:rsidR="00642B0E" w:rsidRPr="009A7285" w:rsidRDefault="00642B0E" w:rsidP="00B2710F">
      <w:pPr>
        <w:spacing w:after="20" w:line="240" w:lineRule="auto"/>
        <w:jc w:val="both"/>
        <w:rPr>
          <w:rFonts w:ascii="Times New Roman" w:eastAsia="Times New Roman" w:hAnsi="Times New Roman" w:cs="Times New Roman"/>
          <w:i/>
          <w:iCs/>
          <w:dstrike/>
          <w:sz w:val="24"/>
          <w:szCs w:val="24"/>
          <w:lang w:eastAsia="it-IT"/>
        </w:rPr>
      </w:pPr>
    </w:p>
    <w:p w14:paraId="33A4D3EA" w14:textId="77777777" w:rsidR="00246119" w:rsidRPr="002F5960" w:rsidRDefault="00246119" w:rsidP="00C87F2C">
      <w:pPr>
        <w:pStyle w:val="NormaleWeb"/>
        <w:shd w:val="clear" w:color="auto" w:fill="FFFFFF"/>
        <w:spacing w:before="30" w:beforeAutospacing="0" w:after="30" w:afterAutospacing="0"/>
        <w:ind w:left="28"/>
        <w:contextualSpacing/>
        <w:jc w:val="both"/>
      </w:pPr>
    </w:p>
    <w:p w14:paraId="5562840F" w14:textId="77777777" w:rsidR="00246119" w:rsidRPr="002F5960" w:rsidRDefault="00246119" w:rsidP="00C87F2C">
      <w:pPr>
        <w:pStyle w:val="NormaleWeb"/>
        <w:shd w:val="clear" w:color="auto" w:fill="FFFFFF"/>
        <w:spacing w:before="30" w:beforeAutospacing="0" w:after="30" w:afterAutospacing="0"/>
        <w:ind w:left="28"/>
        <w:contextualSpacing/>
        <w:jc w:val="both"/>
      </w:pPr>
    </w:p>
    <w:p w14:paraId="3F711B4D" w14:textId="77777777" w:rsidR="00246119" w:rsidRPr="002F5960" w:rsidRDefault="00246119" w:rsidP="002779F7">
      <w:pPr>
        <w:pStyle w:val="Titolo2"/>
        <w:jc w:val="center"/>
      </w:pPr>
      <w:bookmarkStart w:id="23" w:name="_Toc192696469"/>
      <w:bookmarkStart w:id="24" w:name="_Hlk166513640"/>
      <w:r w:rsidRPr="002F5960">
        <w:t>ART. 8</w:t>
      </w:r>
      <w:bookmarkEnd w:id="23"/>
    </w:p>
    <w:p w14:paraId="7131295E" w14:textId="77777777" w:rsidR="00246119" w:rsidRPr="002F5960" w:rsidRDefault="00246119" w:rsidP="002779F7">
      <w:pPr>
        <w:pStyle w:val="Titolo2"/>
        <w:jc w:val="center"/>
      </w:pPr>
      <w:bookmarkStart w:id="25" w:name="_Toc192696470"/>
      <w:r w:rsidRPr="002F5960">
        <w:t>(</w:t>
      </w:r>
      <w:r w:rsidRPr="002F5960">
        <w:rPr>
          <w:i/>
        </w:rPr>
        <w:t xml:space="preserve">Modifiche </w:t>
      </w:r>
      <w:bookmarkStart w:id="26" w:name="_Hlk176431892"/>
      <w:r w:rsidRPr="002F5960">
        <w:rPr>
          <w:i/>
        </w:rPr>
        <w:t>all’articolo 9 del decreto legislativo 27 ottobre 2009, n. 150</w:t>
      </w:r>
      <w:bookmarkEnd w:id="26"/>
      <w:r w:rsidRPr="002F5960">
        <w:t>)</w:t>
      </w:r>
      <w:bookmarkEnd w:id="25"/>
    </w:p>
    <w:bookmarkEnd w:id="24"/>
    <w:p w14:paraId="060CF789" w14:textId="77777777" w:rsidR="00246119" w:rsidRPr="002F5960" w:rsidRDefault="00246119" w:rsidP="00C87F2C">
      <w:pPr>
        <w:pStyle w:val="NormaleWeb"/>
        <w:shd w:val="clear" w:color="auto" w:fill="FFFFFF"/>
        <w:spacing w:before="30" w:beforeAutospacing="0" w:after="30" w:afterAutospacing="0"/>
        <w:ind w:left="28"/>
        <w:contextualSpacing/>
        <w:jc w:val="both"/>
      </w:pPr>
    </w:p>
    <w:p w14:paraId="3A80E3F7" w14:textId="7117C8C7" w:rsidR="00246119" w:rsidRPr="002F5960" w:rsidRDefault="00246119" w:rsidP="00C87F2C">
      <w:pPr>
        <w:pStyle w:val="NormaleWeb"/>
        <w:shd w:val="clear" w:color="auto" w:fill="FFFFFF"/>
        <w:spacing w:before="30" w:beforeAutospacing="0" w:after="30" w:afterAutospacing="0"/>
        <w:ind w:left="28"/>
        <w:contextualSpacing/>
        <w:jc w:val="both"/>
      </w:pPr>
      <w:r w:rsidRPr="002F5960">
        <w:t>1.</w:t>
      </w:r>
      <w:r w:rsidR="00626A04" w:rsidRPr="002F5960">
        <w:t xml:space="preserve"> </w:t>
      </w:r>
      <w:r w:rsidRPr="002F5960">
        <w:t>All’articolo 9</w:t>
      </w:r>
      <w:r w:rsidR="008E0A0B" w:rsidRPr="002F5960">
        <w:t>,</w:t>
      </w:r>
      <w:r w:rsidRPr="002F5960">
        <w:t xml:space="preserve"> del decreto legislativo 27 ottobre 2009, n. 150</w:t>
      </w:r>
      <w:r w:rsidR="00F67829" w:rsidRPr="002F5960">
        <w:t>,</w:t>
      </w:r>
      <w:r w:rsidRPr="002F5960">
        <w:t xml:space="preserve"> sono apportate le seguenti modificazioni:</w:t>
      </w:r>
    </w:p>
    <w:p w14:paraId="7DB6401C" w14:textId="77777777" w:rsidR="00AD3EE3" w:rsidRPr="002F5960" w:rsidRDefault="00AD3EE3" w:rsidP="00AD3EE3">
      <w:pPr>
        <w:pStyle w:val="NormaleWeb"/>
        <w:shd w:val="clear" w:color="auto" w:fill="FFFFFF"/>
        <w:spacing w:before="30" w:beforeAutospacing="0" w:after="30" w:afterAutospacing="0"/>
        <w:ind w:left="28"/>
        <w:contextualSpacing/>
        <w:jc w:val="both"/>
      </w:pPr>
      <w:r w:rsidRPr="002F5960">
        <w:t>a) al comma 1:</w:t>
      </w:r>
    </w:p>
    <w:p w14:paraId="53C67A04" w14:textId="387E5F99" w:rsidR="00AD3EE3" w:rsidRPr="002F5960" w:rsidRDefault="00AD3EE3" w:rsidP="00AD3EE3">
      <w:pPr>
        <w:pStyle w:val="NormaleWeb"/>
        <w:shd w:val="clear" w:color="auto" w:fill="FFFFFF"/>
        <w:spacing w:before="30" w:beforeAutospacing="0" w:after="30" w:afterAutospacing="0"/>
        <w:ind w:left="28"/>
        <w:contextualSpacing/>
        <w:jc w:val="both"/>
      </w:pPr>
      <w:r w:rsidRPr="002F5960">
        <w:t>1) dopo la lettera a)</w:t>
      </w:r>
      <w:r w:rsidR="008E0A0B" w:rsidRPr="002F5960">
        <w:t>,</w:t>
      </w:r>
      <w:r w:rsidRPr="002F5960">
        <w:t xml:space="preserve"> è aggiunta la seguente:</w:t>
      </w:r>
      <w:r w:rsidR="00F67829" w:rsidRPr="002F5960">
        <w:t xml:space="preserve"> </w:t>
      </w:r>
      <w:r w:rsidR="00F50BEB" w:rsidRPr="002F5960">
        <w:t>«</w:t>
      </w:r>
      <w:r w:rsidRPr="002F5960">
        <w:rPr>
          <w:i/>
        </w:rPr>
        <w:t>a-bis) ai livelli di formazione raggiunti dal personale dipendente, in relazione alle risorse umane,</w:t>
      </w:r>
      <w:r w:rsidRPr="002F5960">
        <w:rPr>
          <w:b/>
          <w:i/>
        </w:rPr>
        <w:t xml:space="preserve"> </w:t>
      </w:r>
      <w:r w:rsidRPr="002F5960">
        <w:rPr>
          <w:bCs/>
          <w:i/>
        </w:rPr>
        <w:t>strumentali e</w:t>
      </w:r>
      <w:r w:rsidRPr="002F5960">
        <w:rPr>
          <w:i/>
        </w:rPr>
        <w:t xml:space="preserve"> finanziarie disponibili;</w:t>
      </w:r>
      <w:r w:rsidR="00F50BEB" w:rsidRPr="002F5960">
        <w:t>»</w:t>
      </w:r>
      <w:r w:rsidRPr="002F5960">
        <w:t>;</w:t>
      </w:r>
    </w:p>
    <w:p w14:paraId="0043D16F" w14:textId="5BACC2E6" w:rsidR="00AD3EE3" w:rsidRPr="002F5960" w:rsidRDefault="00AD3EE3" w:rsidP="00AD3EE3">
      <w:pPr>
        <w:pStyle w:val="NormaleWeb"/>
        <w:shd w:val="clear" w:color="auto" w:fill="FFFFFF"/>
        <w:spacing w:before="30" w:beforeAutospacing="0" w:after="30" w:afterAutospacing="0"/>
        <w:ind w:left="28"/>
        <w:contextualSpacing/>
        <w:jc w:val="both"/>
      </w:pPr>
      <w:r w:rsidRPr="002F5960">
        <w:t>2) alla lettera b)</w:t>
      </w:r>
      <w:r w:rsidR="008E0A0B" w:rsidRPr="002F5960">
        <w:t>,</w:t>
      </w:r>
      <w:r w:rsidRPr="002F5960">
        <w:t xml:space="preserve"> dopo le parole </w:t>
      </w:r>
      <w:r w:rsidR="00EF1F83" w:rsidRPr="002F5960">
        <w:t>«</w:t>
      </w:r>
      <w:r w:rsidRPr="002F5960">
        <w:rPr>
          <w:i/>
        </w:rPr>
        <w:t>obiettivi individuali</w:t>
      </w:r>
      <w:r w:rsidR="00EF1F83" w:rsidRPr="002F5960">
        <w:t>»</w:t>
      </w:r>
      <w:r w:rsidR="008E0A0B" w:rsidRPr="002F5960">
        <w:t>,</w:t>
      </w:r>
      <w:r w:rsidRPr="002F5960">
        <w:t xml:space="preserve"> sono aggiunte le seguenti: </w:t>
      </w:r>
      <w:r w:rsidR="00F50BEB" w:rsidRPr="002F5960">
        <w:t>«</w:t>
      </w:r>
      <w:r w:rsidRPr="002F5960">
        <w:rPr>
          <w:i/>
        </w:rPr>
        <w:t>, valorizzando il personale destinatario di incarichi di particolare rilevanza e complessità attraverso l’assegnazione di specifici obiettivi individuali strettamente connessi all’adeguato svolgimento di tali incarichi</w:t>
      </w:r>
      <w:r w:rsidR="003F059D" w:rsidRPr="002F5960">
        <w:rPr>
          <w:i/>
        </w:rPr>
        <w:t xml:space="preserve"> </w:t>
      </w:r>
      <w:r w:rsidR="003F059D" w:rsidRPr="00B2710F">
        <w:rPr>
          <w:i/>
        </w:rPr>
        <w:t xml:space="preserve">nonché </w:t>
      </w:r>
      <w:r w:rsidR="00B77CF6" w:rsidRPr="00B2710F">
        <w:rPr>
          <w:i/>
        </w:rPr>
        <w:t xml:space="preserve">il potenziale </w:t>
      </w:r>
      <w:r w:rsidR="003F059D" w:rsidRPr="00B2710F">
        <w:rPr>
          <w:i/>
        </w:rPr>
        <w:t>di ciascu</w:t>
      </w:r>
      <w:r w:rsidR="009C5A74" w:rsidRPr="00B2710F">
        <w:rPr>
          <w:i/>
        </w:rPr>
        <w:t>no</w:t>
      </w:r>
      <w:r w:rsidR="00EF1F83" w:rsidRPr="002F5960">
        <w:t>»</w:t>
      </w:r>
      <w:r w:rsidRPr="002F5960">
        <w:t>;</w:t>
      </w:r>
    </w:p>
    <w:p w14:paraId="44C64AF8" w14:textId="72912902" w:rsidR="007E0269" w:rsidRPr="002F5960" w:rsidRDefault="007E0269" w:rsidP="007E0269">
      <w:pPr>
        <w:spacing w:after="20" w:line="240" w:lineRule="auto"/>
        <w:jc w:val="both"/>
        <w:rPr>
          <w:rFonts w:ascii="Times New Roman" w:eastAsia="Times New Roman" w:hAnsi="Times New Roman" w:cs="Times New Roman"/>
          <w:sz w:val="24"/>
          <w:szCs w:val="24"/>
          <w:lang w:eastAsia="it-IT"/>
        </w:rPr>
      </w:pPr>
      <w:r w:rsidRPr="002F5960">
        <w:rPr>
          <w:rFonts w:ascii="Times New Roman" w:eastAsia="Times New Roman" w:hAnsi="Times New Roman" w:cs="Times New Roman"/>
          <w:sz w:val="24"/>
          <w:szCs w:val="24"/>
          <w:lang w:eastAsia="it-IT"/>
        </w:rPr>
        <w:t xml:space="preserve">b) dopo il comma 1 è aggiunto il seguente: </w:t>
      </w:r>
      <w:r w:rsidR="00EF1F83" w:rsidRPr="002F5960">
        <w:rPr>
          <w:rFonts w:ascii="Times New Roman" w:eastAsia="Times New Roman" w:hAnsi="Times New Roman" w:cs="Times New Roman"/>
          <w:sz w:val="24"/>
          <w:szCs w:val="24"/>
          <w:lang w:eastAsia="it-IT"/>
        </w:rPr>
        <w:t>«</w:t>
      </w:r>
      <w:r w:rsidRPr="002F5960">
        <w:rPr>
          <w:rFonts w:ascii="Times New Roman" w:eastAsia="Times New Roman" w:hAnsi="Times New Roman" w:cs="Times New Roman"/>
          <w:i/>
          <w:sz w:val="24"/>
          <w:szCs w:val="24"/>
          <w:lang w:eastAsia="it-IT"/>
        </w:rPr>
        <w:t xml:space="preserve">001-bis. La performance individuale si compone, inoltre, della valutazione </w:t>
      </w:r>
      <w:r w:rsidR="009C5A74" w:rsidRPr="00B2710F">
        <w:rPr>
          <w:rFonts w:ascii="Times New Roman" w:eastAsia="Times New Roman" w:hAnsi="Times New Roman" w:cs="Times New Roman"/>
          <w:i/>
          <w:sz w:val="24"/>
          <w:szCs w:val="24"/>
          <w:lang w:eastAsia="it-IT"/>
        </w:rPr>
        <w:t xml:space="preserve">del </w:t>
      </w:r>
      <w:r w:rsidR="00B77CF6" w:rsidRPr="00B2710F">
        <w:rPr>
          <w:rFonts w:ascii="Times New Roman" w:eastAsia="Times New Roman" w:hAnsi="Times New Roman" w:cs="Times New Roman"/>
          <w:i/>
          <w:sz w:val="24"/>
          <w:szCs w:val="24"/>
          <w:lang w:eastAsia="it-IT"/>
        </w:rPr>
        <w:t>potenziale</w:t>
      </w:r>
      <w:r w:rsidR="009C5A74" w:rsidRPr="002F5960">
        <w:rPr>
          <w:rFonts w:ascii="Times New Roman" w:eastAsia="Times New Roman" w:hAnsi="Times New Roman" w:cs="Times New Roman"/>
          <w:b/>
          <w:bCs/>
          <w:i/>
          <w:sz w:val="24"/>
          <w:szCs w:val="24"/>
          <w:lang w:eastAsia="it-IT"/>
        </w:rPr>
        <w:t xml:space="preserve"> </w:t>
      </w:r>
      <w:r w:rsidR="00B77CF6" w:rsidRPr="00236B0D">
        <w:rPr>
          <w:rFonts w:ascii="Times New Roman" w:eastAsia="Times New Roman" w:hAnsi="Times New Roman" w:cs="Times New Roman"/>
          <w:i/>
          <w:sz w:val="24"/>
          <w:szCs w:val="24"/>
          <w:lang w:eastAsia="it-IT"/>
        </w:rPr>
        <w:t>e</w:t>
      </w:r>
      <w:r w:rsidR="00B77CF6" w:rsidRPr="002F5960">
        <w:rPr>
          <w:rFonts w:ascii="Times New Roman" w:eastAsia="Times New Roman" w:hAnsi="Times New Roman" w:cs="Times New Roman"/>
          <w:b/>
          <w:bCs/>
          <w:i/>
          <w:sz w:val="24"/>
          <w:szCs w:val="24"/>
          <w:lang w:eastAsia="it-IT"/>
        </w:rPr>
        <w:t xml:space="preserve"> </w:t>
      </w:r>
      <w:r w:rsidRPr="002F5960">
        <w:rPr>
          <w:rFonts w:ascii="Times New Roman" w:eastAsia="Times New Roman" w:hAnsi="Times New Roman" w:cs="Times New Roman"/>
          <w:i/>
          <w:sz w:val="24"/>
          <w:szCs w:val="24"/>
          <w:lang w:eastAsia="it-IT"/>
        </w:rPr>
        <w:t>delle caratteristiche trasversali</w:t>
      </w:r>
      <w:r w:rsidR="00470181" w:rsidRPr="002F5960">
        <w:rPr>
          <w:rFonts w:ascii="Times New Roman" w:eastAsia="Times New Roman" w:hAnsi="Times New Roman" w:cs="Times New Roman"/>
          <w:i/>
          <w:sz w:val="24"/>
          <w:szCs w:val="24"/>
          <w:lang w:eastAsia="it-IT"/>
        </w:rPr>
        <w:t xml:space="preserve"> </w:t>
      </w:r>
      <w:r w:rsidRPr="002F5960">
        <w:rPr>
          <w:rFonts w:ascii="Times New Roman" w:eastAsia="Times New Roman" w:hAnsi="Times New Roman" w:cs="Times New Roman"/>
          <w:i/>
          <w:sz w:val="24"/>
          <w:szCs w:val="24"/>
          <w:lang w:eastAsia="it-IT"/>
        </w:rPr>
        <w:t xml:space="preserve">di seguito </w:t>
      </w:r>
      <w:r w:rsidR="000E396E" w:rsidRPr="002F5960">
        <w:rPr>
          <w:rFonts w:ascii="Times New Roman" w:eastAsia="Times New Roman" w:hAnsi="Times New Roman" w:cs="Times New Roman"/>
          <w:i/>
          <w:sz w:val="24"/>
          <w:szCs w:val="24"/>
          <w:lang w:eastAsia="it-IT"/>
        </w:rPr>
        <w:t>elencate: a</w:t>
      </w:r>
      <w:r w:rsidRPr="002F5960">
        <w:rPr>
          <w:rFonts w:ascii="Times New Roman" w:eastAsia="Times New Roman" w:hAnsi="Times New Roman" w:cs="Times New Roman"/>
          <w:i/>
          <w:sz w:val="24"/>
          <w:szCs w:val="24"/>
          <w:lang w:eastAsia="it-IT"/>
        </w:rPr>
        <w:t xml:space="preserve">) la capacità di superare schemi consolidati e di realizzare flessibilità organizzativa orientata al risultato; b) la capacità realizzativa; c) la capacità di cooperazione interna ed </w:t>
      </w:r>
      <w:r w:rsidR="000E396E" w:rsidRPr="002F5960">
        <w:rPr>
          <w:rFonts w:ascii="Times New Roman" w:eastAsia="Times New Roman" w:hAnsi="Times New Roman" w:cs="Times New Roman"/>
          <w:i/>
          <w:sz w:val="24"/>
          <w:szCs w:val="24"/>
          <w:lang w:eastAsia="it-IT"/>
        </w:rPr>
        <w:t>esterna; d</w:t>
      </w:r>
      <w:r w:rsidRPr="002F5960">
        <w:rPr>
          <w:rFonts w:ascii="Times New Roman" w:eastAsia="Times New Roman" w:hAnsi="Times New Roman" w:cs="Times New Roman"/>
          <w:i/>
          <w:sz w:val="24"/>
          <w:szCs w:val="24"/>
          <w:lang w:eastAsia="it-IT"/>
        </w:rPr>
        <w:t>) la capacità di agire velocemente con tempestività e decisione; e) la capacità di costruire team ad alte performance e di valorizzare i propri collaboratori.</w:t>
      </w:r>
      <w:r w:rsidR="00EF1F83" w:rsidRPr="002F5960">
        <w:rPr>
          <w:rFonts w:ascii="Times New Roman" w:eastAsia="Times New Roman" w:hAnsi="Times New Roman" w:cs="Times New Roman"/>
          <w:sz w:val="24"/>
          <w:szCs w:val="24"/>
          <w:lang w:eastAsia="it-IT"/>
        </w:rPr>
        <w:t>»</w:t>
      </w:r>
      <w:r w:rsidRPr="002F5960">
        <w:rPr>
          <w:rFonts w:ascii="Times New Roman" w:eastAsia="Times New Roman" w:hAnsi="Times New Roman" w:cs="Times New Roman"/>
          <w:sz w:val="24"/>
          <w:szCs w:val="24"/>
          <w:lang w:eastAsia="it-IT"/>
        </w:rPr>
        <w:t>.</w:t>
      </w:r>
    </w:p>
    <w:p w14:paraId="0636D60E" w14:textId="25985915" w:rsidR="007E0269" w:rsidRPr="002F5960" w:rsidRDefault="007E0269" w:rsidP="00992BE8">
      <w:pPr>
        <w:spacing w:after="20" w:line="240" w:lineRule="auto"/>
        <w:jc w:val="both"/>
        <w:rPr>
          <w:rFonts w:ascii="Times New Roman" w:eastAsia="Times New Roman" w:hAnsi="Times New Roman" w:cs="Times New Roman"/>
          <w:sz w:val="24"/>
          <w:szCs w:val="24"/>
          <w:lang w:eastAsia="it-IT"/>
        </w:rPr>
      </w:pPr>
      <w:r w:rsidRPr="002F5960">
        <w:rPr>
          <w:rFonts w:ascii="Times New Roman" w:eastAsia="Times New Roman" w:hAnsi="Times New Roman" w:cs="Times New Roman"/>
          <w:sz w:val="24"/>
          <w:szCs w:val="24"/>
          <w:lang w:eastAsia="it-IT"/>
        </w:rPr>
        <w:lastRenderedPageBreak/>
        <w:t>c) al comma 2</w:t>
      </w:r>
      <w:r w:rsidR="00F67829" w:rsidRPr="002F5960">
        <w:rPr>
          <w:rFonts w:ascii="Times New Roman" w:eastAsia="Times New Roman" w:hAnsi="Times New Roman" w:cs="Times New Roman"/>
          <w:sz w:val="24"/>
          <w:szCs w:val="24"/>
          <w:lang w:eastAsia="it-IT"/>
        </w:rPr>
        <w:t>,</w:t>
      </w:r>
      <w:r w:rsidRPr="002F5960">
        <w:rPr>
          <w:rFonts w:ascii="Times New Roman" w:eastAsia="Times New Roman" w:hAnsi="Times New Roman" w:cs="Times New Roman"/>
          <w:sz w:val="24"/>
          <w:szCs w:val="24"/>
          <w:lang w:eastAsia="it-IT"/>
        </w:rPr>
        <w:t xml:space="preserve"> dopo la lettera </w:t>
      </w:r>
      <w:r w:rsidR="00992BE8" w:rsidRPr="002F5960">
        <w:rPr>
          <w:rFonts w:ascii="Times New Roman" w:eastAsia="Times New Roman" w:hAnsi="Times New Roman" w:cs="Times New Roman"/>
          <w:sz w:val="24"/>
          <w:szCs w:val="24"/>
          <w:lang w:eastAsia="it-IT"/>
        </w:rPr>
        <w:t>b)</w:t>
      </w:r>
      <w:r w:rsidR="00F67829" w:rsidRPr="002F5960">
        <w:rPr>
          <w:rFonts w:ascii="Times New Roman" w:eastAsia="Times New Roman" w:hAnsi="Times New Roman" w:cs="Times New Roman"/>
          <w:sz w:val="24"/>
          <w:szCs w:val="24"/>
          <w:lang w:eastAsia="it-IT"/>
        </w:rPr>
        <w:t>,</w:t>
      </w:r>
      <w:r w:rsidR="00992BE8" w:rsidRPr="002F5960">
        <w:rPr>
          <w:rFonts w:ascii="Times New Roman" w:eastAsia="Times New Roman" w:hAnsi="Times New Roman" w:cs="Times New Roman"/>
          <w:sz w:val="24"/>
          <w:szCs w:val="24"/>
          <w:lang w:eastAsia="it-IT"/>
        </w:rPr>
        <w:t xml:space="preserve"> sono aggiunte le seguenti:</w:t>
      </w:r>
      <w:r w:rsidR="00EF1F83" w:rsidRPr="002F5960">
        <w:rPr>
          <w:rFonts w:ascii="Times New Roman" w:eastAsia="Times New Roman" w:hAnsi="Times New Roman" w:cs="Times New Roman"/>
          <w:sz w:val="24"/>
          <w:szCs w:val="24"/>
          <w:lang w:eastAsia="it-IT"/>
        </w:rPr>
        <w:t xml:space="preserve"> «</w:t>
      </w:r>
      <w:r w:rsidR="00992BE8" w:rsidRPr="002F5960">
        <w:rPr>
          <w:rFonts w:ascii="Times New Roman" w:eastAsia="Times New Roman" w:hAnsi="Times New Roman" w:cs="Times New Roman"/>
          <w:i/>
          <w:sz w:val="24"/>
          <w:szCs w:val="24"/>
          <w:lang w:eastAsia="it-IT"/>
        </w:rPr>
        <w:t xml:space="preserve">b-bis) alla capacità di assolvere ad incarichi che prevedono obiettivi di particolare </w:t>
      </w:r>
      <w:r w:rsidR="000E396E" w:rsidRPr="002F5960">
        <w:rPr>
          <w:rFonts w:ascii="Times New Roman" w:eastAsia="Times New Roman" w:hAnsi="Times New Roman" w:cs="Times New Roman"/>
          <w:i/>
          <w:sz w:val="24"/>
          <w:szCs w:val="24"/>
          <w:lang w:eastAsia="it-IT"/>
        </w:rPr>
        <w:t>complessità; b</w:t>
      </w:r>
      <w:r w:rsidR="00992BE8" w:rsidRPr="002F5960">
        <w:rPr>
          <w:rFonts w:ascii="Times New Roman" w:eastAsia="Times New Roman" w:hAnsi="Times New Roman" w:cs="Times New Roman"/>
          <w:i/>
          <w:sz w:val="24"/>
          <w:szCs w:val="24"/>
          <w:lang w:eastAsia="it-IT"/>
        </w:rPr>
        <w:t>-ter) alla capacità di raggiungere gli obiettivi formativi assegnati.</w:t>
      </w:r>
      <w:r w:rsidR="00EF1F83" w:rsidRPr="002F5960">
        <w:rPr>
          <w:rFonts w:ascii="Times New Roman" w:eastAsia="Times New Roman" w:hAnsi="Times New Roman" w:cs="Times New Roman"/>
          <w:sz w:val="24"/>
          <w:szCs w:val="24"/>
          <w:lang w:eastAsia="it-IT"/>
        </w:rPr>
        <w:t>».</w:t>
      </w:r>
    </w:p>
    <w:p w14:paraId="00BE7D4E" w14:textId="77777777" w:rsidR="007E0269" w:rsidRPr="002F5960" w:rsidRDefault="007E0269" w:rsidP="007E0269">
      <w:pPr>
        <w:spacing w:after="20" w:line="240" w:lineRule="auto"/>
        <w:jc w:val="both"/>
        <w:rPr>
          <w:rFonts w:ascii="Times New Roman" w:eastAsia="Times New Roman" w:hAnsi="Times New Roman" w:cs="Times New Roman"/>
          <w:sz w:val="24"/>
          <w:szCs w:val="24"/>
          <w:lang w:eastAsia="it-IT"/>
        </w:rPr>
      </w:pPr>
    </w:p>
    <w:p w14:paraId="26D9BEE0" w14:textId="77777777" w:rsidR="007E0269" w:rsidRPr="002F5960" w:rsidRDefault="007E0269" w:rsidP="007E0269">
      <w:pPr>
        <w:spacing w:after="20" w:line="240" w:lineRule="auto"/>
        <w:jc w:val="both"/>
        <w:rPr>
          <w:rFonts w:ascii="Times New Roman" w:eastAsia="Times New Roman" w:hAnsi="Times New Roman" w:cs="Times New Roman"/>
          <w:sz w:val="24"/>
          <w:szCs w:val="24"/>
          <w:lang w:eastAsia="it-IT"/>
        </w:rPr>
      </w:pPr>
    </w:p>
    <w:p w14:paraId="0A7C714B" w14:textId="6CDA5E67" w:rsidR="007E0269" w:rsidRPr="002F5960" w:rsidRDefault="007E0269" w:rsidP="002779F7">
      <w:pPr>
        <w:pStyle w:val="Titolo2"/>
        <w:jc w:val="center"/>
      </w:pPr>
      <w:bookmarkStart w:id="27" w:name="_Toc192696471"/>
      <w:r w:rsidRPr="002F5960">
        <w:t xml:space="preserve">ART. </w:t>
      </w:r>
      <w:r w:rsidR="00B7289D" w:rsidRPr="002F5960">
        <w:t>9</w:t>
      </w:r>
      <w:bookmarkEnd w:id="27"/>
    </w:p>
    <w:p w14:paraId="63130806" w14:textId="77777777" w:rsidR="007E0269" w:rsidRPr="002F5960" w:rsidRDefault="007E0269" w:rsidP="002779F7">
      <w:pPr>
        <w:pStyle w:val="Titolo2"/>
        <w:jc w:val="center"/>
      </w:pPr>
      <w:bookmarkStart w:id="28" w:name="_Toc192696472"/>
      <w:r w:rsidRPr="002F5960">
        <w:t>(</w:t>
      </w:r>
      <w:r w:rsidRPr="002F5960">
        <w:rPr>
          <w:i/>
        </w:rPr>
        <w:t xml:space="preserve">Modifiche all’articolo </w:t>
      </w:r>
      <w:r w:rsidR="00992BE8" w:rsidRPr="002F5960">
        <w:rPr>
          <w:i/>
        </w:rPr>
        <w:t>12</w:t>
      </w:r>
      <w:r w:rsidRPr="002F5960">
        <w:rPr>
          <w:i/>
        </w:rPr>
        <w:t xml:space="preserve"> del decreto legislativo 27 ottobre 2009, n. 150</w:t>
      </w:r>
      <w:r w:rsidRPr="002F5960">
        <w:t>)</w:t>
      </w:r>
      <w:bookmarkEnd w:id="28"/>
    </w:p>
    <w:p w14:paraId="6C27B218" w14:textId="77777777" w:rsidR="00992BE8" w:rsidRPr="002F5960" w:rsidRDefault="00992BE8" w:rsidP="007E0269">
      <w:pPr>
        <w:pStyle w:val="NormaleWeb"/>
        <w:shd w:val="clear" w:color="auto" w:fill="FFFFFF"/>
        <w:spacing w:before="30" w:beforeAutospacing="0" w:after="30" w:afterAutospacing="0"/>
        <w:ind w:left="28"/>
        <w:contextualSpacing/>
        <w:jc w:val="center"/>
        <w:rPr>
          <w:b/>
        </w:rPr>
      </w:pPr>
    </w:p>
    <w:p w14:paraId="49E8380E" w14:textId="1599BCE6" w:rsidR="00992BE8" w:rsidRPr="002F5960" w:rsidRDefault="00992BE8" w:rsidP="00992BE8">
      <w:pPr>
        <w:pStyle w:val="NormaleWeb"/>
        <w:shd w:val="clear" w:color="auto" w:fill="FFFFFF"/>
        <w:spacing w:before="30" w:beforeAutospacing="0" w:after="30" w:afterAutospacing="0"/>
        <w:ind w:left="28"/>
        <w:contextualSpacing/>
        <w:jc w:val="both"/>
      </w:pPr>
      <w:r w:rsidRPr="002F5960">
        <w:t xml:space="preserve">1. All’articolo 12, comma </w:t>
      </w:r>
      <w:r w:rsidR="00C93B13" w:rsidRPr="002F5960">
        <w:t>1, del</w:t>
      </w:r>
      <w:r w:rsidRPr="002F5960">
        <w:t xml:space="preserve"> decreto legislativo 27 ottobre 2009, n. </w:t>
      </w:r>
      <w:r w:rsidR="00470181" w:rsidRPr="002F5960">
        <w:t>150 sono</w:t>
      </w:r>
      <w:r w:rsidRPr="002F5960">
        <w:t xml:space="preserve"> apportate le seguenti modificazioni:</w:t>
      </w:r>
    </w:p>
    <w:p w14:paraId="6CBB5C4E" w14:textId="0B015F4B" w:rsidR="00992BE8" w:rsidRPr="002F5960" w:rsidRDefault="00992BE8" w:rsidP="00992BE8">
      <w:pPr>
        <w:pStyle w:val="NormaleWeb"/>
        <w:shd w:val="clear" w:color="auto" w:fill="FFFFFF"/>
        <w:spacing w:before="30" w:beforeAutospacing="0" w:after="30" w:afterAutospacing="0"/>
        <w:ind w:left="28"/>
        <w:contextualSpacing/>
        <w:jc w:val="both"/>
      </w:pPr>
      <w:r w:rsidRPr="002F5960">
        <w:t>a) alla lettera b)</w:t>
      </w:r>
      <w:r w:rsidR="008E0A0B" w:rsidRPr="002F5960">
        <w:t>,</w:t>
      </w:r>
      <w:r w:rsidRPr="002F5960">
        <w:t xml:space="preserve"> le parole:</w:t>
      </w:r>
      <w:r w:rsidR="004A367F" w:rsidRPr="002F5960">
        <w:t xml:space="preserve"> </w:t>
      </w:r>
      <w:r w:rsidR="00EF1F83" w:rsidRPr="002F5960">
        <w:t>«</w:t>
      </w:r>
      <w:r w:rsidRPr="002F5960">
        <w:rPr>
          <w:i/>
        </w:rPr>
        <w:t>di cui all’articolo 14</w:t>
      </w:r>
      <w:r w:rsidR="00EF1F83" w:rsidRPr="002F5960">
        <w:t>»</w:t>
      </w:r>
      <w:r w:rsidRPr="002F5960">
        <w:t xml:space="preserve"> sono sostituite dalle seguenti:</w:t>
      </w:r>
      <w:r w:rsidR="004A367F" w:rsidRPr="002F5960">
        <w:t xml:space="preserve"> </w:t>
      </w:r>
      <w:r w:rsidR="00EF1F83" w:rsidRPr="002F5960">
        <w:t>«</w:t>
      </w:r>
      <w:r w:rsidRPr="002F5960">
        <w:rPr>
          <w:i/>
        </w:rPr>
        <w:t>secondo quanto previsto dall’articolo 14</w:t>
      </w:r>
      <w:r w:rsidR="00EF1F83" w:rsidRPr="002F5960">
        <w:t>»</w:t>
      </w:r>
      <w:r w:rsidRPr="002F5960">
        <w:t>;</w:t>
      </w:r>
    </w:p>
    <w:p w14:paraId="6AD119C3" w14:textId="41695689" w:rsidR="00992BE8" w:rsidRPr="002F5960" w:rsidRDefault="00992BE8" w:rsidP="00992BE8">
      <w:pPr>
        <w:spacing w:after="20" w:line="240" w:lineRule="auto"/>
        <w:jc w:val="both"/>
        <w:rPr>
          <w:rFonts w:ascii="Times New Roman" w:eastAsia="Times New Roman" w:hAnsi="Times New Roman" w:cs="Times New Roman"/>
          <w:sz w:val="24"/>
          <w:szCs w:val="24"/>
          <w:lang w:eastAsia="it-IT"/>
        </w:rPr>
      </w:pPr>
      <w:r w:rsidRPr="002F5960">
        <w:rPr>
          <w:rFonts w:ascii="Times New Roman" w:eastAsia="Times New Roman" w:hAnsi="Times New Roman" w:cs="Times New Roman"/>
          <w:sz w:val="24"/>
          <w:szCs w:val="24"/>
          <w:lang w:eastAsia="it-IT"/>
        </w:rPr>
        <w:t xml:space="preserve">b) dopo la lettera d) </w:t>
      </w:r>
      <w:r w:rsidR="00824EE3" w:rsidRPr="002F5960">
        <w:rPr>
          <w:rFonts w:ascii="Times New Roman" w:eastAsia="Times New Roman" w:hAnsi="Times New Roman" w:cs="Times New Roman"/>
          <w:sz w:val="24"/>
          <w:szCs w:val="24"/>
          <w:lang w:eastAsia="it-IT"/>
        </w:rPr>
        <w:t xml:space="preserve">è </w:t>
      </w:r>
      <w:r w:rsidRPr="002F5960">
        <w:rPr>
          <w:rFonts w:ascii="Times New Roman" w:eastAsia="Times New Roman" w:hAnsi="Times New Roman" w:cs="Times New Roman"/>
          <w:sz w:val="24"/>
          <w:szCs w:val="24"/>
          <w:lang w:eastAsia="it-IT"/>
        </w:rPr>
        <w:t>aggiunt</w:t>
      </w:r>
      <w:r w:rsidR="00824EE3" w:rsidRPr="002F5960">
        <w:rPr>
          <w:rFonts w:ascii="Times New Roman" w:eastAsia="Times New Roman" w:hAnsi="Times New Roman" w:cs="Times New Roman"/>
          <w:sz w:val="24"/>
          <w:szCs w:val="24"/>
          <w:lang w:eastAsia="it-IT"/>
        </w:rPr>
        <w:t>a</w:t>
      </w:r>
      <w:r w:rsidRPr="002F5960">
        <w:rPr>
          <w:rFonts w:ascii="Times New Roman" w:eastAsia="Times New Roman" w:hAnsi="Times New Roman" w:cs="Times New Roman"/>
          <w:sz w:val="24"/>
          <w:szCs w:val="24"/>
          <w:lang w:eastAsia="it-IT"/>
        </w:rPr>
        <w:t xml:space="preserve"> l</w:t>
      </w:r>
      <w:r w:rsidR="00824EE3" w:rsidRPr="002F5960">
        <w:rPr>
          <w:rFonts w:ascii="Times New Roman" w:eastAsia="Times New Roman" w:hAnsi="Times New Roman" w:cs="Times New Roman"/>
          <w:sz w:val="24"/>
          <w:szCs w:val="24"/>
          <w:lang w:eastAsia="it-IT"/>
        </w:rPr>
        <w:t>a</w:t>
      </w:r>
      <w:r w:rsidRPr="002F5960">
        <w:rPr>
          <w:rFonts w:ascii="Times New Roman" w:eastAsia="Times New Roman" w:hAnsi="Times New Roman" w:cs="Times New Roman"/>
          <w:sz w:val="24"/>
          <w:szCs w:val="24"/>
          <w:lang w:eastAsia="it-IT"/>
        </w:rPr>
        <w:t xml:space="preserve"> seguent</w:t>
      </w:r>
      <w:r w:rsidR="00824EE3" w:rsidRPr="002F5960">
        <w:rPr>
          <w:rFonts w:ascii="Times New Roman" w:eastAsia="Times New Roman" w:hAnsi="Times New Roman" w:cs="Times New Roman"/>
          <w:sz w:val="24"/>
          <w:szCs w:val="24"/>
          <w:lang w:eastAsia="it-IT"/>
        </w:rPr>
        <w:t>e</w:t>
      </w:r>
      <w:r w:rsidRPr="002F5960">
        <w:rPr>
          <w:rFonts w:ascii="Times New Roman" w:eastAsia="Times New Roman" w:hAnsi="Times New Roman" w:cs="Times New Roman"/>
          <w:sz w:val="24"/>
          <w:szCs w:val="24"/>
          <w:lang w:eastAsia="it-IT"/>
        </w:rPr>
        <w:t>:</w:t>
      </w:r>
      <w:r w:rsidR="004A367F" w:rsidRPr="002F5960">
        <w:rPr>
          <w:rFonts w:ascii="Times New Roman" w:eastAsia="Times New Roman" w:hAnsi="Times New Roman" w:cs="Times New Roman"/>
          <w:sz w:val="24"/>
          <w:szCs w:val="24"/>
          <w:lang w:eastAsia="it-IT"/>
        </w:rPr>
        <w:t xml:space="preserve"> </w:t>
      </w:r>
      <w:r w:rsidR="00EF1F83" w:rsidRPr="002F5960">
        <w:rPr>
          <w:rFonts w:ascii="Times New Roman" w:eastAsia="Times New Roman" w:hAnsi="Times New Roman" w:cs="Times New Roman"/>
          <w:sz w:val="24"/>
          <w:szCs w:val="24"/>
          <w:lang w:eastAsia="it-IT"/>
        </w:rPr>
        <w:t>«</w:t>
      </w:r>
      <w:r w:rsidR="00824EE3" w:rsidRPr="002F5960">
        <w:rPr>
          <w:rFonts w:ascii="Times New Roman" w:eastAsia="Times New Roman" w:hAnsi="Times New Roman" w:cs="Times New Roman"/>
          <w:i/>
          <w:sz w:val="24"/>
          <w:szCs w:val="24"/>
          <w:lang w:eastAsia="it-IT"/>
        </w:rPr>
        <w:t>e</w:t>
      </w:r>
      <w:r w:rsidRPr="002F5960">
        <w:rPr>
          <w:rFonts w:ascii="Times New Roman" w:eastAsia="Times New Roman" w:hAnsi="Times New Roman" w:cs="Times New Roman"/>
          <w:i/>
          <w:sz w:val="24"/>
          <w:szCs w:val="24"/>
          <w:lang w:eastAsia="it-IT"/>
        </w:rPr>
        <w:t xml:space="preserve">) i collegi di cui all’articolo 2, comma 1-bis, lettera </w:t>
      </w:r>
      <w:r w:rsidR="00824EE3" w:rsidRPr="002F5960">
        <w:rPr>
          <w:rFonts w:ascii="Times New Roman" w:eastAsia="Times New Roman" w:hAnsi="Times New Roman" w:cs="Times New Roman"/>
          <w:i/>
          <w:sz w:val="24"/>
          <w:szCs w:val="24"/>
          <w:lang w:eastAsia="it-IT"/>
        </w:rPr>
        <w:t>a)</w:t>
      </w:r>
      <w:r w:rsidRPr="002F5960">
        <w:rPr>
          <w:rFonts w:ascii="Times New Roman" w:eastAsia="Times New Roman" w:hAnsi="Times New Roman" w:cs="Times New Roman"/>
          <w:i/>
          <w:sz w:val="24"/>
          <w:szCs w:val="24"/>
          <w:lang w:eastAsia="it-IT"/>
        </w:rPr>
        <w:t xml:space="preserve">; </w:t>
      </w:r>
      <w:r w:rsidR="00FE3048" w:rsidRPr="002F5960">
        <w:rPr>
          <w:rFonts w:ascii="Times New Roman" w:eastAsia="Times New Roman" w:hAnsi="Times New Roman" w:cs="Times New Roman"/>
          <w:i/>
          <w:sz w:val="24"/>
          <w:szCs w:val="24"/>
          <w:lang w:eastAsia="it-IT"/>
        </w:rPr>
        <w:t>f</w:t>
      </w:r>
      <w:r w:rsidRPr="002F5960">
        <w:rPr>
          <w:rFonts w:ascii="Times New Roman" w:eastAsia="Times New Roman" w:hAnsi="Times New Roman" w:cs="Times New Roman"/>
          <w:i/>
          <w:sz w:val="24"/>
          <w:szCs w:val="24"/>
          <w:lang w:eastAsia="it-IT"/>
        </w:rPr>
        <w:t xml:space="preserve">) gli </w:t>
      </w:r>
      <w:r w:rsidR="00E203D3" w:rsidRPr="002F5960">
        <w:rPr>
          <w:rFonts w:ascii="Times New Roman" w:eastAsia="Times New Roman" w:hAnsi="Times New Roman" w:cs="Times New Roman"/>
          <w:i/>
          <w:sz w:val="24"/>
          <w:szCs w:val="24"/>
          <w:lang w:eastAsia="it-IT"/>
        </w:rPr>
        <w:t>utenti</w:t>
      </w:r>
      <w:r w:rsidR="00E203D3" w:rsidRPr="002F5960">
        <w:rPr>
          <w:rFonts w:ascii="Times New Roman" w:eastAsia="Times New Roman" w:hAnsi="Times New Roman" w:cs="Times New Roman"/>
          <w:b/>
          <w:bCs/>
          <w:i/>
          <w:sz w:val="24"/>
          <w:szCs w:val="24"/>
          <w:lang w:eastAsia="it-IT"/>
        </w:rPr>
        <w:t xml:space="preserve"> </w:t>
      </w:r>
      <w:r w:rsidRPr="002F5960">
        <w:rPr>
          <w:rFonts w:ascii="Times New Roman" w:eastAsia="Times New Roman" w:hAnsi="Times New Roman" w:cs="Times New Roman"/>
          <w:i/>
          <w:sz w:val="24"/>
          <w:szCs w:val="24"/>
          <w:lang w:eastAsia="it-IT"/>
        </w:rPr>
        <w:t xml:space="preserve">esterni </w:t>
      </w:r>
      <w:r w:rsidRPr="00D804B0">
        <w:rPr>
          <w:rFonts w:ascii="Times New Roman" w:eastAsia="Times New Roman" w:hAnsi="Times New Roman" w:cs="Times New Roman"/>
          <w:i/>
          <w:sz w:val="24"/>
          <w:szCs w:val="24"/>
          <w:lang w:eastAsia="it-IT"/>
        </w:rPr>
        <w:t>di riferimento</w:t>
      </w:r>
      <w:r w:rsidRPr="002F5960">
        <w:rPr>
          <w:rFonts w:ascii="Times New Roman" w:eastAsia="Times New Roman" w:hAnsi="Times New Roman" w:cs="Times New Roman"/>
          <w:i/>
          <w:sz w:val="24"/>
          <w:szCs w:val="24"/>
          <w:lang w:eastAsia="it-IT"/>
        </w:rPr>
        <w:t xml:space="preserve"> di cui alla lettera </w:t>
      </w:r>
      <w:r w:rsidR="00824EE3" w:rsidRPr="002F5960">
        <w:rPr>
          <w:rFonts w:ascii="Times New Roman" w:eastAsia="Times New Roman" w:hAnsi="Times New Roman" w:cs="Times New Roman"/>
          <w:i/>
          <w:sz w:val="24"/>
          <w:szCs w:val="24"/>
          <w:lang w:eastAsia="it-IT"/>
        </w:rPr>
        <w:t>b)</w:t>
      </w:r>
      <w:r w:rsidRPr="002F5960">
        <w:rPr>
          <w:rFonts w:ascii="Times New Roman" w:eastAsia="Times New Roman" w:hAnsi="Times New Roman" w:cs="Times New Roman"/>
          <w:i/>
          <w:sz w:val="24"/>
          <w:szCs w:val="24"/>
          <w:lang w:eastAsia="it-IT"/>
        </w:rPr>
        <w:t>, del comma 1-bis, dell’articolo 2, tramite appositi strumenti di valutazion</w:t>
      </w:r>
      <w:r w:rsidR="006B5D65" w:rsidRPr="002F5960">
        <w:rPr>
          <w:rFonts w:ascii="Times New Roman" w:eastAsia="Times New Roman" w:hAnsi="Times New Roman" w:cs="Times New Roman"/>
          <w:i/>
          <w:sz w:val="24"/>
          <w:szCs w:val="24"/>
          <w:lang w:eastAsia="it-IT"/>
        </w:rPr>
        <w:t>e</w:t>
      </w:r>
      <w:r w:rsidR="00EF1F83" w:rsidRPr="002F5960">
        <w:rPr>
          <w:rFonts w:ascii="Times New Roman" w:eastAsia="Times New Roman" w:hAnsi="Times New Roman" w:cs="Times New Roman"/>
          <w:sz w:val="24"/>
          <w:szCs w:val="24"/>
          <w:lang w:eastAsia="it-IT"/>
        </w:rPr>
        <w:t>»</w:t>
      </w:r>
      <w:r w:rsidRPr="002F5960">
        <w:rPr>
          <w:rFonts w:ascii="Times New Roman" w:eastAsia="Times New Roman" w:hAnsi="Times New Roman" w:cs="Times New Roman"/>
          <w:sz w:val="24"/>
          <w:szCs w:val="24"/>
          <w:lang w:eastAsia="it-IT"/>
        </w:rPr>
        <w:t>.</w:t>
      </w:r>
    </w:p>
    <w:p w14:paraId="5146A972" w14:textId="1EDF4F16" w:rsidR="007E0691" w:rsidRPr="002F5960" w:rsidRDefault="007E0691" w:rsidP="00992BE8">
      <w:pPr>
        <w:spacing w:after="20" w:line="240" w:lineRule="auto"/>
        <w:jc w:val="both"/>
        <w:rPr>
          <w:rFonts w:ascii="Times New Roman" w:eastAsia="Times New Roman" w:hAnsi="Times New Roman" w:cs="Times New Roman"/>
          <w:i/>
          <w:sz w:val="24"/>
          <w:szCs w:val="24"/>
          <w:lang w:eastAsia="it-IT"/>
        </w:rPr>
      </w:pPr>
    </w:p>
    <w:p w14:paraId="7D14CE03" w14:textId="77777777" w:rsidR="008E0A0B" w:rsidRPr="002F5960" w:rsidRDefault="008E0A0B" w:rsidP="00C87F2C">
      <w:pPr>
        <w:pStyle w:val="NormaleWeb"/>
        <w:shd w:val="clear" w:color="auto" w:fill="FFFFFF"/>
        <w:spacing w:before="30" w:beforeAutospacing="0" w:after="30" w:afterAutospacing="0"/>
        <w:ind w:left="28"/>
        <w:contextualSpacing/>
        <w:jc w:val="center"/>
        <w:rPr>
          <w:b/>
        </w:rPr>
      </w:pPr>
    </w:p>
    <w:p w14:paraId="3D6AEAE0" w14:textId="0D65FABE" w:rsidR="003A458F" w:rsidRPr="00745D50" w:rsidRDefault="003A458F" w:rsidP="002779F7">
      <w:pPr>
        <w:pStyle w:val="Titolo2"/>
        <w:jc w:val="center"/>
      </w:pPr>
      <w:bookmarkStart w:id="29" w:name="_Toc192696473"/>
      <w:r w:rsidRPr="002F5960">
        <w:t>A</w:t>
      </w:r>
      <w:r w:rsidR="006B5D65" w:rsidRPr="002F5960">
        <w:t xml:space="preserve">RT. </w:t>
      </w:r>
      <w:r w:rsidR="00745D50">
        <w:t>10</w:t>
      </w:r>
      <w:bookmarkEnd w:id="29"/>
    </w:p>
    <w:p w14:paraId="49C1760E" w14:textId="77777777" w:rsidR="003A458F" w:rsidRPr="002F5960" w:rsidRDefault="003A458F" w:rsidP="002779F7">
      <w:pPr>
        <w:pStyle w:val="Titolo2"/>
        <w:jc w:val="center"/>
        <w:rPr>
          <w:i/>
        </w:rPr>
      </w:pPr>
      <w:bookmarkStart w:id="30" w:name="_Toc192696474"/>
      <w:r w:rsidRPr="002F5960">
        <w:rPr>
          <w:i/>
        </w:rPr>
        <w:t>(Revisione della disciplina degli Organismi di valutazione della performance)</w:t>
      </w:r>
      <w:bookmarkEnd w:id="30"/>
    </w:p>
    <w:p w14:paraId="1DDAD965" w14:textId="77777777" w:rsidR="003A458F" w:rsidRPr="002F5960" w:rsidRDefault="003A458F" w:rsidP="003A458F">
      <w:pPr>
        <w:pStyle w:val="NormaleWeb"/>
        <w:shd w:val="clear" w:color="auto" w:fill="FFFFFF"/>
        <w:spacing w:before="30" w:beforeAutospacing="0" w:after="30" w:afterAutospacing="0"/>
        <w:ind w:left="30"/>
        <w:jc w:val="center"/>
        <w:rPr>
          <w:i/>
        </w:rPr>
      </w:pPr>
    </w:p>
    <w:p w14:paraId="6FD2B727" w14:textId="0BDF77CA" w:rsidR="003A458F" w:rsidRPr="002F5960" w:rsidRDefault="003A458F" w:rsidP="003A458F">
      <w:pPr>
        <w:shd w:val="clear" w:color="auto" w:fill="FFFFFF"/>
        <w:spacing w:after="45" w:line="240" w:lineRule="auto"/>
        <w:jc w:val="both"/>
        <w:textAlignment w:val="baseline"/>
        <w:rPr>
          <w:rFonts w:ascii="Times New Roman" w:eastAsia="Times New Roman" w:hAnsi="Times New Roman" w:cs="Times New Roman"/>
          <w:sz w:val="24"/>
          <w:szCs w:val="24"/>
          <w:lang w:eastAsia="it-IT"/>
        </w:rPr>
      </w:pPr>
      <w:r w:rsidRPr="002F5960">
        <w:rPr>
          <w:rFonts w:ascii="Times New Roman" w:eastAsia="Times New Roman" w:hAnsi="Times New Roman" w:cs="Times New Roman"/>
          <w:sz w:val="24"/>
          <w:szCs w:val="24"/>
          <w:lang w:eastAsia="it-IT"/>
        </w:rPr>
        <w:t xml:space="preserve">1. Il Governo è delegato ad adottare, entro sei mesi dalla data di entrata in vigore della presente legge, uno o più decreti legislativi di riforma degli </w:t>
      </w:r>
      <w:r w:rsidR="00B7289D" w:rsidRPr="002F5960">
        <w:rPr>
          <w:rFonts w:ascii="Times New Roman" w:eastAsia="Times New Roman" w:hAnsi="Times New Roman" w:cs="Times New Roman"/>
          <w:sz w:val="24"/>
          <w:szCs w:val="24"/>
          <w:lang w:eastAsia="it-IT"/>
        </w:rPr>
        <w:t>O</w:t>
      </w:r>
      <w:r w:rsidRPr="002F5960">
        <w:rPr>
          <w:rFonts w:ascii="Times New Roman" w:eastAsia="Times New Roman" w:hAnsi="Times New Roman" w:cs="Times New Roman"/>
          <w:sz w:val="24"/>
          <w:szCs w:val="24"/>
          <w:lang w:eastAsia="it-IT"/>
        </w:rPr>
        <w:t xml:space="preserve">rganismi </w:t>
      </w:r>
      <w:r w:rsidR="003C4218" w:rsidRPr="00B2710F">
        <w:rPr>
          <w:rFonts w:ascii="Times New Roman" w:eastAsia="Times New Roman" w:hAnsi="Times New Roman" w:cs="Times New Roman"/>
          <w:sz w:val="24"/>
          <w:szCs w:val="24"/>
          <w:lang w:eastAsia="it-IT"/>
        </w:rPr>
        <w:t>indipendenti</w:t>
      </w:r>
      <w:r w:rsidR="003C4218" w:rsidRPr="002F5960">
        <w:rPr>
          <w:rFonts w:ascii="Times New Roman" w:eastAsia="Times New Roman" w:hAnsi="Times New Roman" w:cs="Times New Roman"/>
          <w:sz w:val="24"/>
          <w:szCs w:val="24"/>
          <w:lang w:eastAsia="it-IT"/>
        </w:rPr>
        <w:t xml:space="preserve"> </w:t>
      </w:r>
      <w:r w:rsidRPr="002F5960">
        <w:rPr>
          <w:rFonts w:ascii="Times New Roman" w:eastAsia="Times New Roman" w:hAnsi="Times New Roman" w:cs="Times New Roman"/>
          <w:sz w:val="24"/>
          <w:szCs w:val="24"/>
          <w:lang w:eastAsia="it-IT"/>
        </w:rPr>
        <w:t>di valutazione della performance di cui all’articolo 14, del decreto legislativo 27 ottobre 2009, n. 150.</w:t>
      </w:r>
    </w:p>
    <w:p w14:paraId="01C94D9B" w14:textId="77777777" w:rsidR="003A458F" w:rsidRPr="002F5960" w:rsidRDefault="003A458F" w:rsidP="003A458F">
      <w:pPr>
        <w:shd w:val="clear" w:color="auto" w:fill="FFFFFF"/>
        <w:spacing w:after="45" w:line="240" w:lineRule="auto"/>
        <w:jc w:val="both"/>
        <w:textAlignment w:val="baseline"/>
        <w:rPr>
          <w:rFonts w:ascii="Times New Roman" w:eastAsia="Times New Roman" w:hAnsi="Times New Roman" w:cs="Times New Roman"/>
          <w:sz w:val="24"/>
          <w:szCs w:val="24"/>
          <w:lang w:eastAsia="it-IT"/>
        </w:rPr>
      </w:pPr>
      <w:r w:rsidRPr="002F5960">
        <w:rPr>
          <w:rFonts w:ascii="Times New Roman" w:eastAsia="Times New Roman" w:hAnsi="Times New Roman" w:cs="Times New Roman"/>
          <w:sz w:val="24"/>
          <w:szCs w:val="24"/>
          <w:lang w:eastAsia="it-IT"/>
        </w:rPr>
        <w:t>2. I decreti legislativi di cui al comma 1 sono adottati nel rispetto dei seguenti princìpi e criteri direttivi:</w:t>
      </w:r>
    </w:p>
    <w:p w14:paraId="22B2DF4B" w14:textId="054C310E"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 xml:space="preserve">a) rafforzamento del controllo della performance, dell’indipendenza e della terzietà del controllo, anche mediante il ricorso ad organismi esterni di valutazione composti da professionisti specializzati nel settore delle risorse umane e della valutazione della performance, nonché dagli stakeholder di riferimento e dalla collettività per le amministrazioni territoriali;  </w:t>
      </w:r>
    </w:p>
    <w:p w14:paraId="432D0BA0" w14:textId="77777777"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 xml:space="preserve">b) incompatibilità, per il personale dipendente delle amministrazioni pubbliche di cui all’articolo 1, comma 2, del decreto legislativo 30 marzo 2001, n. 165, di far parte di organismi esterni di valutazione nell’ambito della medesima amministrazione o in amministrazioni o società da queste vigilate, controllate o partecipate; </w:t>
      </w:r>
    </w:p>
    <w:p w14:paraId="3223DFA1" w14:textId="77777777"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 xml:space="preserve">c) introduzione di meccanismi di rotazione negli incarichi che prevedano l’indicazione, da parte dell’autorità politica, del solo presidente dell’organo collegiale e il sorteggio per l’indicazione degli altri componenti; </w:t>
      </w:r>
    </w:p>
    <w:p w14:paraId="2546E98C" w14:textId="77777777"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 xml:space="preserve">d) il divieto di partecipare ad organi collegiali insieme a soggetti che hanno già fatto parte del medesimo collegio; </w:t>
      </w:r>
    </w:p>
    <w:p w14:paraId="2C7A7355" w14:textId="72085D4B"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e) obbligo di garantire, nell’ambito del collegio, una composizione che garantisca l’eterogeneità della provenienza dei componenti in relazione allo specifico ruolo o categoria di provenienza</w:t>
      </w:r>
      <w:r w:rsidR="00E42694" w:rsidRPr="002F5960">
        <w:rPr>
          <w:rFonts w:ascii="Times New Roman" w:hAnsi="Times New Roman" w:cs="Times New Roman"/>
          <w:sz w:val="24"/>
          <w:szCs w:val="24"/>
        </w:rPr>
        <w:t>, assicurando un bilanciamento delle competenze all’interno di ciascun collegio</w:t>
      </w:r>
      <w:r w:rsidRPr="002F5960">
        <w:rPr>
          <w:rFonts w:ascii="Times New Roman" w:hAnsi="Times New Roman" w:cs="Times New Roman"/>
          <w:sz w:val="24"/>
          <w:szCs w:val="24"/>
        </w:rPr>
        <w:t xml:space="preserve">; </w:t>
      </w:r>
    </w:p>
    <w:p w14:paraId="70A744B0" w14:textId="77777777"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f) la obbligatorietà della forma collegiale dell’OIV per le amministrazioni centrali e per quelle di maggiori dimensioni;</w:t>
      </w:r>
    </w:p>
    <w:p w14:paraId="5C0318B6" w14:textId="4FB86DBB"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g) il coinvolgimento, nell’attribuzione degli incarichi nell’ambito degli OIV, del più ampio numero possibile di iscritti al relativo albo, preve</w:t>
      </w:r>
      <w:r w:rsidR="00337498" w:rsidRPr="002F5960">
        <w:rPr>
          <w:rFonts w:ascii="Times New Roman" w:hAnsi="Times New Roman" w:cs="Times New Roman"/>
          <w:sz w:val="24"/>
          <w:szCs w:val="24"/>
        </w:rPr>
        <w:t>de</w:t>
      </w:r>
      <w:r w:rsidRPr="002F5960">
        <w:rPr>
          <w:rFonts w:ascii="Times New Roman" w:hAnsi="Times New Roman" w:cs="Times New Roman"/>
          <w:sz w:val="24"/>
          <w:szCs w:val="24"/>
        </w:rPr>
        <w:t xml:space="preserve">ndo la possibilità di attribuire un numero massimo di due incarichi contestuali, e solo nel caso in cui almeno uno sia di natura collegiale; </w:t>
      </w:r>
    </w:p>
    <w:p w14:paraId="7DD7D2DC" w14:textId="17339791"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 xml:space="preserve">h) definizione, da parte del Dipartimento della funzione pubblica della Presidenza del Consiglio dei ministri, dei requisiti di elevata professionalità ed esperienza </w:t>
      </w:r>
      <w:r w:rsidR="00164031" w:rsidRPr="00B2710F">
        <w:rPr>
          <w:rFonts w:ascii="Times New Roman" w:hAnsi="Times New Roman" w:cs="Times New Roman"/>
          <w:sz w:val="24"/>
          <w:szCs w:val="24"/>
        </w:rPr>
        <w:t xml:space="preserve">richiesti per l’iscrizione </w:t>
      </w:r>
      <w:r w:rsidR="00907083" w:rsidRPr="00B2710F">
        <w:rPr>
          <w:rFonts w:ascii="Times New Roman" w:hAnsi="Times New Roman" w:cs="Times New Roman"/>
          <w:sz w:val="24"/>
          <w:szCs w:val="24"/>
        </w:rPr>
        <w:t xml:space="preserve">all’albo </w:t>
      </w:r>
      <w:r w:rsidRPr="002F5960">
        <w:rPr>
          <w:rFonts w:ascii="Times New Roman" w:hAnsi="Times New Roman" w:cs="Times New Roman"/>
          <w:sz w:val="24"/>
          <w:szCs w:val="24"/>
        </w:rPr>
        <w:t>dei componenti degli organismi di valutazione;</w:t>
      </w:r>
    </w:p>
    <w:p w14:paraId="5BC12C78" w14:textId="77777777"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lastRenderedPageBreak/>
        <w:t xml:space="preserve">i) definizione, da parte del Dipartimento della funzione pubblica della Presidenza del Consiglio dei ministri, dei criteri per l’individuazione, per le amministrazioni pubbliche, degli stakeholder di riferimento e della partecipazione della collettività, alla valutazione delle amministrazioni territoriali; </w:t>
      </w:r>
    </w:p>
    <w:p w14:paraId="1CD3DCD3" w14:textId="77777777"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 xml:space="preserve">l) assicurazione della piena indipendenza e autonomia del processo di valutazione esterno, nel rispetto delle metodologie e degli standard definiti dal Dipartimento della funzione pubblica della Presidenza del Consiglio dei ministri; </w:t>
      </w:r>
    </w:p>
    <w:p w14:paraId="06CB4D58" w14:textId="77777777" w:rsidR="003A458F" w:rsidRPr="002F5960"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m) previsione, per le amministrazioni di minori dimensioni e per gli enti locali, di procedimenti semplificati di valutazione esterna, correlati alla realtà dimensionale dell’ente, anche ricorrendo a forme di valutazione associata;</w:t>
      </w:r>
    </w:p>
    <w:p w14:paraId="4062CF68" w14:textId="55BD3702" w:rsidR="003A458F" w:rsidRPr="00E7139C" w:rsidRDefault="003A458F" w:rsidP="003A458F">
      <w:pPr>
        <w:autoSpaceDE w:val="0"/>
        <w:autoSpaceDN w:val="0"/>
        <w:adjustRightInd w:val="0"/>
        <w:spacing w:after="0" w:line="240" w:lineRule="auto"/>
        <w:jc w:val="both"/>
        <w:rPr>
          <w:rFonts w:ascii="Times New Roman" w:hAnsi="Times New Roman" w:cs="Times New Roman"/>
          <w:sz w:val="24"/>
          <w:szCs w:val="24"/>
        </w:rPr>
      </w:pPr>
      <w:r w:rsidRPr="002F5960">
        <w:rPr>
          <w:rFonts w:ascii="Times New Roman" w:hAnsi="Times New Roman" w:cs="Times New Roman"/>
          <w:sz w:val="24"/>
          <w:szCs w:val="24"/>
        </w:rPr>
        <w:t>n) previsione che gli OIV delle amministrazioni centrali trasmettano annualmente un report sintetico dei risultati della valutazione effettuata al Dipartimento della funzione pubblica della Presidenza del Consiglio dei ministri ed al Parlamento</w:t>
      </w:r>
      <w:r w:rsidR="001D1801" w:rsidRPr="00E7139C">
        <w:rPr>
          <w:rFonts w:ascii="Times New Roman" w:hAnsi="Times New Roman" w:cs="Times New Roman"/>
          <w:sz w:val="24"/>
          <w:szCs w:val="24"/>
        </w:rPr>
        <w:t xml:space="preserve">, evidenziando </w:t>
      </w:r>
      <w:r w:rsidR="007D5B55" w:rsidRPr="00E7139C">
        <w:rPr>
          <w:rFonts w:ascii="Times New Roman" w:hAnsi="Times New Roman" w:cs="Times New Roman"/>
          <w:sz w:val="24"/>
          <w:szCs w:val="24"/>
        </w:rPr>
        <w:t>stato, modalità e risultati per l’attuazione delle disposizioni di cui all’articolo 28, comma 1-quinquies e 28-bis, comma</w:t>
      </w:r>
      <w:r w:rsidR="0072133D" w:rsidRPr="00E7139C">
        <w:rPr>
          <w:rFonts w:ascii="Times New Roman" w:hAnsi="Times New Roman" w:cs="Times New Roman"/>
          <w:sz w:val="24"/>
          <w:szCs w:val="24"/>
        </w:rPr>
        <w:t xml:space="preserve"> 8-bis, del decreto legislativo 30 marzo 2001, n. 165</w:t>
      </w:r>
      <w:r w:rsidRPr="00E7139C">
        <w:rPr>
          <w:rFonts w:ascii="Times New Roman" w:hAnsi="Times New Roman" w:cs="Times New Roman"/>
          <w:sz w:val="24"/>
          <w:szCs w:val="24"/>
        </w:rPr>
        <w:t xml:space="preserve">; </w:t>
      </w:r>
    </w:p>
    <w:p w14:paraId="0273B0DF" w14:textId="31D62D0F" w:rsidR="00452A23" w:rsidRPr="00E7139C" w:rsidRDefault="00452A23" w:rsidP="003A458F">
      <w:pPr>
        <w:autoSpaceDE w:val="0"/>
        <w:autoSpaceDN w:val="0"/>
        <w:adjustRightInd w:val="0"/>
        <w:spacing w:after="0" w:line="240" w:lineRule="auto"/>
        <w:jc w:val="both"/>
        <w:rPr>
          <w:rFonts w:ascii="Times New Roman" w:hAnsi="Times New Roman" w:cs="Times New Roman"/>
          <w:sz w:val="24"/>
          <w:szCs w:val="24"/>
        </w:rPr>
      </w:pPr>
      <w:r w:rsidRPr="00B2710F">
        <w:rPr>
          <w:rFonts w:ascii="Times New Roman" w:hAnsi="Times New Roman" w:cs="Times New Roman"/>
          <w:sz w:val="24"/>
          <w:szCs w:val="24"/>
        </w:rPr>
        <w:t xml:space="preserve">o) previsione che </w:t>
      </w:r>
      <w:r w:rsidR="00015A9E" w:rsidRPr="00B2710F">
        <w:rPr>
          <w:rFonts w:ascii="Times New Roman" w:hAnsi="Times New Roman" w:cs="Times New Roman"/>
          <w:sz w:val="24"/>
          <w:szCs w:val="24"/>
        </w:rPr>
        <w:t>i componenti degli OIV partecipano, senza diritto di voto, alle commissioni di valutazioni di cui all’articolo 28</w:t>
      </w:r>
      <w:r w:rsidR="0051640B" w:rsidRPr="00B2710F">
        <w:rPr>
          <w:rFonts w:ascii="Times New Roman" w:hAnsi="Times New Roman" w:cs="Times New Roman"/>
          <w:sz w:val="24"/>
          <w:szCs w:val="24"/>
        </w:rPr>
        <w:t>, comma 1-</w:t>
      </w:r>
      <w:r w:rsidR="0051640B" w:rsidRPr="00B2710F">
        <w:rPr>
          <w:rFonts w:ascii="Times New Roman" w:hAnsi="Times New Roman" w:cs="Times New Roman"/>
          <w:i/>
          <w:iCs/>
          <w:sz w:val="24"/>
          <w:szCs w:val="24"/>
        </w:rPr>
        <w:t>quinquies</w:t>
      </w:r>
      <w:r w:rsidR="0051640B" w:rsidRPr="00B2710F">
        <w:rPr>
          <w:rFonts w:ascii="Times New Roman" w:hAnsi="Times New Roman" w:cs="Times New Roman"/>
          <w:sz w:val="24"/>
          <w:szCs w:val="24"/>
        </w:rPr>
        <w:t xml:space="preserve"> e </w:t>
      </w:r>
      <w:r w:rsidR="004B6B4B" w:rsidRPr="00B2710F">
        <w:rPr>
          <w:rFonts w:ascii="Times New Roman" w:hAnsi="Times New Roman" w:cs="Times New Roman"/>
          <w:sz w:val="24"/>
          <w:szCs w:val="24"/>
        </w:rPr>
        <w:t>28-bis, comma 8-bis,</w:t>
      </w:r>
      <w:r w:rsidR="00015A9E" w:rsidRPr="00B2710F">
        <w:rPr>
          <w:rFonts w:ascii="Times New Roman" w:hAnsi="Times New Roman" w:cs="Times New Roman"/>
          <w:sz w:val="24"/>
          <w:szCs w:val="24"/>
        </w:rPr>
        <w:t xml:space="preserve"> del decreto legislativo 30 marzo 2001, n. 165</w:t>
      </w:r>
      <w:r w:rsidR="00B00F8C" w:rsidRPr="00E7139C">
        <w:rPr>
          <w:rFonts w:ascii="Times New Roman" w:hAnsi="Times New Roman" w:cs="Times New Roman"/>
          <w:sz w:val="24"/>
          <w:szCs w:val="24"/>
        </w:rPr>
        <w:t>, allo scopo di supportar</w:t>
      </w:r>
      <w:r w:rsidR="00161D6D" w:rsidRPr="00E7139C">
        <w:rPr>
          <w:rFonts w:ascii="Times New Roman" w:hAnsi="Times New Roman" w:cs="Times New Roman"/>
          <w:sz w:val="24"/>
          <w:szCs w:val="24"/>
        </w:rPr>
        <w:t>le</w:t>
      </w:r>
      <w:r w:rsidR="00B00F8C" w:rsidRPr="00E7139C">
        <w:rPr>
          <w:rFonts w:ascii="Times New Roman" w:hAnsi="Times New Roman" w:cs="Times New Roman"/>
          <w:sz w:val="24"/>
          <w:szCs w:val="24"/>
        </w:rPr>
        <w:t xml:space="preserve"> </w:t>
      </w:r>
      <w:r w:rsidR="00D32823" w:rsidRPr="00E7139C">
        <w:rPr>
          <w:rFonts w:ascii="Times New Roman" w:hAnsi="Times New Roman" w:cs="Times New Roman"/>
          <w:sz w:val="24"/>
          <w:szCs w:val="24"/>
        </w:rPr>
        <w:t>nell’</w:t>
      </w:r>
      <w:r w:rsidR="0078160F" w:rsidRPr="00E7139C">
        <w:rPr>
          <w:rFonts w:ascii="Times New Roman" w:hAnsi="Times New Roman" w:cs="Times New Roman"/>
          <w:sz w:val="24"/>
          <w:szCs w:val="24"/>
        </w:rPr>
        <w:t xml:space="preserve">imparziale e trasparente </w:t>
      </w:r>
      <w:r w:rsidR="00D32823" w:rsidRPr="00E7139C">
        <w:rPr>
          <w:rFonts w:ascii="Times New Roman" w:hAnsi="Times New Roman" w:cs="Times New Roman"/>
          <w:sz w:val="24"/>
          <w:szCs w:val="24"/>
        </w:rPr>
        <w:t>attua</w:t>
      </w:r>
      <w:r w:rsidR="0078160F" w:rsidRPr="00E7139C">
        <w:rPr>
          <w:rFonts w:ascii="Times New Roman" w:hAnsi="Times New Roman" w:cs="Times New Roman"/>
          <w:sz w:val="24"/>
          <w:szCs w:val="24"/>
        </w:rPr>
        <w:t xml:space="preserve">zione delle disposizioni </w:t>
      </w:r>
      <w:r w:rsidR="00161D6D" w:rsidRPr="00E7139C">
        <w:rPr>
          <w:rFonts w:ascii="Times New Roman" w:hAnsi="Times New Roman" w:cs="Times New Roman"/>
          <w:sz w:val="24"/>
          <w:szCs w:val="24"/>
        </w:rPr>
        <w:t>attuative dell</w:t>
      </w:r>
      <w:r w:rsidR="00D15B1A" w:rsidRPr="00E7139C">
        <w:rPr>
          <w:rFonts w:ascii="Times New Roman" w:hAnsi="Times New Roman" w:cs="Times New Roman"/>
          <w:sz w:val="24"/>
          <w:szCs w:val="24"/>
        </w:rPr>
        <w:t>’accesso alla dirigenza di prima e seconda fascia mediante sviluppo di carriera</w:t>
      </w:r>
      <w:r w:rsidR="00FB0EF6" w:rsidRPr="00E7139C">
        <w:rPr>
          <w:rFonts w:ascii="Times New Roman" w:hAnsi="Times New Roman" w:cs="Times New Roman"/>
          <w:sz w:val="24"/>
          <w:szCs w:val="24"/>
        </w:rPr>
        <w:t>;</w:t>
      </w:r>
    </w:p>
    <w:p w14:paraId="29BBA997" w14:textId="77777777" w:rsidR="003A458F" w:rsidRPr="002F5960" w:rsidRDefault="003A458F" w:rsidP="003A458F">
      <w:pPr>
        <w:shd w:val="clear" w:color="auto" w:fill="FFFFFF"/>
        <w:spacing w:after="45" w:line="240" w:lineRule="auto"/>
        <w:jc w:val="both"/>
        <w:textAlignment w:val="baseline"/>
        <w:rPr>
          <w:rFonts w:ascii="Times New Roman" w:eastAsia="Times New Roman" w:hAnsi="Times New Roman" w:cs="Times New Roman"/>
          <w:sz w:val="24"/>
          <w:szCs w:val="24"/>
          <w:lang w:eastAsia="it-IT"/>
        </w:rPr>
      </w:pPr>
      <w:r w:rsidRPr="002F5960">
        <w:rPr>
          <w:rFonts w:ascii="Times New Roman" w:eastAsia="Times New Roman" w:hAnsi="Times New Roman" w:cs="Times New Roman"/>
          <w:sz w:val="24"/>
          <w:szCs w:val="24"/>
          <w:lang w:eastAsia="it-IT"/>
        </w:rPr>
        <w:t>3. I decreti legislativi di cui al comma 1 sono adottati previa intesa in sede di Conferenza unificata di cui all'</w:t>
      </w:r>
      <w:r w:rsidRPr="002F5960">
        <w:rPr>
          <w:rFonts w:ascii="Times New Roman" w:eastAsia="Times New Roman" w:hAnsi="Times New Roman" w:cs="Times New Roman"/>
          <w:iCs/>
          <w:sz w:val="24"/>
          <w:szCs w:val="24"/>
          <w:lang w:eastAsia="it-IT"/>
        </w:rPr>
        <w:t>articolo 8 del decreto legislativo 28 agosto 1997, n. 281.</w:t>
      </w:r>
      <w:r w:rsidRPr="002F5960">
        <w:rPr>
          <w:rFonts w:ascii="Times New Roman" w:eastAsia="Times New Roman" w:hAnsi="Times New Roman" w:cs="Times New Roman"/>
          <w:sz w:val="24"/>
          <w:szCs w:val="24"/>
          <w:lang w:eastAsia="it-IT"/>
        </w:rPr>
        <w:t xml:space="preserve"> Sugli schemi di decreto legislativo è acquisito altresì il parere delle Commissioni parlamentari competenti per materia e per i profili finanziari, che si pronunciano nel termine di trenta giorni dalla data di trasmissione, decorso il quale il decreto legislativo può essere comunque adottato.</w:t>
      </w:r>
    </w:p>
    <w:p w14:paraId="1F65D369" w14:textId="77777777" w:rsidR="003A458F" w:rsidRPr="002F5960" w:rsidRDefault="003A458F" w:rsidP="003A458F">
      <w:pPr>
        <w:shd w:val="clear" w:color="auto" w:fill="FFFFFF"/>
        <w:spacing w:after="45" w:line="240" w:lineRule="auto"/>
        <w:jc w:val="both"/>
        <w:textAlignment w:val="baseline"/>
        <w:rPr>
          <w:rFonts w:ascii="Times New Roman" w:eastAsia="Times New Roman" w:hAnsi="Times New Roman" w:cs="Times New Roman"/>
          <w:iCs/>
          <w:sz w:val="24"/>
          <w:szCs w:val="24"/>
          <w:lang w:eastAsia="it-IT"/>
        </w:rPr>
      </w:pPr>
      <w:r w:rsidRPr="002F5960">
        <w:rPr>
          <w:rFonts w:ascii="Times New Roman" w:eastAsia="Times New Roman" w:hAnsi="Times New Roman" w:cs="Times New Roman"/>
          <w:sz w:val="24"/>
          <w:szCs w:val="24"/>
          <w:lang w:eastAsia="it-IT"/>
        </w:rPr>
        <w:t>4. I decreti legislativi di cui al presente articolo sono adottati senza nuovi o maggiori oneri per la finanza pubblica. Le amministrazioni interessate provvedono agli adempimenti di rispettiva competenza con le risorse umane, strumentali e finanziarie disponibili a legislazione vigente. Qualora uno o più decreti legislativi determinino nuovi o maggiori oneri che non trovino compensazione al proprio interno, i decreti legislativi stessi sono adottati solo successivamente o contestualmente all'entrata in vigore dei provvedimenti legislativi che stanzino le occorrenti risorse finanziarie, in conformità all'</w:t>
      </w:r>
      <w:r w:rsidRPr="002F5960">
        <w:rPr>
          <w:rFonts w:ascii="Times New Roman" w:eastAsia="Times New Roman" w:hAnsi="Times New Roman" w:cs="Times New Roman"/>
          <w:iCs/>
          <w:sz w:val="24"/>
          <w:szCs w:val="24"/>
          <w:lang w:eastAsia="it-IT"/>
        </w:rPr>
        <w:t>articolo 17, comma 2, della legge 31 dicembre 2009, n. 196.</w:t>
      </w:r>
    </w:p>
    <w:p w14:paraId="206C168C" w14:textId="77777777" w:rsidR="003A458F" w:rsidRPr="002F5960" w:rsidRDefault="003A458F" w:rsidP="003A458F">
      <w:pPr>
        <w:pStyle w:val="NormaleWeb"/>
        <w:shd w:val="clear" w:color="auto" w:fill="FFFFFF"/>
        <w:spacing w:before="30" w:beforeAutospacing="0" w:after="30" w:afterAutospacing="0"/>
        <w:ind w:left="30"/>
        <w:jc w:val="both"/>
        <w:rPr>
          <w:shd w:val="clear" w:color="auto" w:fill="FFFFFF"/>
        </w:rPr>
      </w:pPr>
      <w:r w:rsidRPr="002F5960">
        <w:rPr>
          <w:shd w:val="clear" w:color="auto" w:fill="FFFFFF"/>
        </w:rPr>
        <w:t>5. Entro un anno dalla data di entrata in vigore di ciascuno dei decreti legislativi di cui al comma 1, il Governo può adottare uno o più decreti legislativi recanti disposizioni integrative e correttive, nel rispetto della procedura di cui al comma 3 e dei princìpi e criteri direttivi di cui al comma 2.</w:t>
      </w:r>
    </w:p>
    <w:p w14:paraId="6DA9C38F" w14:textId="77777777" w:rsidR="003A458F" w:rsidRPr="002F5960" w:rsidRDefault="003A458F" w:rsidP="003A458F">
      <w:pPr>
        <w:pStyle w:val="NormaleWeb"/>
        <w:shd w:val="clear" w:color="auto" w:fill="FFFFFF"/>
        <w:spacing w:before="30" w:beforeAutospacing="0" w:after="30" w:afterAutospacing="0"/>
        <w:ind w:left="30"/>
        <w:jc w:val="both"/>
        <w:rPr>
          <w:shd w:val="clear" w:color="auto" w:fill="FFFFFF"/>
        </w:rPr>
      </w:pPr>
      <w:r w:rsidRPr="002F5960">
        <w:rPr>
          <w:rStyle w:val="provvnumcomma"/>
          <w:shd w:val="clear" w:color="auto" w:fill="FFFFFF"/>
        </w:rPr>
        <w:t>6.</w:t>
      </w:r>
      <w:r w:rsidRPr="002F5960">
        <w:rPr>
          <w:shd w:val="clear" w:color="auto" w:fill="FFFFFF"/>
        </w:rPr>
        <w:t> Il Governo, nelle materie di competenza legislativa esclusiva dello Stato, adotta le norme regolamentari di attuazione o esecuzione adeguandole ai decreti legislativi adottati ai sensi del presente articolo.</w:t>
      </w:r>
    </w:p>
    <w:p w14:paraId="24C048D3" w14:textId="77777777" w:rsidR="00197D21" w:rsidRPr="002F5960" w:rsidRDefault="00197D21"/>
    <w:p w14:paraId="7FB69480" w14:textId="77777777" w:rsidR="006B5D65" w:rsidRPr="002F5960" w:rsidRDefault="006B5D65" w:rsidP="00773C37">
      <w:pPr>
        <w:pStyle w:val="Titolo1"/>
        <w:jc w:val="center"/>
      </w:pPr>
      <w:bookmarkStart w:id="31" w:name="_Toc192696475"/>
      <w:r w:rsidRPr="002F5960">
        <w:t>Capo II</w:t>
      </w:r>
      <w:bookmarkEnd w:id="31"/>
    </w:p>
    <w:p w14:paraId="1A6BE824" w14:textId="4CC47136" w:rsidR="006B5D65" w:rsidRPr="002F5960" w:rsidRDefault="006B5D65" w:rsidP="00773C37">
      <w:pPr>
        <w:pStyle w:val="Titolo1"/>
        <w:jc w:val="center"/>
      </w:pPr>
      <w:bookmarkStart w:id="32" w:name="_Toc192696476"/>
      <w:r w:rsidRPr="002F5960">
        <w:t xml:space="preserve">DISPOSIZIONI DI MODIFICA AL DECRETO LEGISLATIVO 30 MARZO 2001, N. 165 IN </w:t>
      </w:r>
      <w:r w:rsidR="00C93B13" w:rsidRPr="002F5960">
        <w:t>MATERIA DI</w:t>
      </w:r>
      <w:r w:rsidRPr="002F5960">
        <w:t xml:space="preserve"> ORDINAMENTO DEL LAVORO ALLE DIPENDENZE DELLE AMMINISTRAZIONI PUBBLICHE</w:t>
      </w:r>
      <w:bookmarkEnd w:id="32"/>
    </w:p>
    <w:p w14:paraId="511F5E00" w14:textId="77777777" w:rsidR="00E53689" w:rsidRPr="002F5960" w:rsidRDefault="00E53689" w:rsidP="00E53689"/>
    <w:p w14:paraId="6D15066B" w14:textId="77777777" w:rsidR="007168BB" w:rsidRPr="002F5960" w:rsidRDefault="007168BB" w:rsidP="007168BB">
      <w:pPr>
        <w:rPr>
          <w:rFonts w:ascii="Times New Roman" w:hAnsi="Times New Roman" w:cs="Times New Roman"/>
          <w:i/>
          <w:iCs/>
          <w:sz w:val="24"/>
          <w:szCs w:val="24"/>
        </w:rPr>
      </w:pPr>
    </w:p>
    <w:p w14:paraId="38B56773" w14:textId="1C50FB6E" w:rsidR="006B5D65" w:rsidRPr="002F5960" w:rsidRDefault="006B5D65" w:rsidP="002779F7">
      <w:pPr>
        <w:pStyle w:val="Titolo2"/>
        <w:jc w:val="center"/>
      </w:pPr>
      <w:bookmarkStart w:id="33" w:name="_Toc192696477"/>
      <w:r w:rsidRPr="002F5960">
        <w:t xml:space="preserve">ART. </w:t>
      </w:r>
      <w:r w:rsidR="00745D50">
        <w:t>11</w:t>
      </w:r>
      <w:bookmarkEnd w:id="33"/>
    </w:p>
    <w:p w14:paraId="224E6D5D" w14:textId="77777777" w:rsidR="006B5D65" w:rsidRPr="002F5960" w:rsidRDefault="006B5D65" w:rsidP="002779F7">
      <w:pPr>
        <w:pStyle w:val="Titolo2"/>
        <w:jc w:val="center"/>
        <w:rPr>
          <w:i/>
          <w:iCs/>
        </w:rPr>
      </w:pPr>
      <w:bookmarkStart w:id="34" w:name="_Toc192696478"/>
      <w:r w:rsidRPr="002F5960">
        <w:rPr>
          <w:i/>
          <w:iCs/>
        </w:rPr>
        <w:t>(Modifiche in materia di accesso alla qualifica di dirigente della seconda fascia)</w:t>
      </w:r>
      <w:bookmarkEnd w:id="34"/>
    </w:p>
    <w:p w14:paraId="30E7A748" w14:textId="77777777" w:rsidR="002779F7" w:rsidRPr="002F5960" w:rsidRDefault="002779F7" w:rsidP="002779F7"/>
    <w:p w14:paraId="4AF4EB5C" w14:textId="77777777" w:rsidR="00B2710F" w:rsidRDefault="00B2710F" w:rsidP="00B2710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 All’articolo 28, del decreto legislativo 30 marzo 2001, n. 165, sono apportate le seguenti modificazioni:</w:t>
      </w:r>
    </w:p>
    <w:p w14:paraId="30F60350" w14:textId="69CA6B79" w:rsidR="00B2710F" w:rsidRDefault="00B2710F" w:rsidP="00B2710F">
      <w:pPr>
        <w:pStyle w:val="Paragrafoelenco"/>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a) al comma 1, </w:t>
      </w:r>
      <w:r w:rsidR="001009E4" w:rsidRPr="00236B0D">
        <w:rPr>
          <w:rFonts w:ascii="Times New Roman" w:hAnsi="Times New Roman" w:cs="Times New Roman"/>
          <w:sz w:val="24"/>
          <w:szCs w:val="24"/>
        </w:rPr>
        <w:t>sono aggiunte, in</w:t>
      </w:r>
      <w:r w:rsidR="007F4DF2" w:rsidRPr="00236B0D">
        <w:rPr>
          <w:rFonts w:ascii="Times New Roman" w:hAnsi="Times New Roman" w:cs="Times New Roman"/>
          <w:sz w:val="24"/>
          <w:szCs w:val="24"/>
        </w:rPr>
        <w:t xml:space="preserve"> </w:t>
      </w:r>
      <w:r w:rsidR="001009E4" w:rsidRPr="00236B0D">
        <w:rPr>
          <w:rFonts w:ascii="Times New Roman" w:hAnsi="Times New Roman" w:cs="Times New Roman"/>
          <w:sz w:val="24"/>
          <w:szCs w:val="24"/>
        </w:rPr>
        <w:t>fine, le seguenti parole:</w:t>
      </w:r>
      <w:r w:rsidR="001009E4">
        <w:rPr>
          <w:rFonts w:ascii="Times New Roman" w:hAnsi="Times New Roman" w:cs="Times New Roman"/>
          <w:b/>
          <w:bCs/>
          <w:sz w:val="24"/>
          <w:szCs w:val="24"/>
        </w:rPr>
        <w:t xml:space="preserve"> «</w:t>
      </w:r>
      <w:r>
        <w:rPr>
          <w:rFonts w:ascii="Times New Roman" w:hAnsi="Times New Roman" w:cs="Times New Roman"/>
          <w:i/>
          <w:iCs/>
          <w:sz w:val="24"/>
          <w:szCs w:val="24"/>
        </w:rPr>
        <w:t>e mediante sviluppo di carriera</w:t>
      </w:r>
      <w:r>
        <w:rPr>
          <w:rFonts w:ascii="Times New Roman" w:hAnsi="Times New Roman" w:cs="Times New Roman"/>
          <w:sz w:val="24"/>
          <w:szCs w:val="24"/>
        </w:rPr>
        <w:t>»;</w:t>
      </w:r>
    </w:p>
    <w:p w14:paraId="68E9D433" w14:textId="73AB55CF" w:rsidR="00B2710F" w:rsidRPr="00F439D9" w:rsidRDefault="00B2710F" w:rsidP="00B2710F">
      <w:pPr>
        <w:widowControl w:val="0"/>
        <w:contextualSpacing/>
        <w:jc w:val="both"/>
        <w:rPr>
          <w:rFonts w:ascii="Times New Roman" w:eastAsia="Times New Roman" w:hAnsi="Times New Roman" w:cs="Times New Roman"/>
          <w:iCs/>
          <w:sz w:val="24"/>
          <w:szCs w:val="24"/>
          <w:lang w:eastAsia="it-IT"/>
        </w:rPr>
      </w:pPr>
      <w:r>
        <w:rPr>
          <w:rFonts w:ascii="Times New Roman" w:hAnsi="Times New Roman" w:cs="Times New Roman"/>
          <w:sz w:val="24"/>
          <w:szCs w:val="24"/>
        </w:rPr>
        <w:t>b) il comma 1-</w:t>
      </w:r>
      <w:r>
        <w:rPr>
          <w:rFonts w:ascii="Times New Roman" w:hAnsi="Times New Roman" w:cs="Times New Roman"/>
          <w:i/>
          <w:iCs/>
          <w:sz w:val="24"/>
          <w:szCs w:val="24"/>
        </w:rPr>
        <w:t xml:space="preserve">ter, </w:t>
      </w:r>
      <w:r>
        <w:rPr>
          <w:rFonts w:ascii="Times New Roman" w:hAnsi="Times New Roman" w:cs="Times New Roman"/>
          <w:sz w:val="24"/>
          <w:szCs w:val="24"/>
        </w:rPr>
        <w:t xml:space="preserve">è sostituito dal seguente: </w:t>
      </w:r>
      <w:r>
        <w:rPr>
          <w:rFonts w:ascii="Times New Roman" w:hAnsi="Times New Roman" w:cs="Times New Roman"/>
          <w:iCs/>
          <w:sz w:val="24"/>
          <w:szCs w:val="24"/>
        </w:rPr>
        <w:t>«</w:t>
      </w:r>
      <w:r>
        <w:rPr>
          <w:rFonts w:ascii="Times New Roman" w:hAnsi="Times New Roman" w:cs="Times New Roman"/>
          <w:i/>
          <w:iCs/>
          <w:sz w:val="24"/>
          <w:szCs w:val="24"/>
        </w:rPr>
        <w:t xml:space="preserve">1-ter. L’accesso al ruolo dirigenziale non generale </w:t>
      </w:r>
      <w:r w:rsidR="00E81E5E" w:rsidRPr="00236B0D">
        <w:rPr>
          <w:rFonts w:ascii="Times New Roman" w:hAnsi="Times New Roman" w:cs="Times New Roman"/>
          <w:i/>
          <w:iCs/>
          <w:color w:val="474747"/>
          <w:sz w:val="24"/>
          <w:szCs w:val="24"/>
          <w:shd w:val="clear" w:color="auto" w:fill="FFFFFF"/>
        </w:rPr>
        <w:t>nelle amministrazioni statali, anche ad ordinamento autonomo, e negli enti pubblici non economici avviene</w:t>
      </w:r>
      <w:r w:rsidRPr="00236B0D">
        <w:rPr>
          <w:rFonts w:ascii="Times New Roman" w:hAnsi="Times New Roman" w:cs="Times New Roman"/>
          <w:i/>
          <w:iCs/>
          <w:sz w:val="24"/>
          <w:szCs w:val="24"/>
        </w:rPr>
        <w:t>:</w:t>
      </w:r>
      <w:r w:rsidR="006809D3">
        <w:rPr>
          <w:rFonts w:ascii="Times New Roman" w:hAnsi="Times New Roman" w:cs="Times New Roman"/>
          <w:i/>
          <w:iCs/>
          <w:sz w:val="24"/>
          <w:szCs w:val="24"/>
        </w:rPr>
        <w:t xml:space="preserve"> </w:t>
      </w:r>
      <w:r>
        <w:rPr>
          <w:rFonts w:ascii="Times New Roman" w:hAnsi="Times New Roman" w:cs="Times New Roman"/>
          <w:i/>
          <w:iCs/>
          <w:sz w:val="24"/>
          <w:szCs w:val="24"/>
        </w:rPr>
        <w:t>a) per il 50 per cento dei posti disponibili</w:t>
      </w:r>
      <w:r w:rsidR="00CE293E">
        <w:rPr>
          <w:rFonts w:ascii="Times New Roman" w:hAnsi="Times New Roman" w:cs="Times New Roman"/>
          <w:i/>
          <w:iCs/>
          <w:sz w:val="24"/>
          <w:szCs w:val="24"/>
        </w:rPr>
        <w:t xml:space="preserve"> </w:t>
      </w:r>
      <w:bookmarkStart w:id="35" w:name="_Hlk188953856"/>
      <w:r w:rsidR="00CE293E" w:rsidRPr="00F439D9">
        <w:rPr>
          <w:rFonts w:ascii="Times New Roman" w:hAnsi="Times New Roman" w:cs="Times New Roman"/>
          <w:i/>
          <w:iCs/>
          <w:sz w:val="24"/>
          <w:szCs w:val="24"/>
        </w:rPr>
        <w:t xml:space="preserve">sulla base delle facoltà assunzionali autorizzate, </w:t>
      </w:r>
      <w:r w:rsidRPr="00F439D9">
        <w:rPr>
          <w:rFonts w:ascii="Times New Roman" w:hAnsi="Times New Roman" w:cs="Times New Roman"/>
          <w:i/>
          <w:iCs/>
          <w:sz w:val="24"/>
          <w:szCs w:val="24"/>
        </w:rPr>
        <w:t xml:space="preserve"> </w:t>
      </w:r>
      <w:bookmarkEnd w:id="35"/>
      <w:r w:rsidRPr="00F439D9">
        <w:rPr>
          <w:rFonts w:ascii="Times New Roman" w:hAnsi="Times New Roman" w:cs="Times New Roman"/>
          <w:i/>
          <w:iCs/>
          <w:sz w:val="24"/>
          <w:szCs w:val="24"/>
        </w:rPr>
        <w:t>attraverso il corso-concorso selettivo di formazione bandito dalla Scuola nazionale dell'amministrazione; b) per il 20 per cento dei posti disponibili</w:t>
      </w:r>
      <w:r w:rsidR="00CE293E" w:rsidRPr="00F439D9">
        <w:rPr>
          <w:rFonts w:ascii="Times New Roman" w:hAnsi="Times New Roman" w:cs="Times New Roman"/>
          <w:i/>
          <w:iCs/>
          <w:sz w:val="24"/>
          <w:szCs w:val="24"/>
        </w:rPr>
        <w:t xml:space="preserve"> sulla base delle facoltà assunzionali autorizzate,  </w:t>
      </w:r>
      <w:r w:rsidRPr="00F439D9">
        <w:rPr>
          <w:rFonts w:ascii="Times New Roman" w:hAnsi="Times New Roman" w:cs="Times New Roman"/>
          <w:i/>
          <w:iCs/>
          <w:sz w:val="24"/>
          <w:szCs w:val="24"/>
        </w:rPr>
        <w:t>per concorso indetto dalla Commissione RIPAM o dalle singole amministrazioni; c) per il 30 per cento dei posti disponibili</w:t>
      </w:r>
      <w:r w:rsidR="00CE293E" w:rsidRPr="00F439D9">
        <w:rPr>
          <w:rFonts w:ascii="Times New Roman" w:hAnsi="Times New Roman" w:cs="Times New Roman"/>
          <w:i/>
          <w:iCs/>
          <w:sz w:val="24"/>
          <w:szCs w:val="24"/>
        </w:rPr>
        <w:t xml:space="preserve"> sulla base delle facoltà assunzionali autorizzate,</w:t>
      </w:r>
      <w:r w:rsidR="00CE293E" w:rsidRPr="00F439D9">
        <w:rPr>
          <w:rFonts w:ascii="Times New Roman" w:hAnsi="Times New Roman" w:cs="Times New Roman"/>
          <w:b/>
          <w:bCs/>
          <w:i/>
          <w:iCs/>
          <w:sz w:val="24"/>
          <w:szCs w:val="24"/>
        </w:rPr>
        <w:t xml:space="preserve"> </w:t>
      </w:r>
      <w:r w:rsidRPr="007D021E">
        <w:rPr>
          <w:rFonts w:ascii="Times New Roman" w:hAnsi="Times New Roman" w:cs="Times New Roman"/>
          <w:i/>
          <w:iCs/>
          <w:sz w:val="24"/>
          <w:szCs w:val="24"/>
        </w:rPr>
        <w:t xml:space="preserve">mediante sviluppo di carriera del personale non </w:t>
      </w:r>
      <w:r w:rsidRPr="00F439D9">
        <w:rPr>
          <w:rFonts w:ascii="Times New Roman" w:hAnsi="Times New Roman" w:cs="Times New Roman"/>
          <w:i/>
          <w:iCs/>
          <w:sz w:val="24"/>
          <w:szCs w:val="24"/>
        </w:rPr>
        <w:t>dirigenziale</w:t>
      </w:r>
      <w:r w:rsidR="00CF1528" w:rsidRPr="00F439D9">
        <w:rPr>
          <w:rFonts w:ascii="Times New Roman" w:hAnsi="Times New Roman" w:cs="Times New Roman"/>
          <w:i/>
          <w:iCs/>
          <w:sz w:val="24"/>
          <w:szCs w:val="24"/>
        </w:rPr>
        <w:t xml:space="preserve"> in servizio </w:t>
      </w:r>
      <w:r w:rsidR="00516756" w:rsidRPr="00516756">
        <w:rPr>
          <w:rFonts w:ascii="Times New Roman" w:hAnsi="Times New Roman" w:cs="Times New Roman"/>
          <w:i/>
          <w:iCs/>
          <w:sz w:val="24"/>
          <w:szCs w:val="24"/>
        </w:rPr>
        <w:t>presso l’amministrazione</w:t>
      </w:r>
      <w:r w:rsidR="00CF1528" w:rsidRPr="00F439D9">
        <w:rPr>
          <w:rFonts w:ascii="Times New Roman" w:hAnsi="Times New Roman" w:cs="Times New Roman"/>
          <w:i/>
          <w:iCs/>
          <w:sz w:val="24"/>
          <w:szCs w:val="24"/>
        </w:rPr>
        <w:t xml:space="preserve"> che bandisce la procedura</w:t>
      </w:r>
      <w:r w:rsidR="00C827F9" w:rsidRPr="00F439D9">
        <w:rPr>
          <w:rFonts w:ascii="Times New Roman" w:hAnsi="Times New Roman" w:cs="Times New Roman"/>
          <w:i/>
          <w:iCs/>
          <w:sz w:val="24"/>
          <w:szCs w:val="24"/>
        </w:rPr>
        <w:t>,</w:t>
      </w:r>
      <w:r w:rsidR="00CF1528" w:rsidRPr="00F439D9">
        <w:rPr>
          <w:rFonts w:ascii="Times New Roman" w:hAnsi="Times New Roman" w:cs="Times New Roman"/>
          <w:i/>
          <w:iCs/>
          <w:sz w:val="24"/>
          <w:szCs w:val="24"/>
        </w:rPr>
        <w:t xml:space="preserve"> </w:t>
      </w:r>
      <w:r w:rsidRPr="00F439D9">
        <w:rPr>
          <w:rFonts w:ascii="Times New Roman" w:hAnsi="Times New Roman" w:cs="Times New Roman"/>
          <w:i/>
          <w:iCs/>
          <w:sz w:val="24"/>
          <w:szCs w:val="24"/>
        </w:rPr>
        <w:t>che abbia maturato</w:t>
      </w:r>
      <w:r w:rsidR="00B972CB" w:rsidRPr="00F439D9">
        <w:rPr>
          <w:rFonts w:ascii="Times New Roman" w:hAnsi="Times New Roman" w:cs="Times New Roman"/>
          <w:i/>
          <w:iCs/>
          <w:sz w:val="24"/>
          <w:szCs w:val="24"/>
        </w:rPr>
        <w:t>, complessivamente,</w:t>
      </w:r>
      <w:r w:rsidRPr="00F439D9">
        <w:rPr>
          <w:rFonts w:ascii="Times New Roman" w:hAnsi="Times New Roman" w:cs="Times New Roman"/>
          <w:i/>
          <w:iCs/>
          <w:sz w:val="24"/>
          <w:szCs w:val="24"/>
        </w:rPr>
        <w:t xml:space="preserve"> almeno cinque anni di servizio </w:t>
      </w:r>
      <w:r w:rsidR="00516756" w:rsidRPr="00236B0D">
        <w:rPr>
          <w:rFonts w:ascii="Times New Roman" w:hAnsi="Times New Roman" w:cs="Times New Roman"/>
          <w:i/>
          <w:iCs/>
          <w:sz w:val="24"/>
          <w:szCs w:val="24"/>
        </w:rPr>
        <w:t xml:space="preserve">a tempo indeterminato </w:t>
      </w:r>
      <w:r w:rsidR="00CE293E" w:rsidRPr="00236B0D">
        <w:rPr>
          <w:rFonts w:ascii="Times New Roman" w:hAnsi="Times New Roman" w:cs="Times New Roman"/>
          <w:i/>
          <w:iCs/>
          <w:sz w:val="24"/>
          <w:szCs w:val="24"/>
        </w:rPr>
        <w:t xml:space="preserve">nell’area funzionari </w:t>
      </w:r>
      <w:r w:rsidRPr="00236B0D">
        <w:rPr>
          <w:rFonts w:ascii="Times New Roman" w:hAnsi="Times New Roman" w:cs="Times New Roman"/>
          <w:i/>
          <w:iCs/>
          <w:sz w:val="24"/>
          <w:szCs w:val="24"/>
        </w:rPr>
        <w:t xml:space="preserve">o almeno due anni di servizio </w:t>
      </w:r>
      <w:r w:rsidR="00516756" w:rsidRPr="00236B0D">
        <w:rPr>
          <w:rFonts w:ascii="Times New Roman" w:hAnsi="Times New Roman" w:cs="Times New Roman"/>
          <w:i/>
          <w:iCs/>
          <w:sz w:val="24"/>
          <w:szCs w:val="24"/>
        </w:rPr>
        <w:t xml:space="preserve">a tempo indeterminato </w:t>
      </w:r>
      <w:r w:rsidRPr="00236B0D">
        <w:rPr>
          <w:rFonts w:ascii="Times New Roman" w:hAnsi="Times New Roman" w:cs="Times New Roman"/>
          <w:i/>
          <w:iCs/>
          <w:sz w:val="24"/>
          <w:szCs w:val="24"/>
        </w:rPr>
        <w:t>n</w:t>
      </w:r>
      <w:r w:rsidRPr="00F439D9">
        <w:rPr>
          <w:rFonts w:ascii="Times New Roman" w:hAnsi="Times New Roman" w:cs="Times New Roman"/>
          <w:i/>
          <w:iCs/>
          <w:sz w:val="24"/>
          <w:szCs w:val="24"/>
        </w:rPr>
        <w:t>ell’area della elevata qualificazione</w:t>
      </w:r>
      <w:r w:rsidRPr="00F439D9">
        <w:rPr>
          <w:rFonts w:ascii="Times New Roman" w:hAnsi="Times New Roman" w:cs="Times New Roman"/>
          <w:iCs/>
          <w:sz w:val="24"/>
          <w:szCs w:val="24"/>
        </w:rPr>
        <w:t>.</w:t>
      </w:r>
      <w:r w:rsidRPr="00F439D9">
        <w:rPr>
          <w:rFonts w:ascii="Times New Roman" w:eastAsia="Times New Roman" w:hAnsi="Times New Roman" w:cs="Times New Roman"/>
          <w:iCs/>
          <w:sz w:val="24"/>
          <w:szCs w:val="24"/>
          <w:lang w:eastAsia="it-IT"/>
        </w:rPr>
        <w:t>»;</w:t>
      </w:r>
    </w:p>
    <w:p w14:paraId="6D7E94F2" w14:textId="77777777" w:rsidR="00B2710F" w:rsidRDefault="00B2710F" w:rsidP="00B2710F">
      <w:pPr>
        <w:spacing w:after="0"/>
        <w:jc w:val="both"/>
        <w:rPr>
          <w:rFonts w:ascii="Times New Roman" w:hAnsi="Times New Roman" w:cs="Times New Roman"/>
          <w:sz w:val="24"/>
          <w:szCs w:val="24"/>
        </w:rPr>
      </w:pPr>
      <w:r w:rsidRPr="00F439D9">
        <w:rPr>
          <w:rFonts w:ascii="Times New Roman" w:hAnsi="Times New Roman" w:cs="Times New Roman"/>
          <w:sz w:val="24"/>
          <w:szCs w:val="24"/>
        </w:rPr>
        <w:t xml:space="preserve">c) dopo il comma </w:t>
      </w:r>
      <w:r w:rsidRPr="00F439D9">
        <w:rPr>
          <w:rFonts w:ascii="Times New Roman" w:hAnsi="Times New Roman" w:cs="Times New Roman"/>
          <w:i/>
          <w:sz w:val="24"/>
          <w:szCs w:val="24"/>
        </w:rPr>
        <w:t>1-ter</w:t>
      </w:r>
      <w:r w:rsidRPr="00F439D9">
        <w:rPr>
          <w:rFonts w:ascii="Times New Roman" w:hAnsi="Times New Roman" w:cs="Times New Roman"/>
          <w:sz w:val="24"/>
          <w:szCs w:val="24"/>
        </w:rPr>
        <w:t>, sono inseriti i seguen</w:t>
      </w:r>
      <w:r>
        <w:rPr>
          <w:rFonts w:ascii="Times New Roman" w:hAnsi="Times New Roman" w:cs="Times New Roman"/>
          <w:sz w:val="24"/>
          <w:szCs w:val="24"/>
        </w:rPr>
        <w:t xml:space="preserve">ti: </w:t>
      </w:r>
    </w:p>
    <w:p w14:paraId="2C2501C0" w14:textId="77777777" w:rsidR="00B2710F" w:rsidRDefault="00B2710F" w:rsidP="00B2710F">
      <w:pPr>
        <w:spacing w:after="0"/>
        <w:jc w:val="both"/>
        <w:rPr>
          <w:rFonts w:ascii="Times New Roman" w:hAnsi="Times New Roman" w:cs="Times New Roman"/>
          <w:i/>
          <w:iCs/>
          <w:sz w:val="24"/>
          <w:szCs w:val="24"/>
        </w:rPr>
      </w:pPr>
      <w:r>
        <w:rPr>
          <w:rFonts w:ascii="Times New Roman" w:hAnsi="Times New Roman" w:cs="Times New Roman"/>
          <w:iCs/>
          <w:sz w:val="24"/>
          <w:szCs w:val="24"/>
        </w:rPr>
        <w:t>«</w:t>
      </w:r>
      <w:r>
        <w:rPr>
          <w:rFonts w:ascii="Times New Roman" w:hAnsi="Times New Roman" w:cs="Times New Roman"/>
          <w:i/>
          <w:iCs/>
          <w:sz w:val="24"/>
          <w:szCs w:val="24"/>
        </w:rPr>
        <w:t xml:space="preserve">1-quater. Le disposizioni di cui al presente articolo non si applicano agli enti di cui ai commi 2 e 2-bis dell'articolo 2 del decreto-legge 31 agosto 2013, n. 101, convertito, con modificazioni, dalla legge 30 ottobre 2013, n. 125. </w:t>
      </w:r>
    </w:p>
    <w:p w14:paraId="22C0E3B7" w14:textId="3ED1D628" w:rsidR="00B2710F" w:rsidRPr="00E7139C" w:rsidRDefault="00B2710F" w:rsidP="00B2710F">
      <w:pPr>
        <w:spacing w:after="0"/>
        <w:jc w:val="both"/>
        <w:rPr>
          <w:rFonts w:ascii="Times New Roman" w:hAnsi="Times New Roman" w:cs="Times New Roman"/>
          <w:bCs/>
          <w:i/>
          <w:iCs/>
          <w:sz w:val="24"/>
          <w:szCs w:val="24"/>
        </w:rPr>
      </w:pPr>
      <w:r>
        <w:rPr>
          <w:rFonts w:ascii="Times New Roman" w:hAnsi="Times New Roman" w:cs="Times New Roman"/>
          <w:bCs/>
          <w:i/>
          <w:iCs/>
          <w:sz w:val="24"/>
          <w:szCs w:val="24"/>
        </w:rPr>
        <w:t>1-quinquies.</w:t>
      </w:r>
      <w:r>
        <w:rPr>
          <w:rFonts w:ascii="Times New Roman" w:hAnsi="Times New Roman" w:cs="Times New Roman"/>
          <w:bCs/>
          <w:i/>
          <w:iCs/>
          <w:color w:val="FF0000"/>
          <w:sz w:val="24"/>
          <w:szCs w:val="24"/>
        </w:rPr>
        <w:t xml:space="preserve"> </w:t>
      </w:r>
      <w:r w:rsidRPr="00F439D9">
        <w:rPr>
          <w:rFonts w:ascii="Times New Roman" w:hAnsi="Times New Roman" w:cs="Times New Roman"/>
          <w:bCs/>
          <w:i/>
          <w:iCs/>
          <w:sz w:val="24"/>
          <w:szCs w:val="24"/>
        </w:rPr>
        <w:t xml:space="preserve">Le procedure di sviluppo di carriera destinate al personale di cui al comma 1-ter, lettera c), sono </w:t>
      </w:r>
      <w:r w:rsidR="00B972CB" w:rsidRPr="00F439D9">
        <w:rPr>
          <w:rFonts w:ascii="Times New Roman" w:hAnsi="Times New Roman" w:cs="Times New Roman"/>
          <w:bCs/>
          <w:i/>
          <w:iCs/>
          <w:sz w:val="24"/>
          <w:szCs w:val="24"/>
        </w:rPr>
        <w:t xml:space="preserve">bandite e </w:t>
      </w:r>
      <w:r w:rsidRPr="00F439D9">
        <w:rPr>
          <w:rFonts w:ascii="Times New Roman" w:hAnsi="Times New Roman" w:cs="Times New Roman"/>
          <w:bCs/>
          <w:i/>
          <w:iCs/>
          <w:sz w:val="24"/>
          <w:szCs w:val="24"/>
        </w:rPr>
        <w:t>svolte dalle singole amministrazioni</w:t>
      </w:r>
      <w:r w:rsidR="00F24B23" w:rsidRPr="00F439D9">
        <w:rPr>
          <w:rFonts w:ascii="Times New Roman" w:hAnsi="Times New Roman" w:cs="Times New Roman"/>
          <w:b/>
          <w:i/>
          <w:iCs/>
          <w:sz w:val="24"/>
          <w:szCs w:val="24"/>
        </w:rPr>
        <w:t xml:space="preserve"> </w:t>
      </w:r>
      <w:r w:rsidR="00F24B23" w:rsidRPr="00E7139C">
        <w:rPr>
          <w:rFonts w:ascii="Times New Roman" w:hAnsi="Times New Roman" w:cs="Times New Roman"/>
          <w:bCs/>
          <w:i/>
          <w:iCs/>
          <w:sz w:val="24"/>
          <w:szCs w:val="24"/>
        </w:rPr>
        <w:t xml:space="preserve">nel rispetto dei principi di imparzialità, pubblicità e trasparenza </w:t>
      </w:r>
      <w:r w:rsidRPr="00E7139C">
        <w:rPr>
          <w:rFonts w:ascii="Times New Roman" w:hAnsi="Times New Roman" w:cs="Times New Roman"/>
          <w:bCs/>
          <w:i/>
          <w:iCs/>
          <w:sz w:val="24"/>
          <w:szCs w:val="24"/>
        </w:rPr>
        <w:t xml:space="preserve">e si articolano: </w:t>
      </w:r>
    </w:p>
    <w:p w14:paraId="5CECA976" w14:textId="77777777" w:rsidR="00B2710F" w:rsidRPr="002C5743" w:rsidRDefault="00B2710F" w:rsidP="00B2710F">
      <w:pPr>
        <w:pStyle w:val="Paragrafoelenco"/>
        <w:numPr>
          <w:ilvl w:val="0"/>
          <w:numId w:val="7"/>
        </w:numPr>
        <w:spacing w:after="0"/>
        <w:jc w:val="both"/>
        <w:rPr>
          <w:rFonts w:ascii="Times New Roman" w:hAnsi="Times New Roman" w:cs="Times New Roman"/>
          <w:bCs/>
          <w:i/>
          <w:iCs/>
          <w:sz w:val="24"/>
          <w:szCs w:val="24"/>
        </w:rPr>
      </w:pPr>
      <w:r w:rsidRPr="00F439D9">
        <w:rPr>
          <w:rFonts w:ascii="Times New Roman" w:hAnsi="Times New Roman" w:cs="Times New Roman"/>
          <w:bCs/>
          <w:i/>
          <w:iCs/>
          <w:sz w:val="24"/>
          <w:szCs w:val="24"/>
        </w:rPr>
        <w:t xml:space="preserve"> in una prima fase selettiva e comparativa, finalizzata ad individuare, sui posti disponibili, i soggetti ai quali conferire un incarico dirigenziale non generale temporaneo</w:t>
      </w:r>
      <w:r w:rsidRPr="002C5743">
        <w:rPr>
          <w:rFonts w:ascii="Times New Roman" w:hAnsi="Times New Roman" w:cs="Times New Roman"/>
          <w:bCs/>
          <w:i/>
          <w:iCs/>
          <w:sz w:val="24"/>
          <w:szCs w:val="24"/>
        </w:rPr>
        <w:t xml:space="preserve">. Tale selezione è basata: </w:t>
      </w:r>
    </w:p>
    <w:p w14:paraId="7E2E06BB" w14:textId="006EA111" w:rsidR="00B2710F" w:rsidRPr="002C5743" w:rsidRDefault="00B2710F" w:rsidP="00B2710F">
      <w:pPr>
        <w:pStyle w:val="Paragrafoelenco"/>
        <w:numPr>
          <w:ilvl w:val="0"/>
          <w:numId w:val="8"/>
        </w:numPr>
        <w:spacing w:after="0"/>
        <w:jc w:val="both"/>
        <w:rPr>
          <w:rFonts w:ascii="Times New Roman" w:hAnsi="Times New Roman" w:cs="Times New Roman"/>
          <w:bCs/>
          <w:i/>
          <w:iCs/>
          <w:sz w:val="24"/>
          <w:szCs w:val="24"/>
        </w:rPr>
      </w:pPr>
      <w:r w:rsidRPr="002C5743">
        <w:rPr>
          <w:rFonts w:ascii="Times New Roman" w:hAnsi="Times New Roman" w:cs="Times New Roman"/>
          <w:bCs/>
          <w:i/>
          <w:iCs/>
          <w:sz w:val="24"/>
          <w:szCs w:val="24"/>
        </w:rPr>
        <w:t xml:space="preserve">sulla valutazione </w:t>
      </w:r>
      <w:r w:rsidR="007701CD" w:rsidRPr="00F439D9">
        <w:rPr>
          <w:rFonts w:ascii="Times New Roman" w:hAnsi="Times New Roman" w:cs="Times New Roman"/>
          <w:bCs/>
          <w:i/>
          <w:iCs/>
          <w:sz w:val="24"/>
          <w:szCs w:val="24"/>
        </w:rPr>
        <w:t xml:space="preserve">comparativa </w:t>
      </w:r>
      <w:r w:rsidRPr="00F439D9">
        <w:rPr>
          <w:rFonts w:ascii="Times New Roman" w:hAnsi="Times New Roman" w:cs="Times New Roman"/>
          <w:bCs/>
          <w:i/>
          <w:iCs/>
          <w:sz w:val="24"/>
          <w:szCs w:val="24"/>
        </w:rPr>
        <w:t>della performance individuale</w:t>
      </w:r>
      <w:r w:rsidR="00F439D9">
        <w:rPr>
          <w:rFonts w:ascii="Times New Roman" w:hAnsi="Times New Roman" w:cs="Times New Roman"/>
          <w:bCs/>
          <w:i/>
          <w:iCs/>
          <w:sz w:val="24"/>
          <w:szCs w:val="24"/>
        </w:rPr>
        <w:t>,</w:t>
      </w:r>
      <w:r w:rsidR="006377BC">
        <w:rPr>
          <w:rFonts w:ascii="Times New Roman" w:hAnsi="Times New Roman" w:cs="Times New Roman"/>
          <w:bCs/>
          <w:i/>
          <w:iCs/>
          <w:sz w:val="24"/>
          <w:szCs w:val="24"/>
        </w:rPr>
        <w:t xml:space="preserve"> dei titoli posseduti,</w:t>
      </w:r>
      <w:r w:rsidRPr="002C5743">
        <w:rPr>
          <w:rFonts w:ascii="Times New Roman" w:hAnsi="Times New Roman" w:cs="Times New Roman"/>
          <w:bCs/>
          <w:i/>
          <w:iCs/>
          <w:sz w:val="24"/>
          <w:szCs w:val="24"/>
        </w:rPr>
        <w:t xml:space="preserve"> dei comportamenti organizzativi e delle attitudini evidenziate nei cinque anni precedenti</w:t>
      </w:r>
      <w:r w:rsidR="00B972CB">
        <w:rPr>
          <w:rFonts w:ascii="Times New Roman" w:hAnsi="Times New Roman" w:cs="Times New Roman"/>
          <w:bCs/>
          <w:i/>
          <w:iCs/>
          <w:sz w:val="24"/>
          <w:szCs w:val="24"/>
        </w:rPr>
        <w:t xml:space="preserve"> </w:t>
      </w:r>
      <w:r w:rsidR="00B972CB" w:rsidRPr="00F439D9">
        <w:rPr>
          <w:rFonts w:ascii="Times New Roman" w:hAnsi="Times New Roman" w:cs="Times New Roman"/>
          <w:bCs/>
          <w:i/>
          <w:iCs/>
          <w:sz w:val="24"/>
          <w:szCs w:val="24"/>
        </w:rPr>
        <w:t xml:space="preserve">per il personale dell’area funzionari o nei due anni </w:t>
      </w:r>
      <w:r w:rsidR="00307A45" w:rsidRPr="00F439D9">
        <w:rPr>
          <w:rFonts w:ascii="Times New Roman" w:hAnsi="Times New Roman" w:cs="Times New Roman"/>
          <w:bCs/>
          <w:i/>
          <w:iCs/>
          <w:sz w:val="24"/>
          <w:szCs w:val="24"/>
        </w:rPr>
        <w:t xml:space="preserve">precedenti </w:t>
      </w:r>
      <w:r w:rsidR="00B972CB" w:rsidRPr="00F439D9">
        <w:rPr>
          <w:rFonts w:ascii="Times New Roman" w:hAnsi="Times New Roman" w:cs="Times New Roman"/>
          <w:bCs/>
          <w:i/>
          <w:iCs/>
          <w:sz w:val="24"/>
          <w:szCs w:val="24"/>
        </w:rPr>
        <w:t>per quello dell’area della elevata qualificazione</w:t>
      </w:r>
      <w:r w:rsidRPr="00F439D9">
        <w:rPr>
          <w:rFonts w:ascii="Times New Roman" w:hAnsi="Times New Roman" w:cs="Times New Roman"/>
          <w:bCs/>
          <w:i/>
          <w:iCs/>
          <w:sz w:val="24"/>
          <w:szCs w:val="24"/>
        </w:rPr>
        <w:t xml:space="preserve">, </w:t>
      </w:r>
      <w:r w:rsidRPr="002C5743">
        <w:rPr>
          <w:rFonts w:ascii="Times New Roman" w:hAnsi="Times New Roman" w:cs="Times New Roman"/>
          <w:bCs/>
          <w:i/>
          <w:iCs/>
          <w:sz w:val="24"/>
          <w:szCs w:val="24"/>
        </w:rPr>
        <w:t xml:space="preserve">secondo le modalità di cui al comma 1-sexies; </w:t>
      </w:r>
    </w:p>
    <w:p w14:paraId="46C51F3B" w14:textId="66F8EF18" w:rsidR="00B2710F" w:rsidRPr="002C5743" w:rsidRDefault="00B2710F" w:rsidP="00B2710F">
      <w:pPr>
        <w:pStyle w:val="Paragrafoelenco"/>
        <w:numPr>
          <w:ilvl w:val="0"/>
          <w:numId w:val="8"/>
        </w:numPr>
        <w:spacing w:after="0"/>
        <w:jc w:val="both"/>
        <w:rPr>
          <w:rFonts w:ascii="Times New Roman" w:hAnsi="Times New Roman" w:cs="Times New Roman"/>
          <w:bCs/>
          <w:i/>
          <w:iCs/>
          <w:sz w:val="24"/>
          <w:szCs w:val="24"/>
        </w:rPr>
      </w:pPr>
      <w:r w:rsidRPr="00F439D9">
        <w:rPr>
          <w:rFonts w:ascii="Times New Roman" w:hAnsi="Times New Roman" w:cs="Times New Roman"/>
          <w:bCs/>
          <w:i/>
          <w:iCs/>
          <w:sz w:val="24"/>
          <w:szCs w:val="24"/>
        </w:rPr>
        <w:t>sullo svolgimento di una prova</w:t>
      </w:r>
      <w:r w:rsidR="008B7DCF">
        <w:rPr>
          <w:rFonts w:ascii="Times New Roman" w:hAnsi="Times New Roman" w:cs="Times New Roman"/>
          <w:bCs/>
          <w:i/>
          <w:iCs/>
          <w:sz w:val="24"/>
          <w:szCs w:val="24"/>
        </w:rPr>
        <w:t xml:space="preserve"> </w:t>
      </w:r>
      <w:r w:rsidR="00236B0D">
        <w:rPr>
          <w:rFonts w:ascii="Times New Roman" w:hAnsi="Times New Roman" w:cs="Times New Roman"/>
          <w:bCs/>
          <w:i/>
          <w:iCs/>
          <w:sz w:val="24"/>
          <w:szCs w:val="24"/>
        </w:rPr>
        <w:t xml:space="preserve">esperienziale </w:t>
      </w:r>
      <w:r w:rsidR="008B7DCF" w:rsidRPr="00236B0D">
        <w:rPr>
          <w:rFonts w:ascii="Times New Roman" w:hAnsi="Times New Roman" w:cs="Times New Roman"/>
          <w:bCs/>
          <w:i/>
          <w:iCs/>
          <w:sz w:val="24"/>
          <w:szCs w:val="24"/>
        </w:rPr>
        <w:t>scritta e orale</w:t>
      </w:r>
      <w:r w:rsidRPr="002C5743">
        <w:rPr>
          <w:rFonts w:ascii="Times New Roman" w:hAnsi="Times New Roman" w:cs="Times New Roman"/>
          <w:bCs/>
          <w:i/>
          <w:iCs/>
          <w:sz w:val="24"/>
          <w:szCs w:val="24"/>
        </w:rPr>
        <w:t>;</w:t>
      </w:r>
    </w:p>
    <w:p w14:paraId="134BF879" w14:textId="77777777" w:rsidR="00B2710F" w:rsidRPr="002C5743" w:rsidRDefault="00B2710F" w:rsidP="00B2710F">
      <w:pPr>
        <w:pStyle w:val="Paragrafoelenco"/>
        <w:numPr>
          <w:ilvl w:val="0"/>
          <w:numId w:val="7"/>
        </w:numPr>
        <w:spacing w:after="0"/>
        <w:jc w:val="both"/>
        <w:rPr>
          <w:rFonts w:ascii="Times New Roman" w:hAnsi="Times New Roman" w:cs="Times New Roman"/>
          <w:bCs/>
          <w:i/>
          <w:iCs/>
          <w:sz w:val="24"/>
          <w:szCs w:val="24"/>
        </w:rPr>
      </w:pPr>
      <w:r w:rsidRPr="00F439D9">
        <w:rPr>
          <w:rFonts w:ascii="Times New Roman" w:hAnsi="Times New Roman" w:cs="Times New Roman"/>
          <w:bCs/>
          <w:i/>
          <w:iCs/>
          <w:sz w:val="24"/>
          <w:szCs w:val="24"/>
        </w:rPr>
        <w:t>in una seconda fase di osservazione e valutazione dello svolgimento dell’incarico temporaneo per un periodo di almeno quattro anni, nel corso dei quali il dirigente incaricato è valutato in ordine ai risultati conseguiti, sia in termini di performance individuale che organizzativa, al raggiungimento degli obiettivi assegnati anche ai dipendenti dell’ufficio presso cui ha svolto l’incarico temporaneo</w:t>
      </w:r>
      <w:r w:rsidRPr="002C5743">
        <w:rPr>
          <w:rFonts w:ascii="Times New Roman" w:hAnsi="Times New Roman" w:cs="Times New Roman"/>
          <w:bCs/>
          <w:i/>
          <w:iCs/>
          <w:sz w:val="24"/>
          <w:szCs w:val="24"/>
        </w:rPr>
        <w:t>, e alle capacità manageriali possedute.</w:t>
      </w:r>
    </w:p>
    <w:p w14:paraId="04F00846" w14:textId="0BEE3E6B" w:rsidR="00660980" w:rsidRDefault="009D0DF5" w:rsidP="00660980">
      <w:pPr>
        <w:ind w:left="360"/>
        <w:jc w:val="both"/>
        <w:rPr>
          <w:rFonts w:ascii="Times New Roman" w:hAnsi="Times New Roman" w:cs="Times New Roman"/>
          <w:i/>
          <w:iCs/>
          <w:sz w:val="24"/>
          <w:szCs w:val="24"/>
        </w:rPr>
      </w:pPr>
      <w:r w:rsidRPr="00660980">
        <w:rPr>
          <w:rFonts w:ascii="Times New Roman" w:hAnsi="Times New Roman" w:cs="Times New Roman"/>
          <w:i/>
          <w:iCs/>
          <w:sz w:val="24"/>
          <w:szCs w:val="24"/>
        </w:rPr>
        <w:t xml:space="preserve">1-sexies. La selezione per il conferimento temporaneo degli incarichi di cui al comma 1-quinquies lettera a), è affidata ad una commissione indipendente composta da </w:t>
      </w:r>
      <w:r w:rsidRPr="00236B0D">
        <w:rPr>
          <w:rFonts w:ascii="Times New Roman" w:hAnsi="Times New Roman" w:cs="Times New Roman"/>
          <w:i/>
          <w:iCs/>
          <w:sz w:val="24"/>
          <w:szCs w:val="24"/>
        </w:rPr>
        <w:t>sette componenti di cui quattro</w:t>
      </w:r>
      <w:r w:rsidRPr="00660980">
        <w:rPr>
          <w:rFonts w:ascii="Times New Roman" w:hAnsi="Times New Roman" w:cs="Times New Roman"/>
          <w:i/>
          <w:iCs/>
          <w:sz w:val="24"/>
          <w:szCs w:val="24"/>
        </w:rPr>
        <w:t xml:space="preserve"> dirigenti di livello generale appartenenti ai ruoli </w:t>
      </w:r>
      <w:r w:rsidRPr="00236B0D">
        <w:rPr>
          <w:rFonts w:ascii="Times New Roman" w:hAnsi="Times New Roman" w:cs="Times New Roman"/>
          <w:i/>
          <w:iCs/>
          <w:sz w:val="24"/>
          <w:szCs w:val="24"/>
        </w:rPr>
        <w:t>o in servizio presso l’amministrazione</w:t>
      </w:r>
      <w:r w:rsidRPr="00660980">
        <w:rPr>
          <w:rFonts w:ascii="Times New Roman" w:hAnsi="Times New Roman" w:cs="Times New Roman"/>
          <w:i/>
          <w:iCs/>
          <w:sz w:val="24"/>
          <w:szCs w:val="24"/>
        </w:rPr>
        <w:t xml:space="preserve"> che ha indetto la procedura o</w:t>
      </w:r>
      <w:r w:rsidR="00486DB9">
        <w:rPr>
          <w:rFonts w:ascii="Times New Roman" w:hAnsi="Times New Roman" w:cs="Times New Roman"/>
          <w:i/>
          <w:iCs/>
          <w:sz w:val="24"/>
          <w:szCs w:val="24"/>
        </w:rPr>
        <w:t xml:space="preserve"> da personale di livello dirigenziale in servizio presso la stessa amministrazione anche se appartenente a ruoli o carriere pubblicistiche diverse o</w:t>
      </w:r>
      <w:r w:rsidRPr="00660980">
        <w:rPr>
          <w:rFonts w:ascii="Times New Roman" w:hAnsi="Times New Roman" w:cs="Times New Roman"/>
          <w:i/>
          <w:iCs/>
          <w:sz w:val="24"/>
          <w:szCs w:val="24"/>
        </w:rPr>
        <w:t xml:space="preserve">, in mancanza, di altra amministrazione, </w:t>
      </w:r>
      <w:r w:rsidRPr="00236B0D">
        <w:rPr>
          <w:rFonts w:ascii="Times New Roman" w:hAnsi="Times New Roman" w:cs="Times New Roman"/>
          <w:i/>
          <w:iCs/>
          <w:sz w:val="24"/>
          <w:szCs w:val="24"/>
        </w:rPr>
        <w:t xml:space="preserve">da </w:t>
      </w:r>
      <w:bookmarkStart w:id="36" w:name="_Hlk189565429"/>
      <w:r w:rsidRPr="00660980">
        <w:rPr>
          <w:rFonts w:ascii="Times New Roman" w:hAnsi="Times New Roman" w:cs="Times New Roman"/>
          <w:i/>
          <w:iCs/>
          <w:sz w:val="24"/>
          <w:szCs w:val="24"/>
        </w:rPr>
        <w:t>due professionisti qualificati</w:t>
      </w:r>
      <w:r w:rsidRPr="00660980">
        <w:rPr>
          <w:rFonts w:ascii="Times New Roman" w:hAnsi="Times New Roman" w:cs="Times New Roman"/>
          <w:i/>
          <w:iCs/>
          <w:color w:val="000000"/>
          <w:sz w:val="24"/>
          <w:szCs w:val="24"/>
          <w:shd w:val="clear" w:color="auto" w:fill="FFFFFF"/>
        </w:rPr>
        <w:t xml:space="preserve"> nella valutazione e selezione del personale (assessor), provenienti da un’amministrazione diversa da quella procedente o dal settore </w:t>
      </w:r>
      <w:r w:rsidRPr="00236B0D">
        <w:rPr>
          <w:rFonts w:ascii="Times New Roman" w:hAnsi="Times New Roman" w:cs="Times New Roman"/>
          <w:i/>
          <w:iCs/>
          <w:color w:val="000000"/>
          <w:sz w:val="24"/>
          <w:szCs w:val="24"/>
          <w:shd w:val="clear" w:color="auto" w:fill="FFFFFF"/>
        </w:rPr>
        <w:t>privato</w:t>
      </w:r>
      <w:bookmarkEnd w:id="36"/>
      <w:r w:rsidR="00236B0D">
        <w:rPr>
          <w:rFonts w:ascii="Times New Roman" w:hAnsi="Times New Roman" w:cs="Times New Roman"/>
          <w:b/>
          <w:bCs/>
          <w:i/>
          <w:iCs/>
          <w:color w:val="000000"/>
          <w:sz w:val="24"/>
          <w:szCs w:val="24"/>
          <w:shd w:val="clear" w:color="auto" w:fill="FFFFFF"/>
        </w:rPr>
        <w:t xml:space="preserve"> </w:t>
      </w:r>
      <w:r w:rsidRPr="00236B0D">
        <w:rPr>
          <w:rFonts w:ascii="Times New Roman" w:hAnsi="Times New Roman" w:cs="Times New Roman"/>
          <w:i/>
          <w:iCs/>
          <w:sz w:val="24"/>
          <w:szCs w:val="24"/>
        </w:rPr>
        <w:t>ed è presieduta da un dirigente generale di ruolo proveniente da un’altra amministrazione</w:t>
      </w:r>
      <w:r w:rsidR="006377BC" w:rsidRPr="006377BC">
        <w:t xml:space="preserve"> </w:t>
      </w:r>
      <w:r w:rsidR="006377BC" w:rsidRPr="006377BC">
        <w:rPr>
          <w:rFonts w:ascii="Times New Roman" w:hAnsi="Times New Roman" w:cs="Times New Roman"/>
          <w:i/>
          <w:iCs/>
          <w:sz w:val="24"/>
          <w:szCs w:val="24"/>
        </w:rPr>
        <w:t>ovvero da personale di livello dirigenziale appartenente a ruoli o carriere  pubblicistiche diverse</w:t>
      </w:r>
      <w:r w:rsidRPr="00236B0D">
        <w:rPr>
          <w:rFonts w:ascii="Times New Roman" w:hAnsi="Times New Roman" w:cs="Times New Roman"/>
          <w:i/>
          <w:iCs/>
          <w:sz w:val="24"/>
          <w:szCs w:val="24"/>
        </w:rPr>
        <w:t>. Le funzioni di segretario sono svolte da un dirigente di livello non generale della stessa amministrazione che ha bandito la procedura.</w:t>
      </w:r>
      <w:r w:rsidRPr="00660980">
        <w:rPr>
          <w:rFonts w:ascii="Times New Roman" w:hAnsi="Times New Roman" w:cs="Times New Roman"/>
          <w:b/>
          <w:bCs/>
          <w:i/>
          <w:iCs/>
          <w:sz w:val="24"/>
          <w:szCs w:val="24"/>
        </w:rPr>
        <w:t xml:space="preserve"> </w:t>
      </w:r>
      <w:r w:rsidRPr="00660980">
        <w:rPr>
          <w:rFonts w:ascii="Times New Roman" w:hAnsi="Times New Roman" w:cs="Times New Roman"/>
          <w:i/>
          <w:iCs/>
          <w:sz w:val="24"/>
          <w:szCs w:val="24"/>
        </w:rPr>
        <w:t>Non possono in ogni caso farne parte dirigenti in servizio presso gli uffici di diretta collaborazione. Restano fermi i casi di incompatibilità previsti per la partecipazione alle commissioni di concorso.</w:t>
      </w:r>
      <w:r w:rsidRPr="00660980">
        <w:rPr>
          <w:rFonts w:ascii="Times New Roman" w:hAnsi="Times New Roman" w:cs="Times New Roman"/>
          <w:b/>
          <w:bCs/>
          <w:i/>
          <w:iCs/>
          <w:sz w:val="24"/>
          <w:szCs w:val="24"/>
        </w:rPr>
        <w:t xml:space="preserve"> </w:t>
      </w:r>
      <w:r w:rsidRPr="00660980">
        <w:rPr>
          <w:rFonts w:ascii="Times New Roman" w:hAnsi="Times New Roman" w:cs="Times New Roman"/>
          <w:i/>
          <w:iCs/>
          <w:sz w:val="24"/>
          <w:szCs w:val="24"/>
        </w:rPr>
        <w:t>I componenti della commission</w:t>
      </w:r>
      <w:r w:rsidR="00486DB9">
        <w:rPr>
          <w:rFonts w:ascii="Times New Roman" w:hAnsi="Times New Roman" w:cs="Times New Roman"/>
          <w:i/>
          <w:iCs/>
          <w:sz w:val="24"/>
          <w:szCs w:val="24"/>
        </w:rPr>
        <w:t>e s</w:t>
      </w:r>
      <w:r w:rsidRPr="00660980">
        <w:rPr>
          <w:rFonts w:ascii="Times New Roman" w:hAnsi="Times New Roman" w:cs="Times New Roman"/>
          <w:i/>
          <w:iCs/>
          <w:sz w:val="24"/>
          <w:szCs w:val="24"/>
        </w:rPr>
        <w:t xml:space="preserve">ono estratti a sorte attraverso il portale </w:t>
      </w:r>
      <w:proofErr w:type="spellStart"/>
      <w:r w:rsidRPr="00660980">
        <w:rPr>
          <w:rFonts w:ascii="Times New Roman" w:hAnsi="Times New Roman" w:cs="Times New Roman"/>
          <w:i/>
          <w:iCs/>
          <w:sz w:val="24"/>
          <w:szCs w:val="24"/>
        </w:rPr>
        <w:t>InPA</w:t>
      </w:r>
      <w:proofErr w:type="spellEnd"/>
      <w:r w:rsidRPr="00660980">
        <w:rPr>
          <w:rFonts w:ascii="Times New Roman" w:hAnsi="Times New Roman" w:cs="Times New Roman"/>
          <w:b/>
          <w:bCs/>
          <w:i/>
          <w:iCs/>
          <w:sz w:val="24"/>
          <w:szCs w:val="24"/>
        </w:rPr>
        <w:t xml:space="preserve"> </w:t>
      </w:r>
      <w:r w:rsidRPr="00660980">
        <w:rPr>
          <w:rFonts w:ascii="Times New Roman" w:hAnsi="Times New Roman" w:cs="Times New Roman"/>
          <w:i/>
          <w:iCs/>
          <w:sz w:val="24"/>
          <w:szCs w:val="24"/>
        </w:rPr>
        <w:t xml:space="preserve">e comunque non possono far parte </w:t>
      </w:r>
      <w:r w:rsidRPr="00660980">
        <w:rPr>
          <w:rFonts w:ascii="Times New Roman" w:hAnsi="Times New Roman" w:cs="Times New Roman"/>
          <w:i/>
          <w:iCs/>
          <w:sz w:val="24"/>
          <w:szCs w:val="24"/>
        </w:rPr>
        <w:lastRenderedPageBreak/>
        <w:t xml:space="preserve">della commissione per due volte consecutive. Ai lavori della commissione partecipano, senza diritto di voto, il dirigente gerarchicamente sovraordinato a ciascun candidato </w:t>
      </w:r>
      <w:r w:rsidR="00486DB9">
        <w:rPr>
          <w:rFonts w:ascii="Times New Roman" w:hAnsi="Times New Roman" w:cs="Times New Roman"/>
          <w:i/>
          <w:iCs/>
          <w:sz w:val="24"/>
          <w:szCs w:val="24"/>
        </w:rPr>
        <w:t xml:space="preserve">con funzioni di relatore </w:t>
      </w:r>
      <w:r w:rsidRPr="00660980">
        <w:rPr>
          <w:rFonts w:ascii="Times New Roman" w:hAnsi="Times New Roman" w:cs="Times New Roman"/>
          <w:i/>
          <w:iCs/>
          <w:sz w:val="24"/>
          <w:szCs w:val="24"/>
        </w:rPr>
        <w:t>e un componente dell’Organo indipendente di valutazione, con funzioni di supporto.</w:t>
      </w:r>
      <w:r w:rsidRPr="00660980">
        <w:rPr>
          <w:rFonts w:ascii="Times New Roman" w:hAnsi="Times New Roman" w:cs="Times New Roman"/>
          <w:sz w:val="24"/>
          <w:szCs w:val="24"/>
        </w:rPr>
        <w:t xml:space="preserve"> </w:t>
      </w:r>
      <w:r w:rsidRPr="00660980">
        <w:rPr>
          <w:rFonts w:ascii="Times New Roman" w:hAnsi="Times New Roman" w:cs="Times New Roman"/>
          <w:i/>
          <w:iCs/>
          <w:sz w:val="24"/>
          <w:szCs w:val="24"/>
        </w:rPr>
        <w:t>Ai fini della valutazione di cui alla lettera a)</w:t>
      </w:r>
      <w:r w:rsidRPr="00236B0D">
        <w:rPr>
          <w:rFonts w:ascii="Times New Roman" w:hAnsi="Times New Roman" w:cs="Times New Roman"/>
          <w:i/>
          <w:iCs/>
          <w:sz w:val="24"/>
          <w:szCs w:val="24"/>
        </w:rPr>
        <w:t xml:space="preserve">, </w:t>
      </w:r>
      <w:r w:rsidRPr="00660980">
        <w:rPr>
          <w:rFonts w:ascii="Times New Roman" w:hAnsi="Times New Roman" w:cs="Times New Roman"/>
          <w:i/>
          <w:iCs/>
          <w:sz w:val="24"/>
          <w:szCs w:val="24"/>
        </w:rPr>
        <w:t>la commissione tiene conto di un colloquio di esclusivo carattere esperienziale-attitudinale</w:t>
      </w:r>
      <w:r w:rsidRPr="00660980">
        <w:rPr>
          <w:rFonts w:ascii="Times New Roman" w:hAnsi="Times New Roman" w:cs="Times New Roman"/>
          <w:b/>
          <w:bCs/>
          <w:i/>
          <w:iCs/>
          <w:sz w:val="24"/>
          <w:szCs w:val="24"/>
        </w:rPr>
        <w:t xml:space="preserve"> </w:t>
      </w:r>
      <w:r w:rsidRPr="00236B0D">
        <w:rPr>
          <w:rFonts w:ascii="Times New Roman" w:hAnsi="Times New Roman" w:cs="Times New Roman"/>
          <w:i/>
          <w:iCs/>
          <w:sz w:val="24"/>
          <w:szCs w:val="24"/>
        </w:rPr>
        <w:t xml:space="preserve">e motivazionale, della performance conseguita dal candidato nei cinque anni precedenti </w:t>
      </w:r>
      <w:r w:rsidRPr="00236B0D">
        <w:rPr>
          <w:rFonts w:ascii="Times New Roman" w:hAnsi="Times New Roman" w:cs="Times New Roman"/>
          <w:i/>
          <w:iCs/>
          <w:color w:val="0A2F41"/>
          <w:sz w:val="24"/>
          <w:szCs w:val="24"/>
        </w:rPr>
        <w:t>o</w:t>
      </w:r>
      <w:r w:rsidRPr="00660980">
        <w:rPr>
          <w:rFonts w:ascii="Times New Roman" w:hAnsi="Times New Roman" w:cs="Times New Roman"/>
          <w:b/>
          <w:bCs/>
          <w:i/>
          <w:iCs/>
          <w:color w:val="0A2F41"/>
          <w:sz w:val="24"/>
          <w:szCs w:val="24"/>
        </w:rPr>
        <w:t xml:space="preserve"> </w:t>
      </w:r>
      <w:r w:rsidRPr="00660980">
        <w:rPr>
          <w:rFonts w:ascii="Times New Roman" w:hAnsi="Times New Roman" w:cs="Times New Roman"/>
          <w:i/>
          <w:iCs/>
          <w:sz w:val="24"/>
          <w:szCs w:val="24"/>
        </w:rPr>
        <w:t>nei due anni di servizio nell’area della elevata qualificazione, della complessità degli obiettivi assegnati e di quelli conseguiti, di una relazione dettagliata, sottoscritta dal dirigente sovraordinato al candidato, dalla quale devono emergere anche indicatori di carattere comportamentale inerenti le capacità di leadership e le attitudini manageriali del singolo candidato, nonché dei risultati della prova di cui al</w:t>
      </w:r>
      <w:r w:rsidR="00486DB9" w:rsidRPr="00486DB9">
        <w:t xml:space="preserve"> </w:t>
      </w:r>
      <w:r w:rsidR="00486DB9" w:rsidRPr="00486DB9">
        <w:rPr>
          <w:rFonts w:ascii="Times New Roman" w:hAnsi="Times New Roman" w:cs="Times New Roman"/>
          <w:i/>
          <w:iCs/>
          <w:sz w:val="24"/>
          <w:szCs w:val="24"/>
        </w:rPr>
        <w:t>comma 1-quinquies, lettera a</w:t>
      </w:r>
      <w:r w:rsidR="00486DB9">
        <w:rPr>
          <w:rFonts w:ascii="Times New Roman" w:hAnsi="Times New Roman" w:cs="Times New Roman"/>
          <w:i/>
          <w:iCs/>
          <w:sz w:val="24"/>
          <w:szCs w:val="24"/>
        </w:rPr>
        <w:t>,</w:t>
      </w:r>
      <w:r w:rsidRPr="00660980">
        <w:rPr>
          <w:rFonts w:ascii="Times New Roman" w:hAnsi="Times New Roman" w:cs="Times New Roman"/>
          <w:i/>
          <w:iCs/>
          <w:sz w:val="24"/>
          <w:szCs w:val="24"/>
        </w:rPr>
        <w:t xml:space="preserve"> </w:t>
      </w:r>
      <w:r w:rsidR="00486DB9">
        <w:rPr>
          <w:rFonts w:ascii="Times New Roman" w:hAnsi="Times New Roman" w:cs="Times New Roman"/>
          <w:i/>
          <w:iCs/>
          <w:sz w:val="24"/>
          <w:szCs w:val="24"/>
        </w:rPr>
        <w:t xml:space="preserve">punto </w:t>
      </w:r>
      <w:r w:rsidRPr="00660980">
        <w:rPr>
          <w:rFonts w:ascii="Times New Roman" w:hAnsi="Times New Roman" w:cs="Times New Roman"/>
          <w:i/>
          <w:iCs/>
          <w:sz w:val="24"/>
          <w:szCs w:val="24"/>
        </w:rPr>
        <w:t xml:space="preserve">n. 2. </w:t>
      </w:r>
    </w:p>
    <w:p w14:paraId="04193104" w14:textId="77777777" w:rsidR="00660980" w:rsidRDefault="00B2710F" w:rsidP="00660980">
      <w:pPr>
        <w:ind w:left="360"/>
        <w:jc w:val="both"/>
        <w:rPr>
          <w:rFonts w:ascii="Times New Roman" w:hAnsi="Times New Roman" w:cs="Times New Roman"/>
          <w:i/>
          <w:iCs/>
          <w:sz w:val="24"/>
          <w:szCs w:val="24"/>
        </w:rPr>
      </w:pPr>
      <w:r w:rsidRPr="007D021E">
        <w:rPr>
          <w:rFonts w:ascii="Times New Roman" w:hAnsi="Times New Roman" w:cs="Times New Roman"/>
          <w:bCs/>
          <w:i/>
          <w:iCs/>
          <w:sz w:val="24"/>
          <w:szCs w:val="24"/>
        </w:rPr>
        <w:t>1-</w:t>
      </w:r>
      <w:r w:rsidRPr="00147C20">
        <w:rPr>
          <w:rFonts w:ascii="Times New Roman" w:hAnsi="Times New Roman" w:cs="Times New Roman"/>
          <w:bCs/>
          <w:sz w:val="24"/>
          <w:szCs w:val="24"/>
        </w:rPr>
        <w:t>septies.</w:t>
      </w:r>
      <w:r w:rsidRPr="007D021E">
        <w:rPr>
          <w:rFonts w:ascii="Times New Roman" w:hAnsi="Times New Roman" w:cs="Times New Roman"/>
          <w:bCs/>
          <w:i/>
          <w:iCs/>
          <w:sz w:val="24"/>
          <w:szCs w:val="24"/>
        </w:rPr>
        <w:t xml:space="preserve"> Gli incarichi conferiti ai sensi del comma 1- quinquies non possono avere durata </w:t>
      </w:r>
      <w:r w:rsidRPr="00FF0C83">
        <w:rPr>
          <w:rFonts w:ascii="Times New Roman" w:hAnsi="Times New Roman" w:cs="Times New Roman"/>
          <w:bCs/>
          <w:i/>
          <w:iCs/>
          <w:sz w:val="24"/>
          <w:szCs w:val="24"/>
        </w:rPr>
        <w:t xml:space="preserve">superiore a tre anni e sono rinnovabili una sola volta, previa la necessaria valutazione favorevole della </w:t>
      </w:r>
      <w:r w:rsidRPr="000F439A">
        <w:rPr>
          <w:rFonts w:ascii="Times New Roman" w:hAnsi="Times New Roman" w:cs="Times New Roman"/>
          <w:bCs/>
          <w:i/>
          <w:iCs/>
          <w:sz w:val="24"/>
          <w:szCs w:val="24"/>
        </w:rPr>
        <w:t xml:space="preserve">commissione </w:t>
      </w:r>
      <w:r w:rsidR="00D77FCF" w:rsidRPr="000F439A">
        <w:rPr>
          <w:rFonts w:ascii="Times New Roman" w:hAnsi="Times New Roman" w:cs="Times New Roman"/>
          <w:bCs/>
          <w:i/>
          <w:iCs/>
          <w:sz w:val="24"/>
          <w:szCs w:val="24"/>
        </w:rPr>
        <w:t xml:space="preserve">di cui al comma 1-sexies </w:t>
      </w:r>
      <w:r w:rsidRPr="00FF0C83">
        <w:rPr>
          <w:rFonts w:ascii="Times New Roman" w:hAnsi="Times New Roman" w:cs="Times New Roman"/>
          <w:bCs/>
          <w:i/>
          <w:iCs/>
          <w:sz w:val="24"/>
          <w:szCs w:val="24"/>
        </w:rPr>
        <w:t>sull’attività svolta nell’espletamento dell’incarico.</w:t>
      </w:r>
    </w:p>
    <w:p w14:paraId="1169BF8F" w14:textId="71487764" w:rsidR="00085BF4" w:rsidRPr="00660980" w:rsidRDefault="00B2710F" w:rsidP="00660980">
      <w:pPr>
        <w:ind w:left="360"/>
        <w:jc w:val="both"/>
        <w:rPr>
          <w:rFonts w:ascii="Times New Roman" w:hAnsi="Times New Roman" w:cs="Times New Roman"/>
          <w:i/>
          <w:iCs/>
          <w:sz w:val="24"/>
          <w:szCs w:val="24"/>
        </w:rPr>
      </w:pPr>
      <w:r w:rsidRPr="00147C20">
        <w:rPr>
          <w:rFonts w:ascii="Times New Roman" w:hAnsi="Times New Roman" w:cs="Times New Roman"/>
          <w:bCs/>
          <w:i/>
          <w:iCs/>
          <w:sz w:val="24"/>
          <w:szCs w:val="24"/>
        </w:rPr>
        <w:t>1-opties.</w:t>
      </w:r>
      <w:r w:rsidRPr="002C5743">
        <w:rPr>
          <w:rFonts w:ascii="Times New Roman" w:hAnsi="Times New Roman" w:cs="Times New Roman"/>
          <w:bCs/>
          <w:i/>
          <w:iCs/>
          <w:sz w:val="24"/>
          <w:szCs w:val="24"/>
        </w:rPr>
        <w:t xml:space="preserve"> </w:t>
      </w:r>
      <w:bookmarkStart w:id="37" w:name="_Hlk188606873"/>
      <w:r w:rsidRPr="002C5743">
        <w:rPr>
          <w:rFonts w:ascii="Times New Roman" w:hAnsi="Times New Roman" w:cs="Times New Roman"/>
          <w:bCs/>
          <w:i/>
          <w:iCs/>
          <w:sz w:val="24"/>
          <w:szCs w:val="24"/>
        </w:rPr>
        <w:t xml:space="preserve">L’inserimento nei ruoli della dirigenza di seconda fascia consegue all’esito favorevole dell’osservazione e valutazione </w:t>
      </w:r>
      <w:r w:rsidRPr="0077562A">
        <w:rPr>
          <w:rFonts w:ascii="Times New Roman" w:hAnsi="Times New Roman" w:cs="Times New Roman"/>
          <w:bCs/>
          <w:i/>
          <w:iCs/>
          <w:sz w:val="24"/>
          <w:szCs w:val="24"/>
        </w:rPr>
        <w:t xml:space="preserve">dell’incarico dirigenziale temporaneo conferito </w:t>
      </w:r>
      <w:r w:rsidR="00A77D3D" w:rsidRPr="0077562A">
        <w:rPr>
          <w:rFonts w:ascii="Times New Roman" w:hAnsi="Times New Roman" w:cs="Times New Roman"/>
          <w:bCs/>
          <w:i/>
          <w:iCs/>
          <w:sz w:val="24"/>
          <w:szCs w:val="24"/>
        </w:rPr>
        <w:t xml:space="preserve">e rinnovato </w:t>
      </w:r>
      <w:r w:rsidRPr="0077562A">
        <w:rPr>
          <w:rFonts w:ascii="Times New Roman" w:hAnsi="Times New Roman" w:cs="Times New Roman"/>
          <w:bCs/>
          <w:i/>
          <w:iCs/>
          <w:sz w:val="24"/>
          <w:szCs w:val="24"/>
        </w:rPr>
        <w:t>con la procedura di cui ai commi 1-quinquies</w:t>
      </w:r>
      <w:r w:rsidR="00B972CB" w:rsidRPr="0077562A">
        <w:rPr>
          <w:rFonts w:ascii="Times New Roman" w:hAnsi="Times New Roman" w:cs="Times New Roman"/>
          <w:bCs/>
          <w:i/>
          <w:iCs/>
          <w:sz w:val="24"/>
          <w:szCs w:val="24"/>
        </w:rPr>
        <w:t xml:space="preserve">, </w:t>
      </w:r>
      <w:r w:rsidRPr="0077562A">
        <w:rPr>
          <w:rFonts w:ascii="Times New Roman" w:hAnsi="Times New Roman" w:cs="Times New Roman"/>
          <w:bCs/>
          <w:i/>
          <w:iCs/>
          <w:sz w:val="24"/>
          <w:szCs w:val="24"/>
        </w:rPr>
        <w:t>1-</w:t>
      </w:r>
      <w:r w:rsidR="00B972CB" w:rsidRPr="0077562A">
        <w:rPr>
          <w:rFonts w:ascii="Times New Roman" w:hAnsi="Times New Roman" w:cs="Times New Roman"/>
          <w:bCs/>
          <w:i/>
          <w:iCs/>
          <w:sz w:val="24"/>
          <w:szCs w:val="24"/>
        </w:rPr>
        <w:t>sexies e 1-septies</w:t>
      </w:r>
      <w:r w:rsidRPr="0077562A">
        <w:rPr>
          <w:rFonts w:ascii="Times New Roman" w:hAnsi="Times New Roman" w:cs="Times New Roman"/>
          <w:bCs/>
          <w:i/>
          <w:iCs/>
          <w:sz w:val="24"/>
          <w:szCs w:val="24"/>
        </w:rPr>
        <w:t xml:space="preserve"> ed espletato per un periodo di almeno quattro anni con valutazione finale</w:t>
      </w:r>
      <w:r w:rsidRPr="0077562A">
        <w:rPr>
          <w:rFonts w:ascii="Times New Roman" w:hAnsi="Times New Roman" w:cs="Times New Roman"/>
          <w:b/>
          <w:i/>
          <w:iCs/>
          <w:sz w:val="24"/>
          <w:szCs w:val="24"/>
        </w:rPr>
        <w:t xml:space="preserve"> </w:t>
      </w:r>
      <w:r w:rsidRPr="0077562A">
        <w:rPr>
          <w:rFonts w:ascii="Times New Roman" w:hAnsi="Times New Roman" w:cs="Times New Roman"/>
          <w:bCs/>
          <w:i/>
          <w:iCs/>
          <w:sz w:val="24"/>
          <w:szCs w:val="24"/>
        </w:rPr>
        <w:t xml:space="preserve">positiva </w:t>
      </w:r>
      <w:r w:rsidRPr="002C5743">
        <w:rPr>
          <w:rFonts w:ascii="Times New Roman" w:hAnsi="Times New Roman" w:cs="Times New Roman"/>
          <w:bCs/>
          <w:i/>
          <w:iCs/>
          <w:sz w:val="24"/>
          <w:szCs w:val="24"/>
        </w:rPr>
        <w:t>dell’attività svolta in termini di raggiungimento degli obiettivi assegnati e di dimostrazione di adeguate attitudini e capacità manageriali</w:t>
      </w:r>
      <w:r w:rsidRPr="00AC3F41">
        <w:rPr>
          <w:rFonts w:ascii="Times New Roman" w:hAnsi="Times New Roman" w:cs="Times New Roman"/>
          <w:bCs/>
          <w:i/>
          <w:iCs/>
          <w:sz w:val="24"/>
          <w:szCs w:val="24"/>
        </w:rPr>
        <w:t>. La predetta valutazione finale della procedura di sviluppo di carriera è affidata ad una nuova commissione</w:t>
      </w:r>
      <w:r w:rsidRPr="00AC3F41">
        <w:rPr>
          <w:rFonts w:ascii="Times New Roman" w:hAnsi="Times New Roman" w:cs="Times New Roman"/>
          <w:bCs/>
          <w:i/>
          <w:iCs/>
          <w:color w:val="1F3864" w:themeColor="accent1" w:themeShade="80"/>
          <w:sz w:val="24"/>
          <w:szCs w:val="24"/>
        </w:rPr>
        <w:t xml:space="preserve"> </w:t>
      </w:r>
      <w:r w:rsidR="00300D15" w:rsidRPr="009562D4">
        <w:rPr>
          <w:rFonts w:ascii="Times New Roman" w:hAnsi="Times New Roman" w:cs="Times New Roman"/>
          <w:bCs/>
          <w:i/>
          <w:iCs/>
          <w:sz w:val="24"/>
          <w:szCs w:val="24"/>
        </w:rPr>
        <w:t xml:space="preserve">composta e </w:t>
      </w:r>
      <w:r w:rsidRPr="00AC3F41">
        <w:rPr>
          <w:rFonts w:ascii="Times New Roman" w:hAnsi="Times New Roman" w:cs="Times New Roman"/>
          <w:bCs/>
          <w:i/>
          <w:iCs/>
          <w:sz w:val="24"/>
          <w:szCs w:val="24"/>
        </w:rPr>
        <w:t>nominata secondo la procedura di cui al comma 1- sexies. In caso di mancato rinnovo di cui al primo periodo o di esito negativo della valutazione finale, la posizione dirigenziale viene resa disponibile per una nuova procedura da svolgere ai sensi dei commi 1-quinquies e 1-sexies</w:t>
      </w:r>
      <w:bookmarkEnd w:id="37"/>
      <w:r w:rsidRPr="00AC3F41">
        <w:rPr>
          <w:rFonts w:ascii="Times New Roman" w:hAnsi="Times New Roman" w:cs="Times New Roman"/>
          <w:bCs/>
          <w:i/>
          <w:iCs/>
          <w:sz w:val="24"/>
          <w:szCs w:val="24"/>
        </w:rPr>
        <w:t>.</w:t>
      </w:r>
    </w:p>
    <w:p w14:paraId="67AB0AD7" w14:textId="25B75DF1" w:rsidR="00CF2223" w:rsidRPr="00E7139C" w:rsidRDefault="00B2710F" w:rsidP="00CF2223">
      <w:pPr>
        <w:spacing w:after="0" w:line="240" w:lineRule="auto"/>
        <w:jc w:val="both"/>
        <w:rPr>
          <w:rFonts w:ascii="Times New Roman" w:hAnsi="Times New Roman" w:cs="Times New Roman"/>
          <w:bCs/>
          <w:i/>
          <w:iCs/>
          <w:sz w:val="24"/>
          <w:szCs w:val="24"/>
        </w:rPr>
      </w:pPr>
      <w:r w:rsidRPr="00F645C1">
        <w:rPr>
          <w:rFonts w:ascii="Times New Roman" w:hAnsi="Times New Roman" w:cs="Times New Roman"/>
          <w:bCs/>
          <w:iCs/>
          <w:sz w:val="24"/>
          <w:szCs w:val="24"/>
        </w:rPr>
        <w:t xml:space="preserve">d)  il comma 5, è sostituito dal seguente: </w:t>
      </w:r>
      <w:r w:rsidRPr="00F74518">
        <w:rPr>
          <w:rFonts w:ascii="Times New Roman" w:hAnsi="Times New Roman" w:cs="Times New Roman"/>
          <w:bCs/>
          <w:sz w:val="24"/>
          <w:szCs w:val="24"/>
        </w:rPr>
        <w:t>«</w:t>
      </w:r>
      <w:r w:rsidRPr="00F7703C">
        <w:rPr>
          <w:rFonts w:ascii="Times New Roman" w:hAnsi="Times New Roman" w:cs="Times New Roman"/>
          <w:bCs/>
          <w:i/>
          <w:sz w:val="24"/>
          <w:szCs w:val="24"/>
        </w:rPr>
        <w:t xml:space="preserve">5. Con regolamento adottato con decreto del Presidente della Repubblica, ai sensi dell'articolo 17, comma 1, della legge 23 agosto 1988, n. 400, su proposta del Ministro per la pubblica amministrazione, sono definiti: </w:t>
      </w:r>
      <w:r w:rsidRPr="00E7139C">
        <w:rPr>
          <w:rFonts w:ascii="Times New Roman" w:hAnsi="Times New Roman" w:cs="Times New Roman"/>
          <w:bCs/>
          <w:i/>
          <w:sz w:val="24"/>
          <w:szCs w:val="24"/>
        </w:rPr>
        <w:t xml:space="preserve">a) i criteri per la composizione e la nomina delle commissioni esaminatrici; </w:t>
      </w:r>
      <w:r w:rsidRPr="004A5E87">
        <w:rPr>
          <w:rFonts w:ascii="Times New Roman" w:hAnsi="Times New Roman" w:cs="Times New Roman"/>
          <w:bCs/>
          <w:i/>
          <w:sz w:val="24"/>
          <w:szCs w:val="24"/>
        </w:rPr>
        <w:t>b) le modalità di svolgimento delle selezioni</w:t>
      </w:r>
      <w:r w:rsidRPr="00F7703C">
        <w:rPr>
          <w:rFonts w:ascii="Times New Roman" w:hAnsi="Times New Roman" w:cs="Times New Roman"/>
          <w:bCs/>
          <w:i/>
          <w:sz w:val="24"/>
          <w:szCs w:val="24"/>
        </w:rPr>
        <w:t xml:space="preserve">, prevedendo anche la valutazione delle esperienze di servizio professionali maturate </w:t>
      </w:r>
      <w:r w:rsidRPr="00F7703C">
        <w:rPr>
          <w:rFonts w:ascii="Times New Roman" w:hAnsi="Times New Roman" w:cs="Times New Roman"/>
          <w:bCs/>
          <w:i/>
          <w:iCs/>
          <w:sz w:val="24"/>
          <w:szCs w:val="24"/>
        </w:rPr>
        <w:t>in Italia o all’estero presso istituzioni dell’Unione Europea o Organizzazioni Internazionali</w:t>
      </w:r>
      <w:r w:rsidR="00F7703C">
        <w:rPr>
          <w:rFonts w:ascii="Times New Roman" w:hAnsi="Times New Roman" w:cs="Times New Roman"/>
          <w:bCs/>
          <w:i/>
          <w:iCs/>
          <w:sz w:val="24"/>
          <w:szCs w:val="24"/>
        </w:rPr>
        <w:t>;</w:t>
      </w:r>
      <w:r w:rsidRPr="00F7703C">
        <w:rPr>
          <w:rFonts w:ascii="Times New Roman" w:hAnsi="Times New Roman" w:cs="Times New Roman"/>
          <w:bCs/>
          <w:i/>
          <w:sz w:val="24"/>
          <w:szCs w:val="24"/>
        </w:rPr>
        <w:t xml:space="preserve"> c) l'ammontare delle borse di studio per i partecipanti al corso-concorso</w:t>
      </w:r>
      <w:r w:rsidR="00D80F5B" w:rsidRPr="00E7139C">
        <w:rPr>
          <w:rFonts w:ascii="Times New Roman" w:hAnsi="Times New Roman" w:cs="Times New Roman"/>
          <w:bCs/>
          <w:i/>
          <w:sz w:val="24"/>
          <w:szCs w:val="24"/>
        </w:rPr>
        <w:t>; d</w:t>
      </w:r>
      <w:r w:rsidR="00CF2223" w:rsidRPr="00E7139C">
        <w:rPr>
          <w:rFonts w:ascii="Times New Roman" w:hAnsi="Times New Roman" w:cs="Times New Roman"/>
          <w:bCs/>
          <w:sz w:val="24"/>
          <w:szCs w:val="24"/>
        </w:rPr>
        <w:t xml:space="preserve">) </w:t>
      </w:r>
      <w:r w:rsidR="00CF2223" w:rsidRPr="00E7139C">
        <w:rPr>
          <w:rFonts w:ascii="Times New Roman" w:hAnsi="Times New Roman" w:cs="Times New Roman"/>
          <w:bCs/>
          <w:i/>
          <w:iCs/>
          <w:sz w:val="24"/>
          <w:szCs w:val="24"/>
        </w:rPr>
        <w:t xml:space="preserve">le modalità di svolgimento della procedura </w:t>
      </w:r>
      <w:r w:rsidR="009722D7" w:rsidRPr="00E7139C">
        <w:rPr>
          <w:rFonts w:ascii="Times New Roman" w:hAnsi="Times New Roman" w:cs="Times New Roman"/>
          <w:bCs/>
          <w:i/>
          <w:iCs/>
          <w:sz w:val="24"/>
          <w:szCs w:val="24"/>
        </w:rPr>
        <w:t>selettiva</w:t>
      </w:r>
      <w:r w:rsidR="009722D7" w:rsidRPr="00E7139C">
        <w:rPr>
          <w:rFonts w:ascii="Times New Roman" w:hAnsi="Times New Roman" w:cs="Times New Roman"/>
          <w:bCs/>
          <w:sz w:val="24"/>
          <w:szCs w:val="24"/>
        </w:rPr>
        <w:t xml:space="preserve"> </w:t>
      </w:r>
      <w:r w:rsidR="00CF2223" w:rsidRPr="00E7139C">
        <w:rPr>
          <w:rFonts w:ascii="Times New Roman" w:hAnsi="Times New Roman" w:cs="Times New Roman"/>
          <w:bCs/>
          <w:i/>
          <w:iCs/>
          <w:sz w:val="24"/>
          <w:szCs w:val="24"/>
        </w:rPr>
        <w:t>di sviluppo di carriera</w:t>
      </w:r>
      <w:r w:rsidR="00F74518" w:rsidRPr="00E7139C">
        <w:rPr>
          <w:rFonts w:ascii="Times New Roman" w:hAnsi="Times New Roman" w:cs="Times New Roman"/>
          <w:bCs/>
          <w:i/>
          <w:iCs/>
          <w:sz w:val="24"/>
          <w:szCs w:val="24"/>
        </w:rPr>
        <w:t xml:space="preserve"> di cui al comma 1-quinquies</w:t>
      </w:r>
      <w:r w:rsidR="00CF2223" w:rsidRPr="00E7139C">
        <w:rPr>
          <w:rFonts w:ascii="Times New Roman" w:hAnsi="Times New Roman" w:cs="Times New Roman"/>
          <w:bCs/>
          <w:i/>
          <w:iCs/>
          <w:sz w:val="24"/>
          <w:szCs w:val="24"/>
        </w:rPr>
        <w:t xml:space="preserve">, in particolare definendo la struttura ed i contenuti minimi della </w:t>
      </w:r>
      <w:r w:rsidR="00CF2223" w:rsidRPr="00236B0D">
        <w:rPr>
          <w:rFonts w:ascii="Times New Roman" w:hAnsi="Times New Roman" w:cs="Times New Roman"/>
          <w:bCs/>
          <w:i/>
          <w:iCs/>
          <w:sz w:val="24"/>
          <w:szCs w:val="24"/>
        </w:rPr>
        <w:t>prov</w:t>
      </w:r>
      <w:r w:rsidR="008E3A4E">
        <w:rPr>
          <w:rFonts w:ascii="Times New Roman" w:hAnsi="Times New Roman" w:cs="Times New Roman"/>
          <w:bCs/>
          <w:i/>
          <w:iCs/>
          <w:sz w:val="24"/>
          <w:szCs w:val="24"/>
        </w:rPr>
        <w:t>a esperienziale</w:t>
      </w:r>
      <w:r w:rsidR="00CF2223" w:rsidRPr="00236B0D">
        <w:rPr>
          <w:rFonts w:ascii="Times New Roman" w:hAnsi="Times New Roman" w:cs="Times New Roman"/>
          <w:bCs/>
          <w:i/>
          <w:iCs/>
          <w:sz w:val="24"/>
          <w:szCs w:val="24"/>
        </w:rPr>
        <w:t xml:space="preserve">, nonché le capacità </w:t>
      </w:r>
      <w:r w:rsidR="001308A4" w:rsidRPr="00236B0D">
        <w:rPr>
          <w:rFonts w:ascii="Times New Roman" w:hAnsi="Times New Roman" w:cs="Times New Roman"/>
          <w:bCs/>
          <w:i/>
          <w:iCs/>
          <w:sz w:val="24"/>
          <w:szCs w:val="24"/>
        </w:rPr>
        <w:t>teoriche</w:t>
      </w:r>
      <w:r w:rsidR="00B34D69" w:rsidRPr="00236B0D">
        <w:rPr>
          <w:rFonts w:ascii="Times New Roman" w:hAnsi="Times New Roman" w:cs="Times New Roman"/>
          <w:bCs/>
          <w:i/>
          <w:iCs/>
          <w:sz w:val="24"/>
          <w:szCs w:val="24"/>
        </w:rPr>
        <w:t xml:space="preserve"> e pratiche </w:t>
      </w:r>
      <w:r w:rsidR="00CF2223" w:rsidRPr="00236B0D">
        <w:rPr>
          <w:rFonts w:ascii="Times New Roman" w:hAnsi="Times New Roman" w:cs="Times New Roman"/>
          <w:bCs/>
          <w:i/>
          <w:iCs/>
          <w:sz w:val="24"/>
          <w:szCs w:val="24"/>
        </w:rPr>
        <w:t>oggetto di verific</w:t>
      </w:r>
      <w:r w:rsidR="001308A4" w:rsidRPr="00236B0D">
        <w:rPr>
          <w:rFonts w:ascii="Times New Roman" w:hAnsi="Times New Roman" w:cs="Times New Roman"/>
          <w:bCs/>
          <w:i/>
          <w:iCs/>
          <w:sz w:val="24"/>
          <w:szCs w:val="24"/>
        </w:rPr>
        <w:t>he</w:t>
      </w:r>
      <w:r w:rsidR="00B34D69" w:rsidRPr="00236B0D">
        <w:rPr>
          <w:rFonts w:ascii="Times New Roman" w:hAnsi="Times New Roman" w:cs="Times New Roman"/>
          <w:bCs/>
          <w:i/>
          <w:iCs/>
          <w:sz w:val="24"/>
          <w:szCs w:val="24"/>
        </w:rPr>
        <w:t xml:space="preserve"> e i titoli di studio </w:t>
      </w:r>
      <w:r w:rsidR="00745D50" w:rsidRPr="00236B0D">
        <w:rPr>
          <w:rFonts w:ascii="Times New Roman" w:hAnsi="Times New Roman" w:cs="Times New Roman"/>
          <w:bCs/>
          <w:i/>
          <w:iCs/>
          <w:sz w:val="24"/>
          <w:szCs w:val="24"/>
        </w:rPr>
        <w:t xml:space="preserve">e professionali </w:t>
      </w:r>
      <w:r w:rsidR="00B34D69" w:rsidRPr="00236B0D">
        <w:rPr>
          <w:rFonts w:ascii="Times New Roman" w:hAnsi="Times New Roman" w:cs="Times New Roman"/>
          <w:bCs/>
          <w:i/>
          <w:iCs/>
          <w:sz w:val="24"/>
          <w:szCs w:val="24"/>
        </w:rPr>
        <w:t>valutabili</w:t>
      </w:r>
      <w:r w:rsidR="00CF2223" w:rsidRPr="00236B0D">
        <w:rPr>
          <w:rFonts w:ascii="Times New Roman" w:hAnsi="Times New Roman" w:cs="Times New Roman"/>
          <w:bCs/>
          <w:i/>
          <w:iCs/>
          <w:sz w:val="24"/>
          <w:szCs w:val="24"/>
        </w:rPr>
        <w:t>;</w:t>
      </w:r>
      <w:r w:rsidR="00D80F5B" w:rsidRPr="00236B0D">
        <w:rPr>
          <w:rFonts w:ascii="Times New Roman" w:hAnsi="Times New Roman" w:cs="Times New Roman"/>
          <w:bCs/>
          <w:i/>
          <w:iCs/>
          <w:sz w:val="24"/>
          <w:szCs w:val="24"/>
        </w:rPr>
        <w:t xml:space="preserve"> e)</w:t>
      </w:r>
      <w:r w:rsidR="00D80F5B" w:rsidRPr="00E7139C">
        <w:rPr>
          <w:rFonts w:ascii="Times New Roman" w:hAnsi="Times New Roman" w:cs="Times New Roman"/>
          <w:bCs/>
          <w:i/>
          <w:iCs/>
          <w:sz w:val="24"/>
          <w:szCs w:val="24"/>
        </w:rPr>
        <w:t xml:space="preserve"> </w:t>
      </w:r>
      <w:r w:rsidR="00CF2223" w:rsidRPr="00E7139C">
        <w:rPr>
          <w:rFonts w:ascii="Times New Roman" w:hAnsi="Times New Roman" w:cs="Times New Roman"/>
          <w:bCs/>
          <w:i/>
          <w:iCs/>
          <w:sz w:val="24"/>
          <w:szCs w:val="24"/>
        </w:rPr>
        <w:t>il termine di durata delle attività di selezione;</w:t>
      </w:r>
      <w:r w:rsidR="00D80F5B" w:rsidRPr="00E7139C">
        <w:rPr>
          <w:rFonts w:ascii="Times New Roman" w:hAnsi="Times New Roman" w:cs="Times New Roman"/>
          <w:bCs/>
          <w:i/>
          <w:iCs/>
          <w:sz w:val="24"/>
          <w:szCs w:val="24"/>
        </w:rPr>
        <w:t xml:space="preserve"> f) </w:t>
      </w:r>
      <w:r w:rsidR="00CF2223" w:rsidRPr="00E7139C">
        <w:rPr>
          <w:rFonts w:ascii="Times New Roman" w:hAnsi="Times New Roman" w:cs="Times New Roman"/>
          <w:bCs/>
          <w:i/>
          <w:iCs/>
          <w:sz w:val="24"/>
          <w:szCs w:val="24"/>
        </w:rPr>
        <w:t xml:space="preserve">i criteri per l’assegnazione degli obiettivi individuali ai soggetti titolari dell’incarico dirigenziale temporaneo </w:t>
      </w:r>
      <w:r w:rsidR="00A2666D" w:rsidRPr="00E7139C">
        <w:rPr>
          <w:rFonts w:ascii="Times New Roman" w:hAnsi="Times New Roman" w:cs="Times New Roman"/>
          <w:bCs/>
          <w:i/>
          <w:iCs/>
          <w:sz w:val="24"/>
          <w:szCs w:val="24"/>
        </w:rPr>
        <w:t xml:space="preserve">di cui al comma 1-quinquies </w:t>
      </w:r>
      <w:r w:rsidR="00CF2223" w:rsidRPr="00E7139C">
        <w:rPr>
          <w:rFonts w:ascii="Times New Roman" w:hAnsi="Times New Roman" w:cs="Times New Roman"/>
          <w:bCs/>
          <w:i/>
          <w:iCs/>
          <w:sz w:val="24"/>
          <w:szCs w:val="24"/>
        </w:rPr>
        <w:t>nella fase di osservazione e valutazione</w:t>
      </w:r>
      <w:r w:rsidR="003C4D94" w:rsidRPr="00E7139C">
        <w:rPr>
          <w:rFonts w:ascii="Times New Roman" w:hAnsi="Times New Roman" w:cs="Times New Roman"/>
          <w:bCs/>
          <w:i/>
          <w:iCs/>
          <w:sz w:val="24"/>
          <w:szCs w:val="24"/>
        </w:rPr>
        <w:t xml:space="preserve">; </w:t>
      </w:r>
      <w:r w:rsidR="00670CBD">
        <w:rPr>
          <w:rFonts w:ascii="Times New Roman" w:hAnsi="Times New Roman" w:cs="Times New Roman"/>
          <w:bCs/>
          <w:i/>
          <w:iCs/>
          <w:sz w:val="24"/>
          <w:szCs w:val="24"/>
        </w:rPr>
        <w:t xml:space="preserve">g) </w:t>
      </w:r>
      <w:r w:rsidR="000B28E8" w:rsidRPr="00E7139C">
        <w:rPr>
          <w:rFonts w:ascii="Times New Roman" w:hAnsi="Times New Roman" w:cs="Times New Roman"/>
          <w:bCs/>
          <w:i/>
          <w:iCs/>
          <w:sz w:val="24"/>
          <w:szCs w:val="24"/>
        </w:rPr>
        <w:t>i criteri e le modalità di valutazion</w:t>
      </w:r>
      <w:r w:rsidR="007F1F67">
        <w:rPr>
          <w:rFonts w:ascii="Times New Roman" w:hAnsi="Times New Roman" w:cs="Times New Roman"/>
          <w:bCs/>
          <w:i/>
          <w:iCs/>
          <w:sz w:val="24"/>
          <w:szCs w:val="24"/>
        </w:rPr>
        <w:t>e</w:t>
      </w:r>
      <w:r w:rsidR="000B28E8" w:rsidRPr="00E7139C">
        <w:rPr>
          <w:rFonts w:ascii="Times New Roman" w:hAnsi="Times New Roman" w:cs="Times New Roman"/>
          <w:bCs/>
          <w:i/>
          <w:iCs/>
          <w:sz w:val="24"/>
          <w:szCs w:val="24"/>
        </w:rPr>
        <w:t xml:space="preserve"> dello svolgimento dell’incarico ai sensi dei commi </w:t>
      </w:r>
      <w:r w:rsidR="007F1F67">
        <w:rPr>
          <w:rFonts w:ascii="Times New Roman" w:hAnsi="Times New Roman" w:cs="Times New Roman"/>
          <w:bCs/>
          <w:i/>
          <w:iCs/>
          <w:sz w:val="24"/>
          <w:szCs w:val="24"/>
        </w:rPr>
        <w:t xml:space="preserve">da </w:t>
      </w:r>
      <w:r w:rsidR="007F1F67" w:rsidRPr="00473424">
        <w:rPr>
          <w:rFonts w:ascii="Times New Roman" w:hAnsi="Times New Roman" w:cs="Times New Roman"/>
          <w:bCs/>
          <w:i/>
          <w:iCs/>
          <w:sz w:val="24"/>
          <w:szCs w:val="24"/>
        </w:rPr>
        <w:t xml:space="preserve">1-quinquies a </w:t>
      </w:r>
      <w:r w:rsidR="000B28E8" w:rsidRPr="00473424">
        <w:rPr>
          <w:rFonts w:ascii="Times New Roman" w:hAnsi="Times New Roman" w:cs="Times New Roman"/>
          <w:bCs/>
          <w:i/>
          <w:iCs/>
          <w:sz w:val="24"/>
          <w:szCs w:val="24"/>
        </w:rPr>
        <w:t>1</w:t>
      </w:r>
      <w:r w:rsidR="00147C20" w:rsidRPr="00473424">
        <w:rPr>
          <w:rFonts w:ascii="Times New Roman" w:hAnsi="Times New Roman" w:cs="Times New Roman"/>
          <w:bCs/>
          <w:i/>
          <w:iCs/>
          <w:sz w:val="24"/>
          <w:szCs w:val="24"/>
        </w:rPr>
        <w:t>-</w:t>
      </w:r>
      <w:r w:rsidR="000B28E8" w:rsidRPr="00473424">
        <w:rPr>
          <w:rFonts w:ascii="Times New Roman" w:hAnsi="Times New Roman" w:cs="Times New Roman"/>
          <w:bCs/>
          <w:i/>
          <w:iCs/>
          <w:sz w:val="24"/>
          <w:szCs w:val="24"/>
        </w:rPr>
        <w:t>octies</w:t>
      </w:r>
      <w:r w:rsidR="007A4DE9" w:rsidRPr="00E7139C">
        <w:rPr>
          <w:rFonts w:ascii="Times New Roman" w:hAnsi="Times New Roman" w:cs="Times New Roman"/>
          <w:bCs/>
          <w:i/>
          <w:iCs/>
          <w:sz w:val="24"/>
          <w:szCs w:val="24"/>
        </w:rPr>
        <w:t>;</w:t>
      </w:r>
      <w:r w:rsidR="00670CBD">
        <w:rPr>
          <w:rFonts w:ascii="Times New Roman" w:hAnsi="Times New Roman" w:cs="Times New Roman"/>
          <w:bCs/>
          <w:i/>
          <w:iCs/>
          <w:sz w:val="24"/>
          <w:szCs w:val="24"/>
        </w:rPr>
        <w:t xml:space="preserve"> h)</w:t>
      </w:r>
      <w:r w:rsidR="000B28E8" w:rsidRPr="00E7139C">
        <w:rPr>
          <w:rFonts w:ascii="Times New Roman" w:hAnsi="Times New Roman" w:cs="Times New Roman"/>
          <w:bCs/>
          <w:i/>
          <w:iCs/>
          <w:sz w:val="24"/>
          <w:szCs w:val="24"/>
        </w:rPr>
        <w:t xml:space="preserve"> </w:t>
      </w:r>
      <w:r w:rsidR="000717CA" w:rsidRPr="00E7139C">
        <w:rPr>
          <w:rFonts w:ascii="Times New Roman" w:hAnsi="Times New Roman" w:cs="Times New Roman"/>
          <w:bCs/>
          <w:i/>
          <w:iCs/>
          <w:sz w:val="24"/>
          <w:szCs w:val="24"/>
        </w:rPr>
        <w:t xml:space="preserve">i </w:t>
      </w:r>
      <w:r w:rsidR="003C4D94" w:rsidRPr="00E7139C">
        <w:rPr>
          <w:rFonts w:ascii="Times New Roman" w:hAnsi="Times New Roman" w:cs="Times New Roman"/>
          <w:bCs/>
          <w:i/>
          <w:iCs/>
          <w:sz w:val="24"/>
          <w:szCs w:val="24"/>
        </w:rPr>
        <w:t>criteri</w:t>
      </w:r>
      <w:r w:rsidR="000717CA" w:rsidRPr="00E7139C">
        <w:rPr>
          <w:rFonts w:ascii="Times New Roman" w:hAnsi="Times New Roman" w:cs="Times New Roman"/>
          <w:bCs/>
          <w:i/>
          <w:iCs/>
          <w:sz w:val="24"/>
          <w:szCs w:val="24"/>
        </w:rPr>
        <w:t xml:space="preserve">, i </w:t>
      </w:r>
      <w:r w:rsidR="003C4D94" w:rsidRPr="00E7139C">
        <w:rPr>
          <w:rFonts w:ascii="Times New Roman" w:hAnsi="Times New Roman" w:cs="Times New Roman"/>
          <w:bCs/>
          <w:i/>
          <w:iCs/>
          <w:sz w:val="24"/>
          <w:szCs w:val="24"/>
        </w:rPr>
        <w:t xml:space="preserve">requisiti </w:t>
      </w:r>
      <w:r w:rsidR="000717CA" w:rsidRPr="00E7139C">
        <w:rPr>
          <w:rFonts w:ascii="Times New Roman" w:hAnsi="Times New Roman" w:cs="Times New Roman"/>
          <w:bCs/>
          <w:i/>
          <w:iCs/>
          <w:sz w:val="24"/>
          <w:szCs w:val="24"/>
        </w:rPr>
        <w:t xml:space="preserve">e le modalità di funzionamento per l’iscrizione ad un albo, </w:t>
      </w:r>
      <w:r w:rsidR="006521C3" w:rsidRPr="00E7139C">
        <w:rPr>
          <w:rFonts w:ascii="Times New Roman" w:hAnsi="Times New Roman" w:cs="Times New Roman"/>
          <w:bCs/>
          <w:i/>
          <w:iCs/>
          <w:sz w:val="24"/>
          <w:szCs w:val="24"/>
        </w:rPr>
        <w:t>costituito</w:t>
      </w:r>
      <w:r w:rsidR="003C4D94" w:rsidRPr="00E7139C">
        <w:rPr>
          <w:rFonts w:ascii="Times New Roman" w:hAnsi="Times New Roman" w:cs="Times New Roman"/>
          <w:bCs/>
          <w:i/>
          <w:iCs/>
          <w:sz w:val="24"/>
          <w:szCs w:val="24"/>
        </w:rPr>
        <w:t xml:space="preserve"> presso il </w:t>
      </w:r>
      <w:r w:rsidR="008E6C7C" w:rsidRPr="00E7139C">
        <w:rPr>
          <w:rFonts w:ascii="Times New Roman" w:hAnsi="Times New Roman" w:cs="Times New Roman"/>
          <w:bCs/>
          <w:i/>
          <w:iCs/>
          <w:sz w:val="24"/>
          <w:szCs w:val="24"/>
        </w:rPr>
        <w:t>Dipartimento della funzione pubblica della Presidenza del Consiglio dei ministri</w:t>
      </w:r>
      <w:r w:rsidR="006521C3" w:rsidRPr="00E7139C">
        <w:rPr>
          <w:rFonts w:ascii="Times New Roman" w:hAnsi="Times New Roman" w:cs="Times New Roman"/>
          <w:bCs/>
          <w:i/>
          <w:iCs/>
          <w:sz w:val="24"/>
          <w:szCs w:val="24"/>
        </w:rPr>
        <w:t>,</w:t>
      </w:r>
      <w:r w:rsidR="003C4D94" w:rsidRPr="00E7139C">
        <w:rPr>
          <w:rFonts w:ascii="Times New Roman" w:hAnsi="Times New Roman" w:cs="Times New Roman"/>
          <w:bCs/>
          <w:i/>
          <w:iCs/>
          <w:sz w:val="24"/>
          <w:szCs w:val="24"/>
        </w:rPr>
        <w:t xml:space="preserve"> per l’individuazione</w:t>
      </w:r>
      <w:r w:rsidR="00312EB8" w:rsidRPr="00E7139C">
        <w:rPr>
          <w:rFonts w:ascii="Times New Roman" w:hAnsi="Times New Roman" w:cs="Times New Roman"/>
          <w:bCs/>
          <w:i/>
          <w:iCs/>
          <w:sz w:val="24"/>
          <w:szCs w:val="24"/>
        </w:rPr>
        <w:t xml:space="preserve"> dei professionist</w:t>
      </w:r>
      <w:r w:rsidR="00892B6D" w:rsidRPr="00E7139C">
        <w:rPr>
          <w:rFonts w:ascii="Times New Roman" w:hAnsi="Times New Roman" w:cs="Times New Roman"/>
          <w:bCs/>
          <w:i/>
          <w:iCs/>
          <w:sz w:val="24"/>
          <w:szCs w:val="24"/>
        </w:rPr>
        <w:t>i, pubblici o privati,</w:t>
      </w:r>
      <w:r w:rsidR="00312EB8" w:rsidRPr="00E7139C">
        <w:rPr>
          <w:rFonts w:ascii="Times New Roman" w:hAnsi="Times New Roman" w:cs="Times New Roman"/>
          <w:bCs/>
          <w:i/>
          <w:iCs/>
          <w:sz w:val="24"/>
          <w:szCs w:val="24"/>
        </w:rPr>
        <w:t xml:space="preserve"> espert</w:t>
      </w:r>
      <w:r w:rsidR="00892B6D" w:rsidRPr="00E7139C">
        <w:rPr>
          <w:rFonts w:ascii="Times New Roman" w:hAnsi="Times New Roman" w:cs="Times New Roman"/>
          <w:bCs/>
          <w:i/>
          <w:iCs/>
          <w:sz w:val="24"/>
          <w:szCs w:val="24"/>
        </w:rPr>
        <w:t>i</w:t>
      </w:r>
      <w:r w:rsidR="00312EB8" w:rsidRPr="00E7139C">
        <w:rPr>
          <w:rFonts w:ascii="Times New Roman" w:hAnsi="Times New Roman" w:cs="Times New Roman"/>
          <w:bCs/>
          <w:i/>
          <w:iCs/>
          <w:sz w:val="24"/>
          <w:szCs w:val="24"/>
        </w:rPr>
        <w:t xml:space="preserve"> nella valutazione del personale</w:t>
      </w:r>
      <w:r w:rsidR="006521C3" w:rsidRPr="00E7139C">
        <w:rPr>
          <w:rFonts w:ascii="Times New Roman" w:hAnsi="Times New Roman" w:cs="Times New Roman"/>
          <w:bCs/>
          <w:i/>
          <w:iCs/>
          <w:sz w:val="24"/>
          <w:szCs w:val="24"/>
        </w:rPr>
        <w:t>,</w:t>
      </w:r>
      <w:r w:rsidR="001C020A" w:rsidRPr="00E7139C">
        <w:rPr>
          <w:rFonts w:ascii="Times New Roman" w:hAnsi="Times New Roman" w:cs="Times New Roman"/>
          <w:bCs/>
          <w:i/>
          <w:iCs/>
          <w:sz w:val="24"/>
          <w:szCs w:val="24"/>
        </w:rPr>
        <w:t xml:space="preserve"> </w:t>
      </w:r>
      <w:r w:rsidR="006521C3" w:rsidRPr="00E7139C">
        <w:rPr>
          <w:rFonts w:ascii="Times New Roman" w:hAnsi="Times New Roman" w:cs="Times New Roman"/>
          <w:bCs/>
          <w:i/>
          <w:iCs/>
          <w:sz w:val="24"/>
          <w:szCs w:val="24"/>
        </w:rPr>
        <w:t xml:space="preserve">da utilizzare quali componenti esterni e assessor </w:t>
      </w:r>
      <w:r w:rsidR="0004650B" w:rsidRPr="00E7139C">
        <w:rPr>
          <w:rFonts w:ascii="Times New Roman" w:hAnsi="Times New Roman" w:cs="Times New Roman"/>
          <w:bCs/>
          <w:i/>
          <w:iCs/>
          <w:sz w:val="24"/>
          <w:szCs w:val="24"/>
        </w:rPr>
        <w:t xml:space="preserve">per le procedure di cui </w:t>
      </w:r>
      <w:r w:rsidR="00E65E30" w:rsidRPr="00E7139C">
        <w:rPr>
          <w:rFonts w:ascii="Times New Roman" w:hAnsi="Times New Roman" w:cs="Times New Roman"/>
          <w:bCs/>
          <w:i/>
          <w:iCs/>
          <w:sz w:val="24"/>
          <w:szCs w:val="24"/>
        </w:rPr>
        <w:t>ai commi da 1-</w:t>
      </w:r>
      <w:r w:rsidR="0004650B" w:rsidRPr="00E7139C">
        <w:rPr>
          <w:rFonts w:ascii="Times New Roman" w:hAnsi="Times New Roman" w:cs="Times New Roman"/>
          <w:bCs/>
          <w:i/>
          <w:iCs/>
          <w:sz w:val="24"/>
          <w:szCs w:val="24"/>
        </w:rPr>
        <w:t>sexies</w:t>
      </w:r>
      <w:r w:rsidR="00CC680D" w:rsidRPr="00E7139C">
        <w:rPr>
          <w:rFonts w:ascii="Times New Roman" w:hAnsi="Times New Roman" w:cs="Times New Roman"/>
          <w:bCs/>
          <w:i/>
          <w:iCs/>
          <w:sz w:val="24"/>
          <w:szCs w:val="24"/>
        </w:rPr>
        <w:t xml:space="preserve"> </w:t>
      </w:r>
      <w:r w:rsidR="00E65E30" w:rsidRPr="00E7139C">
        <w:rPr>
          <w:rFonts w:ascii="Times New Roman" w:hAnsi="Times New Roman" w:cs="Times New Roman"/>
          <w:bCs/>
          <w:i/>
          <w:iCs/>
          <w:sz w:val="24"/>
          <w:szCs w:val="24"/>
        </w:rPr>
        <w:t>a 1-opties»</w:t>
      </w:r>
      <w:r w:rsidR="00CF2223" w:rsidRPr="00E7139C">
        <w:rPr>
          <w:rFonts w:ascii="Times New Roman" w:hAnsi="Times New Roman" w:cs="Times New Roman"/>
          <w:bCs/>
          <w:i/>
          <w:iCs/>
          <w:sz w:val="24"/>
          <w:szCs w:val="24"/>
        </w:rPr>
        <w:t>;</w:t>
      </w:r>
    </w:p>
    <w:p w14:paraId="6192B920" w14:textId="17115756" w:rsidR="00B2710F" w:rsidRDefault="008E3A4E" w:rsidP="00B2710F">
      <w:pPr>
        <w:spacing w:after="0"/>
        <w:jc w:val="both"/>
        <w:rPr>
          <w:rFonts w:ascii="Times New Roman" w:hAnsi="Times New Roman" w:cs="Times New Roman"/>
          <w:iCs/>
          <w:sz w:val="24"/>
          <w:szCs w:val="24"/>
        </w:rPr>
      </w:pPr>
      <w:r>
        <w:rPr>
          <w:rFonts w:ascii="Times New Roman" w:hAnsi="Times New Roman" w:cs="Times New Roman"/>
          <w:iCs/>
          <w:sz w:val="24"/>
          <w:szCs w:val="24"/>
        </w:rPr>
        <w:t>e</w:t>
      </w:r>
      <w:r w:rsidR="00A9249F" w:rsidRPr="002707DE">
        <w:rPr>
          <w:rFonts w:ascii="Times New Roman" w:hAnsi="Times New Roman" w:cs="Times New Roman"/>
          <w:iCs/>
          <w:sz w:val="24"/>
          <w:szCs w:val="24"/>
        </w:rPr>
        <w:t>)</w:t>
      </w:r>
      <w:r w:rsidR="00A9249F">
        <w:rPr>
          <w:rFonts w:ascii="Times New Roman" w:hAnsi="Times New Roman" w:cs="Times New Roman"/>
          <w:i/>
          <w:color w:val="FF0000"/>
          <w:sz w:val="24"/>
          <w:szCs w:val="24"/>
        </w:rPr>
        <w:t xml:space="preserve"> </w:t>
      </w:r>
      <w:r w:rsidR="00B2710F">
        <w:rPr>
          <w:rFonts w:ascii="Times New Roman" w:hAnsi="Times New Roman" w:cs="Times New Roman"/>
          <w:iCs/>
          <w:sz w:val="24"/>
          <w:szCs w:val="24"/>
        </w:rPr>
        <w:t>al comma 6:</w:t>
      </w:r>
    </w:p>
    <w:p w14:paraId="54D4E57A" w14:textId="77777777" w:rsidR="00B2710F" w:rsidRDefault="00B2710F" w:rsidP="00B2710F">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1)  le parole </w:t>
      </w:r>
      <w:r>
        <w:rPr>
          <w:rFonts w:ascii="Times New Roman" w:hAnsi="Times New Roman" w:cs="Times New Roman"/>
          <w:sz w:val="24"/>
          <w:szCs w:val="24"/>
        </w:rPr>
        <w:t>«</w:t>
      </w:r>
      <w:r>
        <w:rPr>
          <w:rFonts w:ascii="Times New Roman" w:hAnsi="Times New Roman" w:cs="Times New Roman"/>
          <w:i/>
          <w:sz w:val="24"/>
          <w:szCs w:val="24"/>
        </w:rPr>
        <w:t>di cui al comma 2</w:t>
      </w:r>
      <w:r>
        <w:rPr>
          <w:rFonts w:ascii="Times New Roman" w:hAnsi="Times New Roman" w:cs="Times New Roman"/>
          <w:sz w:val="24"/>
          <w:szCs w:val="24"/>
        </w:rPr>
        <w:t>»</w:t>
      </w:r>
      <w:r>
        <w:rPr>
          <w:rFonts w:ascii="Times New Roman" w:hAnsi="Times New Roman" w:cs="Times New Roman"/>
          <w:iCs/>
          <w:sz w:val="24"/>
          <w:szCs w:val="24"/>
        </w:rPr>
        <w:t>, sono sostituite dalle seguenti «</w:t>
      </w:r>
      <w:r>
        <w:rPr>
          <w:rFonts w:ascii="Times New Roman" w:hAnsi="Times New Roman" w:cs="Times New Roman"/>
          <w:i/>
          <w:iCs/>
          <w:sz w:val="24"/>
          <w:szCs w:val="24"/>
        </w:rPr>
        <w:t>di cui</w:t>
      </w:r>
      <w:r>
        <w:rPr>
          <w:rFonts w:ascii="Times New Roman" w:hAnsi="Times New Roman" w:cs="Times New Roman"/>
          <w:iCs/>
          <w:sz w:val="24"/>
          <w:szCs w:val="24"/>
        </w:rPr>
        <w:t xml:space="preserve"> </w:t>
      </w:r>
      <w:r>
        <w:rPr>
          <w:rFonts w:ascii="Times New Roman" w:hAnsi="Times New Roman" w:cs="Times New Roman"/>
          <w:i/>
          <w:sz w:val="24"/>
          <w:szCs w:val="24"/>
        </w:rPr>
        <w:t xml:space="preserve">comma </w:t>
      </w:r>
      <w:r>
        <w:rPr>
          <w:rFonts w:ascii="Times New Roman" w:hAnsi="Times New Roman" w:cs="Times New Roman"/>
          <w:bCs/>
          <w:i/>
          <w:sz w:val="24"/>
          <w:szCs w:val="24"/>
        </w:rPr>
        <w:t>1-ter,</w:t>
      </w:r>
      <w:r>
        <w:rPr>
          <w:rFonts w:ascii="Times New Roman" w:hAnsi="Times New Roman" w:cs="Times New Roman"/>
          <w:i/>
          <w:sz w:val="24"/>
          <w:szCs w:val="24"/>
        </w:rPr>
        <w:t xml:space="preserve"> lettera a)</w:t>
      </w:r>
      <w:r>
        <w:rPr>
          <w:rFonts w:ascii="Times New Roman" w:hAnsi="Times New Roman" w:cs="Times New Roman"/>
          <w:sz w:val="24"/>
          <w:szCs w:val="24"/>
        </w:rPr>
        <w:t>»</w:t>
      </w:r>
      <w:r>
        <w:rPr>
          <w:rFonts w:ascii="Times New Roman" w:hAnsi="Times New Roman" w:cs="Times New Roman"/>
          <w:i/>
          <w:sz w:val="24"/>
          <w:szCs w:val="24"/>
        </w:rPr>
        <w:t>;</w:t>
      </w:r>
    </w:p>
    <w:p w14:paraId="13F78A47" w14:textId="4D00F1CC" w:rsidR="00C408E8" w:rsidRDefault="00B2710F" w:rsidP="00C408E8">
      <w:pPr>
        <w:spacing w:after="0"/>
        <w:jc w:val="both"/>
        <w:rPr>
          <w:rFonts w:ascii="Times New Roman" w:hAnsi="Times New Roman" w:cs="Times New Roman"/>
          <w:i/>
          <w:sz w:val="24"/>
          <w:szCs w:val="24"/>
        </w:rPr>
      </w:pPr>
      <w:r>
        <w:rPr>
          <w:rFonts w:ascii="Times New Roman" w:hAnsi="Times New Roman" w:cs="Times New Roman"/>
          <w:iCs/>
          <w:sz w:val="24"/>
          <w:szCs w:val="24"/>
        </w:rPr>
        <w:t xml:space="preserve">2) </w:t>
      </w:r>
      <w:r w:rsidR="0087417E" w:rsidRPr="002707DE">
        <w:rPr>
          <w:rFonts w:ascii="Times New Roman" w:hAnsi="Times New Roman" w:cs="Times New Roman"/>
          <w:iCs/>
          <w:sz w:val="24"/>
          <w:szCs w:val="24"/>
        </w:rPr>
        <w:t>è aggiunto, in fine, il seguente periodo:</w:t>
      </w:r>
      <w:r w:rsidRPr="002707DE">
        <w:rPr>
          <w:rFonts w:ascii="Times New Roman" w:hAnsi="Times New Roman" w:cs="Times New Roman"/>
          <w:iCs/>
          <w:sz w:val="24"/>
          <w:szCs w:val="24"/>
        </w:rPr>
        <w:t xml:space="preserve"> </w:t>
      </w:r>
      <w:r>
        <w:rPr>
          <w:rFonts w:ascii="Times New Roman" w:hAnsi="Times New Roman" w:cs="Times New Roman"/>
          <w:sz w:val="24"/>
          <w:szCs w:val="24"/>
        </w:rPr>
        <w:t>«</w:t>
      </w:r>
      <w:r w:rsidR="00C408E8" w:rsidRPr="002707DE">
        <w:rPr>
          <w:rFonts w:ascii="Times New Roman" w:hAnsi="Times New Roman" w:cs="Times New Roman"/>
          <w:i/>
          <w:iCs/>
          <w:sz w:val="24"/>
          <w:szCs w:val="24"/>
        </w:rPr>
        <w:t>L</w:t>
      </w:r>
      <w:r>
        <w:rPr>
          <w:rFonts w:ascii="Times New Roman" w:hAnsi="Times New Roman" w:cs="Times New Roman"/>
          <w:i/>
          <w:iCs/>
          <w:sz w:val="24"/>
          <w:szCs w:val="24"/>
        </w:rPr>
        <w:t>’esercizio della funzione dirigenziale da parte del predetto personale</w:t>
      </w:r>
      <w:r w:rsidR="000B7645">
        <w:rPr>
          <w:rFonts w:ascii="Times New Roman" w:hAnsi="Times New Roman" w:cs="Times New Roman"/>
          <w:i/>
          <w:iCs/>
          <w:sz w:val="24"/>
          <w:szCs w:val="24"/>
        </w:rPr>
        <w:t xml:space="preserve"> </w:t>
      </w:r>
      <w:r>
        <w:rPr>
          <w:rFonts w:ascii="Times New Roman" w:hAnsi="Times New Roman" w:cs="Times New Roman"/>
          <w:i/>
          <w:iCs/>
          <w:sz w:val="24"/>
          <w:szCs w:val="24"/>
        </w:rPr>
        <w:t xml:space="preserve">è preceduta dallo svolgimento di un periodo di tirocinio e tutoraggio da parte di dirigenti più </w:t>
      </w:r>
      <w:r w:rsidRPr="000B7645">
        <w:rPr>
          <w:rFonts w:ascii="Times New Roman" w:hAnsi="Times New Roman" w:cs="Times New Roman"/>
          <w:i/>
          <w:iCs/>
          <w:sz w:val="24"/>
          <w:szCs w:val="24"/>
        </w:rPr>
        <w:t>anziani</w:t>
      </w:r>
      <w:r w:rsidR="0041025D" w:rsidRPr="000B7645">
        <w:rPr>
          <w:rFonts w:ascii="Times New Roman" w:hAnsi="Times New Roman" w:cs="Times New Roman"/>
          <w:b/>
          <w:bCs/>
          <w:i/>
          <w:iCs/>
          <w:sz w:val="24"/>
          <w:szCs w:val="24"/>
        </w:rPr>
        <w:t>,</w:t>
      </w:r>
      <w:r>
        <w:rPr>
          <w:rFonts w:ascii="Times New Roman" w:hAnsi="Times New Roman" w:cs="Times New Roman"/>
          <w:i/>
          <w:iCs/>
          <w:sz w:val="24"/>
          <w:szCs w:val="24"/>
        </w:rPr>
        <w:t xml:space="preserve"> da svolgersi nell’amministrazione di destinazione, commisurato alla concreta </w:t>
      </w:r>
      <w:r>
        <w:rPr>
          <w:rFonts w:ascii="Times New Roman" w:hAnsi="Times New Roman" w:cs="Times New Roman"/>
          <w:i/>
          <w:iCs/>
          <w:sz w:val="24"/>
          <w:szCs w:val="24"/>
        </w:rPr>
        <w:lastRenderedPageBreak/>
        <w:t>esperienza lavorativa pregressa</w:t>
      </w:r>
      <w:r w:rsidR="00B43F69">
        <w:rPr>
          <w:rFonts w:ascii="Times New Roman" w:hAnsi="Times New Roman" w:cs="Times New Roman"/>
          <w:i/>
          <w:iCs/>
          <w:sz w:val="24"/>
          <w:szCs w:val="24"/>
        </w:rPr>
        <w:t xml:space="preserve"> </w:t>
      </w:r>
      <w:r w:rsidR="00B43F69" w:rsidRPr="000B7645">
        <w:rPr>
          <w:rFonts w:ascii="Times New Roman" w:hAnsi="Times New Roman" w:cs="Times New Roman"/>
          <w:b/>
          <w:bCs/>
          <w:i/>
          <w:iCs/>
          <w:color w:val="1F3864" w:themeColor="accent1" w:themeShade="80"/>
          <w:sz w:val="24"/>
          <w:szCs w:val="24"/>
        </w:rPr>
        <w:t>e</w:t>
      </w:r>
      <w:r>
        <w:rPr>
          <w:rFonts w:ascii="Times New Roman" w:hAnsi="Times New Roman" w:cs="Times New Roman"/>
          <w:i/>
          <w:iCs/>
          <w:sz w:val="24"/>
          <w:szCs w:val="24"/>
        </w:rPr>
        <w:t xml:space="preserve"> comunque </w:t>
      </w:r>
      <w:r w:rsidR="00D94221" w:rsidRPr="000B7645">
        <w:rPr>
          <w:rFonts w:ascii="Times New Roman" w:hAnsi="Times New Roman" w:cs="Times New Roman"/>
          <w:i/>
          <w:iCs/>
          <w:sz w:val="24"/>
          <w:szCs w:val="24"/>
        </w:rPr>
        <w:t>di durata</w:t>
      </w:r>
      <w:r w:rsidR="00D94221" w:rsidRPr="000B7645">
        <w:rPr>
          <w:rFonts w:ascii="Times New Roman" w:hAnsi="Times New Roman" w:cs="Times New Roman"/>
          <w:b/>
          <w:bCs/>
          <w:i/>
          <w:iCs/>
          <w:sz w:val="24"/>
          <w:szCs w:val="24"/>
        </w:rPr>
        <w:t xml:space="preserve"> </w:t>
      </w:r>
      <w:r>
        <w:rPr>
          <w:rFonts w:ascii="Times New Roman" w:hAnsi="Times New Roman" w:cs="Times New Roman"/>
          <w:i/>
          <w:iCs/>
          <w:sz w:val="24"/>
          <w:szCs w:val="24"/>
        </w:rPr>
        <w:t>non inferiore a sei mesi e non superiore ad un anno</w:t>
      </w:r>
      <w:r>
        <w:rPr>
          <w:rFonts w:ascii="Times New Roman" w:hAnsi="Times New Roman" w:cs="Times New Roman"/>
          <w:i/>
          <w:sz w:val="24"/>
          <w:szCs w:val="24"/>
        </w:rPr>
        <w:t xml:space="preserve">. </w:t>
      </w:r>
    </w:p>
    <w:p w14:paraId="1F59A6C4" w14:textId="1443C4B0" w:rsidR="00E7741B" w:rsidRPr="000B28E8" w:rsidRDefault="004E1164" w:rsidP="004E1164">
      <w:pPr>
        <w:spacing w:after="0" w:line="240" w:lineRule="auto"/>
        <w:jc w:val="both"/>
        <w:rPr>
          <w:rFonts w:ascii="Times New Roman" w:hAnsi="Times New Roman" w:cs="Times New Roman"/>
          <w:b/>
          <w:bCs/>
          <w:sz w:val="24"/>
          <w:szCs w:val="24"/>
        </w:rPr>
      </w:pPr>
      <w:bookmarkStart w:id="38" w:name="_Hlk167696459"/>
      <w:r w:rsidRPr="00147C20">
        <w:rPr>
          <w:rFonts w:ascii="Times New Roman" w:hAnsi="Times New Roman" w:cs="Times New Roman"/>
          <w:sz w:val="24"/>
          <w:szCs w:val="24"/>
        </w:rPr>
        <w:t>2.</w:t>
      </w:r>
      <w:r w:rsidRPr="000B28E8">
        <w:rPr>
          <w:rFonts w:ascii="Times New Roman" w:hAnsi="Times New Roman" w:cs="Times New Roman"/>
          <w:b/>
          <w:bCs/>
          <w:sz w:val="24"/>
          <w:szCs w:val="24"/>
        </w:rPr>
        <w:t xml:space="preserve"> </w:t>
      </w:r>
      <w:r w:rsidRPr="00E7139C">
        <w:rPr>
          <w:rFonts w:ascii="Times New Roman" w:hAnsi="Times New Roman" w:cs="Times New Roman"/>
          <w:sz w:val="24"/>
          <w:szCs w:val="24"/>
        </w:rPr>
        <w:t xml:space="preserve">Con regolamento </w:t>
      </w:r>
      <w:r w:rsidR="00BE5D3F" w:rsidRPr="00E7139C">
        <w:rPr>
          <w:rFonts w:ascii="Times New Roman" w:hAnsi="Times New Roman" w:cs="Times New Roman"/>
          <w:sz w:val="24"/>
          <w:szCs w:val="24"/>
        </w:rPr>
        <w:t xml:space="preserve">da </w:t>
      </w:r>
      <w:r w:rsidRPr="00E7139C">
        <w:rPr>
          <w:rFonts w:ascii="Times New Roman" w:hAnsi="Times New Roman" w:cs="Times New Roman"/>
          <w:sz w:val="24"/>
          <w:szCs w:val="24"/>
        </w:rPr>
        <w:t>adotta</w:t>
      </w:r>
      <w:r w:rsidR="00BE5D3F" w:rsidRPr="00E7139C">
        <w:rPr>
          <w:rFonts w:ascii="Times New Roman" w:hAnsi="Times New Roman" w:cs="Times New Roman"/>
          <w:sz w:val="24"/>
          <w:szCs w:val="24"/>
        </w:rPr>
        <w:t xml:space="preserve">rsi </w:t>
      </w:r>
      <w:r w:rsidRPr="00E7139C">
        <w:rPr>
          <w:rFonts w:ascii="Times New Roman" w:hAnsi="Times New Roman" w:cs="Times New Roman"/>
          <w:sz w:val="24"/>
          <w:szCs w:val="24"/>
        </w:rPr>
        <w:t>con decreto del Presidente della Repubblica, ai sensi dell'articolo 17, comma 1, della legge 23 agosto 1988, n. 400, su proposta del Ministro per la pubblica amministrazione, entro 3 mesi dall’entrata in vigore della presente legge, si provvede all'aggiornamento delle disposizioni regolamentari</w:t>
      </w:r>
      <w:r w:rsidR="00B1278F" w:rsidRPr="00E7139C">
        <w:rPr>
          <w:rFonts w:ascii="Times New Roman" w:hAnsi="Times New Roman" w:cs="Times New Roman"/>
          <w:sz w:val="24"/>
          <w:szCs w:val="24"/>
        </w:rPr>
        <w:t xml:space="preserve"> vigenti</w:t>
      </w:r>
      <w:r w:rsidRPr="00E7139C">
        <w:rPr>
          <w:rFonts w:ascii="Times New Roman" w:hAnsi="Times New Roman" w:cs="Times New Roman"/>
          <w:sz w:val="24"/>
          <w:szCs w:val="24"/>
        </w:rPr>
        <w:t>, al fine di adeguarle alle previsioni di cui al comma 1</w:t>
      </w:r>
      <w:r w:rsidR="00E7741B" w:rsidRPr="00E7139C">
        <w:rPr>
          <w:rFonts w:ascii="Times New Roman" w:hAnsi="Times New Roman" w:cs="Times New Roman"/>
          <w:sz w:val="24"/>
          <w:szCs w:val="24"/>
        </w:rPr>
        <w:t>.</w:t>
      </w:r>
    </w:p>
    <w:p w14:paraId="66894DCD" w14:textId="77777777" w:rsidR="00ED7C11" w:rsidRDefault="00ED7C11" w:rsidP="002779F7">
      <w:pPr>
        <w:pStyle w:val="Titolo2"/>
        <w:jc w:val="center"/>
      </w:pPr>
    </w:p>
    <w:p w14:paraId="225A26D1" w14:textId="26AE3350" w:rsidR="006B5D65" w:rsidRPr="002F5960" w:rsidRDefault="00787344" w:rsidP="002779F7">
      <w:pPr>
        <w:pStyle w:val="Titolo2"/>
        <w:jc w:val="center"/>
      </w:pPr>
      <w:bookmarkStart w:id="39" w:name="_Toc192696479"/>
      <w:r w:rsidRPr="002F5960">
        <w:t xml:space="preserve">ART. </w:t>
      </w:r>
      <w:r w:rsidR="00745D50">
        <w:t>12</w:t>
      </w:r>
      <w:bookmarkEnd w:id="39"/>
    </w:p>
    <w:p w14:paraId="778FF15F" w14:textId="77777777" w:rsidR="006B5D65" w:rsidRPr="002F5960" w:rsidRDefault="006B5D65" w:rsidP="002779F7">
      <w:pPr>
        <w:pStyle w:val="Titolo2"/>
        <w:jc w:val="center"/>
      </w:pPr>
      <w:bookmarkStart w:id="40" w:name="_Toc192696480"/>
      <w:r w:rsidRPr="002F5960">
        <w:t>(</w:t>
      </w:r>
      <w:r w:rsidRPr="002F5960">
        <w:rPr>
          <w:i/>
        </w:rPr>
        <w:t>Modifiche in materia di accesso alla qualifica di dirigente della prima fascia</w:t>
      </w:r>
      <w:r w:rsidRPr="002F5960">
        <w:t>)</w:t>
      </w:r>
      <w:bookmarkEnd w:id="40"/>
    </w:p>
    <w:p w14:paraId="66CB32C2" w14:textId="77777777" w:rsidR="002779F7" w:rsidRPr="002F5960" w:rsidRDefault="002779F7" w:rsidP="002779F7"/>
    <w:bookmarkEnd w:id="38"/>
    <w:p w14:paraId="682BB45B" w14:textId="77777777" w:rsidR="006B5D65" w:rsidRPr="002F5960" w:rsidRDefault="006B5D65" w:rsidP="00787344">
      <w:pPr>
        <w:spacing w:after="0"/>
        <w:jc w:val="both"/>
        <w:rPr>
          <w:rFonts w:ascii="Times New Roman" w:hAnsi="Times New Roman" w:cs="Times New Roman"/>
          <w:i/>
          <w:sz w:val="24"/>
          <w:szCs w:val="24"/>
        </w:rPr>
      </w:pPr>
      <w:r w:rsidRPr="002F5960">
        <w:rPr>
          <w:rFonts w:ascii="Times New Roman" w:hAnsi="Times New Roman" w:cs="Times New Roman"/>
          <w:iCs/>
          <w:sz w:val="24"/>
          <w:szCs w:val="24"/>
        </w:rPr>
        <w:t>1. All’articolo 28-</w:t>
      </w:r>
      <w:r w:rsidRPr="002F5960">
        <w:rPr>
          <w:rFonts w:ascii="Times New Roman" w:hAnsi="Times New Roman" w:cs="Times New Roman"/>
          <w:i/>
          <w:sz w:val="24"/>
          <w:szCs w:val="24"/>
        </w:rPr>
        <w:t>bis</w:t>
      </w:r>
      <w:r w:rsidRPr="002F5960">
        <w:rPr>
          <w:rFonts w:ascii="Times New Roman" w:hAnsi="Times New Roman" w:cs="Times New Roman"/>
          <w:iCs/>
          <w:sz w:val="24"/>
          <w:szCs w:val="24"/>
        </w:rPr>
        <w:t xml:space="preserve">, del decreto legislativo 30 marzo 2001, n. 165, sono apportate le seguenti modificazioni: </w:t>
      </w:r>
    </w:p>
    <w:p w14:paraId="6FB30828" w14:textId="2A574B6D" w:rsidR="006B5D65" w:rsidRPr="0022394F" w:rsidRDefault="00787344" w:rsidP="00787344">
      <w:pPr>
        <w:pStyle w:val="Paragrafoelenco"/>
        <w:spacing w:after="0"/>
        <w:ind w:left="0"/>
        <w:jc w:val="both"/>
        <w:rPr>
          <w:rFonts w:ascii="Times New Roman" w:hAnsi="Times New Roman" w:cs="Times New Roman"/>
          <w:i/>
          <w:sz w:val="24"/>
          <w:szCs w:val="24"/>
        </w:rPr>
      </w:pPr>
      <w:r w:rsidRPr="002F5960">
        <w:rPr>
          <w:rFonts w:ascii="Times New Roman" w:hAnsi="Times New Roman" w:cs="Times New Roman"/>
          <w:iCs/>
          <w:sz w:val="24"/>
          <w:szCs w:val="24"/>
        </w:rPr>
        <w:t xml:space="preserve">a) </w:t>
      </w:r>
      <w:r w:rsidR="006B5D65" w:rsidRPr="002F5960">
        <w:rPr>
          <w:rFonts w:ascii="Times New Roman" w:hAnsi="Times New Roman" w:cs="Times New Roman"/>
          <w:iCs/>
          <w:sz w:val="24"/>
          <w:szCs w:val="24"/>
        </w:rPr>
        <w:t xml:space="preserve">il comma 1 è sostituito dal seguente: </w:t>
      </w:r>
      <w:r w:rsidR="00EF1F83" w:rsidRPr="002F5960">
        <w:rPr>
          <w:rFonts w:ascii="Times New Roman" w:hAnsi="Times New Roman" w:cs="Times New Roman"/>
          <w:iCs/>
          <w:sz w:val="24"/>
          <w:szCs w:val="24"/>
        </w:rPr>
        <w:t>«</w:t>
      </w:r>
      <w:r w:rsidR="006B5D65" w:rsidRPr="002F5960">
        <w:rPr>
          <w:rFonts w:ascii="Times New Roman" w:hAnsi="Times New Roman" w:cs="Times New Roman"/>
          <w:i/>
          <w:sz w:val="24"/>
          <w:szCs w:val="24"/>
        </w:rPr>
        <w:t xml:space="preserve">1. L’accesso al ruolo </w:t>
      </w:r>
      <w:r w:rsidR="006B5D65" w:rsidRPr="0022394F">
        <w:rPr>
          <w:rFonts w:ascii="Times New Roman" w:hAnsi="Times New Roman" w:cs="Times New Roman"/>
          <w:i/>
          <w:sz w:val="24"/>
          <w:szCs w:val="24"/>
        </w:rPr>
        <w:t xml:space="preserve">dirigenziale </w:t>
      </w:r>
      <w:r w:rsidR="001532B7" w:rsidRPr="0022394F">
        <w:rPr>
          <w:rFonts w:ascii="Times New Roman" w:hAnsi="Times New Roman" w:cs="Times New Roman"/>
          <w:i/>
          <w:sz w:val="24"/>
          <w:szCs w:val="24"/>
        </w:rPr>
        <w:t xml:space="preserve">di prima fascia </w:t>
      </w:r>
      <w:r w:rsidR="006B5D65" w:rsidRPr="0022394F">
        <w:rPr>
          <w:rFonts w:ascii="Times New Roman" w:hAnsi="Times New Roman" w:cs="Times New Roman"/>
          <w:i/>
          <w:sz w:val="24"/>
          <w:szCs w:val="24"/>
        </w:rPr>
        <w:t xml:space="preserve">avviene per il 50 per cento dei posti disponibili attraverso procedure di </w:t>
      </w:r>
      <w:r w:rsidR="00A706D9" w:rsidRPr="0022394F">
        <w:rPr>
          <w:rFonts w:ascii="Times New Roman" w:hAnsi="Times New Roman" w:cs="Times New Roman"/>
          <w:i/>
          <w:sz w:val="24"/>
          <w:szCs w:val="24"/>
        </w:rPr>
        <w:t>concorso per titoli ed esam</w:t>
      </w:r>
      <w:r w:rsidR="005275E0" w:rsidRPr="0022394F">
        <w:rPr>
          <w:rFonts w:ascii="Times New Roman" w:hAnsi="Times New Roman" w:cs="Times New Roman"/>
          <w:i/>
          <w:sz w:val="24"/>
          <w:szCs w:val="24"/>
        </w:rPr>
        <w:t>i</w:t>
      </w:r>
      <w:r w:rsidR="00A706D9" w:rsidRPr="0022394F">
        <w:rPr>
          <w:rFonts w:ascii="Times New Roman" w:hAnsi="Times New Roman" w:cs="Times New Roman"/>
          <w:i/>
          <w:sz w:val="24"/>
          <w:szCs w:val="24"/>
        </w:rPr>
        <w:t xml:space="preserve"> </w:t>
      </w:r>
      <w:r w:rsidR="006B5D65" w:rsidRPr="0022394F">
        <w:rPr>
          <w:rFonts w:ascii="Times New Roman" w:hAnsi="Times New Roman" w:cs="Times New Roman"/>
          <w:i/>
          <w:sz w:val="24"/>
          <w:szCs w:val="24"/>
        </w:rPr>
        <w:t xml:space="preserve">e per il rimanente 50 per cento, mediante sviluppo di carriera dal ruolo dirigenziale </w:t>
      </w:r>
      <w:r w:rsidR="005F2985" w:rsidRPr="0022394F">
        <w:rPr>
          <w:rFonts w:ascii="Times New Roman" w:hAnsi="Times New Roman" w:cs="Times New Roman"/>
          <w:i/>
          <w:sz w:val="24"/>
          <w:szCs w:val="24"/>
        </w:rPr>
        <w:t xml:space="preserve">di seconda fascia </w:t>
      </w:r>
      <w:r w:rsidR="006B5D65" w:rsidRPr="0022394F">
        <w:rPr>
          <w:rFonts w:ascii="Times New Roman" w:hAnsi="Times New Roman" w:cs="Times New Roman"/>
          <w:i/>
          <w:sz w:val="24"/>
          <w:szCs w:val="24"/>
        </w:rPr>
        <w:t>non generale, dopo almeno 5 anni di servizio, anche non continuativi. A tal fine, entro il 31 dicembre di ogni anno, le amministrazioni indicano, per il triennio successivo, il numero di posti che si rendono vacanti per il collocamento in quiescenza del personale dirigenziale di ruolo di prima fascia e la programmazione relativa a quelli da ricoprire mediante concorso</w:t>
      </w:r>
      <w:r w:rsidR="00EF1F83" w:rsidRPr="0022394F">
        <w:rPr>
          <w:rFonts w:ascii="Times New Roman" w:hAnsi="Times New Roman" w:cs="Times New Roman"/>
          <w:sz w:val="24"/>
          <w:szCs w:val="24"/>
        </w:rPr>
        <w:t>»</w:t>
      </w:r>
      <w:r w:rsidR="006B5D65" w:rsidRPr="0022394F">
        <w:rPr>
          <w:rFonts w:ascii="Times New Roman" w:hAnsi="Times New Roman" w:cs="Times New Roman"/>
          <w:i/>
          <w:sz w:val="24"/>
          <w:szCs w:val="24"/>
        </w:rPr>
        <w:t>;</w:t>
      </w:r>
    </w:p>
    <w:p w14:paraId="424CE576" w14:textId="77777777" w:rsidR="00787344" w:rsidRPr="0022394F" w:rsidRDefault="00787344" w:rsidP="00787344">
      <w:pPr>
        <w:pStyle w:val="Paragrafoelenco"/>
        <w:spacing w:after="0"/>
        <w:ind w:left="0"/>
        <w:jc w:val="both"/>
        <w:rPr>
          <w:rFonts w:ascii="Times New Roman" w:hAnsi="Times New Roman" w:cs="Times New Roman"/>
          <w:i/>
          <w:sz w:val="24"/>
          <w:szCs w:val="24"/>
        </w:rPr>
      </w:pPr>
      <w:r w:rsidRPr="0022394F">
        <w:rPr>
          <w:rFonts w:ascii="Times New Roman" w:hAnsi="Times New Roman" w:cs="Times New Roman"/>
          <w:iCs/>
          <w:sz w:val="24"/>
          <w:szCs w:val="24"/>
        </w:rPr>
        <w:t xml:space="preserve">b) </w:t>
      </w:r>
      <w:r w:rsidR="006B5D65" w:rsidRPr="0022394F">
        <w:rPr>
          <w:rFonts w:ascii="Times New Roman" w:hAnsi="Times New Roman" w:cs="Times New Roman"/>
          <w:iCs/>
          <w:sz w:val="24"/>
          <w:szCs w:val="24"/>
        </w:rPr>
        <w:t>il comma 2 è abrogato;</w:t>
      </w:r>
    </w:p>
    <w:p w14:paraId="1B0BAE52" w14:textId="77777777" w:rsidR="006B5D65" w:rsidRPr="0022394F" w:rsidRDefault="00787344" w:rsidP="00787344">
      <w:pPr>
        <w:pStyle w:val="Paragrafoelenco"/>
        <w:spacing w:after="0"/>
        <w:ind w:left="0"/>
        <w:jc w:val="both"/>
        <w:rPr>
          <w:rFonts w:ascii="Times New Roman" w:hAnsi="Times New Roman" w:cs="Times New Roman"/>
          <w:i/>
          <w:sz w:val="24"/>
          <w:szCs w:val="24"/>
        </w:rPr>
      </w:pPr>
      <w:r w:rsidRPr="0022394F">
        <w:rPr>
          <w:rFonts w:ascii="Times New Roman" w:hAnsi="Times New Roman" w:cs="Times New Roman"/>
          <w:iCs/>
          <w:sz w:val="24"/>
          <w:szCs w:val="24"/>
        </w:rPr>
        <w:t xml:space="preserve">c) </w:t>
      </w:r>
      <w:r w:rsidR="006B5D65" w:rsidRPr="0022394F">
        <w:rPr>
          <w:rFonts w:ascii="Times New Roman" w:hAnsi="Times New Roman" w:cs="Times New Roman"/>
          <w:iCs/>
          <w:sz w:val="24"/>
          <w:szCs w:val="24"/>
        </w:rPr>
        <w:t>dopo il comma 8, sono aggiunti i seguenti:</w:t>
      </w:r>
    </w:p>
    <w:p w14:paraId="149926D2" w14:textId="3848FE45" w:rsidR="006D4F96" w:rsidRPr="0022394F" w:rsidRDefault="00EF1F83" w:rsidP="00787344">
      <w:pPr>
        <w:pStyle w:val="Paragrafoelenco"/>
        <w:spacing w:after="0"/>
        <w:ind w:left="0"/>
        <w:jc w:val="both"/>
        <w:rPr>
          <w:rFonts w:ascii="Times New Roman" w:hAnsi="Times New Roman" w:cs="Times New Roman"/>
          <w:i/>
          <w:sz w:val="24"/>
          <w:szCs w:val="24"/>
        </w:rPr>
      </w:pPr>
      <w:r w:rsidRPr="0022394F">
        <w:rPr>
          <w:rFonts w:ascii="Times New Roman" w:hAnsi="Times New Roman" w:cs="Times New Roman"/>
          <w:sz w:val="24"/>
          <w:szCs w:val="24"/>
        </w:rPr>
        <w:t>«</w:t>
      </w:r>
      <w:r w:rsidR="006B5D65" w:rsidRPr="0022394F">
        <w:rPr>
          <w:rFonts w:ascii="Times New Roman" w:hAnsi="Times New Roman" w:cs="Times New Roman"/>
          <w:i/>
          <w:sz w:val="24"/>
          <w:szCs w:val="24"/>
        </w:rPr>
        <w:t>8-bis. Per la copertura dei posti dirigenziali generali riservati allo sviluppo di carriera</w:t>
      </w:r>
      <w:r w:rsidR="005A626A" w:rsidRPr="0022394F">
        <w:rPr>
          <w:rFonts w:ascii="Times New Roman" w:hAnsi="Times New Roman" w:cs="Times New Roman"/>
          <w:i/>
          <w:sz w:val="24"/>
          <w:szCs w:val="24"/>
        </w:rPr>
        <w:t xml:space="preserve"> del personale </w:t>
      </w:r>
      <w:r w:rsidR="008E5781" w:rsidRPr="0022394F">
        <w:rPr>
          <w:rFonts w:ascii="Times New Roman" w:hAnsi="Times New Roman" w:cs="Times New Roman"/>
          <w:i/>
          <w:sz w:val="24"/>
          <w:szCs w:val="24"/>
        </w:rPr>
        <w:t>dei ruoli dirigenziali di seconda fascia</w:t>
      </w:r>
      <w:r w:rsidR="00BF4261" w:rsidRPr="0022394F">
        <w:rPr>
          <w:rFonts w:ascii="Times New Roman" w:hAnsi="Times New Roman" w:cs="Times New Roman"/>
          <w:i/>
          <w:sz w:val="24"/>
          <w:szCs w:val="24"/>
        </w:rPr>
        <w:t>,</w:t>
      </w:r>
      <w:r w:rsidR="006B5D65" w:rsidRPr="0022394F">
        <w:rPr>
          <w:rFonts w:ascii="Times New Roman" w:hAnsi="Times New Roman" w:cs="Times New Roman"/>
          <w:i/>
          <w:sz w:val="24"/>
          <w:szCs w:val="24"/>
        </w:rPr>
        <w:t xml:space="preserve"> </w:t>
      </w:r>
      <w:r w:rsidR="00DF2B31" w:rsidRPr="0022394F">
        <w:rPr>
          <w:rFonts w:ascii="Times New Roman" w:hAnsi="Times New Roman" w:cs="Times New Roman"/>
          <w:i/>
          <w:sz w:val="24"/>
          <w:szCs w:val="24"/>
        </w:rPr>
        <w:t xml:space="preserve">si </w:t>
      </w:r>
      <w:r w:rsidR="007A6AE4" w:rsidRPr="0022394F">
        <w:rPr>
          <w:rFonts w:ascii="Times New Roman" w:hAnsi="Times New Roman" w:cs="Times New Roman"/>
          <w:i/>
          <w:sz w:val="24"/>
          <w:szCs w:val="24"/>
        </w:rPr>
        <w:t xml:space="preserve">applicano le </w:t>
      </w:r>
      <w:r w:rsidR="00CC1405" w:rsidRPr="0022394F">
        <w:rPr>
          <w:rFonts w:ascii="Times New Roman" w:hAnsi="Times New Roman" w:cs="Times New Roman"/>
          <w:i/>
          <w:sz w:val="24"/>
          <w:szCs w:val="24"/>
        </w:rPr>
        <w:t xml:space="preserve">procedure </w:t>
      </w:r>
      <w:r w:rsidR="005C2DFE" w:rsidRPr="0022394F">
        <w:rPr>
          <w:rFonts w:ascii="Times New Roman" w:hAnsi="Times New Roman" w:cs="Times New Roman"/>
          <w:i/>
          <w:sz w:val="24"/>
          <w:szCs w:val="24"/>
        </w:rPr>
        <w:t xml:space="preserve">selettive e comparative </w:t>
      </w:r>
      <w:r w:rsidR="00DF2B31" w:rsidRPr="0022394F">
        <w:rPr>
          <w:rFonts w:ascii="Times New Roman" w:hAnsi="Times New Roman" w:cs="Times New Roman"/>
          <w:i/>
          <w:sz w:val="24"/>
          <w:szCs w:val="24"/>
        </w:rPr>
        <w:t>di cui all’articolo 28, comm</w:t>
      </w:r>
      <w:r w:rsidR="00F8361F" w:rsidRPr="0022394F">
        <w:rPr>
          <w:rFonts w:ascii="Times New Roman" w:hAnsi="Times New Roman" w:cs="Times New Roman"/>
          <w:i/>
          <w:sz w:val="24"/>
          <w:szCs w:val="24"/>
        </w:rPr>
        <w:t>i da</w:t>
      </w:r>
      <w:r w:rsidR="00DF2B31" w:rsidRPr="0022394F">
        <w:rPr>
          <w:rFonts w:ascii="Times New Roman" w:hAnsi="Times New Roman" w:cs="Times New Roman"/>
          <w:i/>
          <w:sz w:val="24"/>
          <w:szCs w:val="24"/>
        </w:rPr>
        <w:t xml:space="preserve"> 1-</w:t>
      </w:r>
      <w:r w:rsidR="00F8361F" w:rsidRPr="0022394F">
        <w:rPr>
          <w:rFonts w:ascii="Times New Roman" w:hAnsi="Times New Roman" w:cs="Times New Roman"/>
          <w:i/>
          <w:sz w:val="24"/>
          <w:szCs w:val="24"/>
        </w:rPr>
        <w:t>quinquies ad 1-</w:t>
      </w:r>
      <w:r w:rsidR="000857AA" w:rsidRPr="0022394F">
        <w:rPr>
          <w:rFonts w:ascii="Times New Roman" w:hAnsi="Times New Roman" w:cs="Times New Roman"/>
          <w:i/>
          <w:sz w:val="24"/>
          <w:szCs w:val="24"/>
        </w:rPr>
        <w:t>opties</w:t>
      </w:r>
      <w:r w:rsidR="00DF2B31" w:rsidRPr="0022394F">
        <w:rPr>
          <w:rFonts w:ascii="Times New Roman" w:hAnsi="Times New Roman" w:cs="Times New Roman"/>
          <w:i/>
          <w:sz w:val="24"/>
          <w:szCs w:val="24"/>
        </w:rPr>
        <w:t>, ad esclusione della prova di cui all</w:t>
      </w:r>
      <w:r w:rsidR="006D4F96" w:rsidRPr="0022394F">
        <w:rPr>
          <w:rFonts w:ascii="Times New Roman" w:hAnsi="Times New Roman" w:cs="Times New Roman"/>
          <w:i/>
          <w:sz w:val="24"/>
          <w:szCs w:val="24"/>
        </w:rPr>
        <w:t>a lettera a), n. 2)</w:t>
      </w:r>
      <w:r w:rsidR="00F8361F" w:rsidRPr="0022394F">
        <w:rPr>
          <w:rFonts w:ascii="Times New Roman" w:hAnsi="Times New Roman" w:cs="Times New Roman"/>
          <w:i/>
          <w:sz w:val="24"/>
          <w:szCs w:val="24"/>
        </w:rPr>
        <w:t>, del comma 1-quinquies</w:t>
      </w:r>
      <w:r w:rsidR="006D4F96" w:rsidRPr="0022394F">
        <w:rPr>
          <w:rFonts w:ascii="Times New Roman" w:hAnsi="Times New Roman" w:cs="Times New Roman"/>
          <w:i/>
          <w:sz w:val="24"/>
          <w:szCs w:val="24"/>
        </w:rPr>
        <w:t xml:space="preserve">. </w:t>
      </w:r>
    </w:p>
    <w:p w14:paraId="07AF2B3D" w14:textId="77777777" w:rsidR="00840C44" w:rsidRPr="0022394F" w:rsidRDefault="000529AF" w:rsidP="00787344">
      <w:pPr>
        <w:pStyle w:val="Paragrafoelenco"/>
        <w:spacing w:after="0"/>
        <w:ind w:left="0"/>
        <w:jc w:val="both"/>
        <w:rPr>
          <w:rFonts w:ascii="Times New Roman" w:hAnsi="Times New Roman" w:cs="Times New Roman"/>
          <w:i/>
          <w:iCs/>
          <w:sz w:val="24"/>
          <w:szCs w:val="24"/>
        </w:rPr>
      </w:pPr>
      <w:r w:rsidRPr="0022394F">
        <w:rPr>
          <w:rFonts w:ascii="Times New Roman" w:hAnsi="Times New Roman" w:cs="Times New Roman"/>
          <w:i/>
          <w:sz w:val="24"/>
          <w:szCs w:val="24"/>
        </w:rPr>
        <w:t xml:space="preserve">8-ter. </w:t>
      </w:r>
      <w:r w:rsidR="006825F2" w:rsidRPr="0022394F">
        <w:rPr>
          <w:rFonts w:ascii="Times New Roman" w:hAnsi="Times New Roman" w:cs="Times New Roman"/>
          <w:i/>
          <w:iCs/>
          <w:sz w:val="24"/>
          <w:szCs w:val="24"/>
        </w:rPr>
        <w:t xml:space="preserve">L’inserimento nei ruoli della dirigenza di </w:t>
      </w:r>
      <w:r w:rsidR="008A48EE" w:rsidRPr="0022394F">
        <w:rPr>
          <w:rFonts w:ascii="Times New Roman" w:hAnsi="Times New Roman" w:cs="Times New Roman"/>
          <w:i/>
          <w:iCs/>
          <w:sz w:val="24"/>
          <w:szCs w:val="24"/>
        </w:rPr>
        <w:t>prima</w:t>
      </w:r>
      <w:r w:rsidR="006825F2" w:rsidRPr="0022394F">
        <w:rPr>
          <w:rFonts w:ascii="Times New Roman" w:hAnsi="Times New Roman" w:cs="Times New Roman"/>
          <w:i/>
          <w:iCs/>
          <w:sz w:val="24"/>
          <w:szCs w:val="24"/>
        </w:rPr>
        <w:t xml:space="preserve"> fascia consegue all’esito favorevole dell’osservazione e valutazione dell’incarico dirigenziale </w:t>
      </w:r>
      <w:r w:rsidR="00E809D7" w:rsidRPr="0022394F">
        <w:rPr>
          <w:rFonts w:ascii="Times New Roman" w:hAnsi="Times New Roman" w:cs="Times New Roman"/>
          <w:i/>
          <w:iCs/>
          <w:sz w:val="24"/>
          <w:szCs w:val="24"/>
        </w:rPr>
        <w:t xml:space="preserve">generale </w:t>
      </w:r>
      <w:r w:rsidR="006825F2" w:rsidRPr="0022394F">
        <w:rPr>
          <w:rFonts w:ascii="Times New Roman" w:hAnsi="Times New Roman" w:cs="Times New Roman"/>
          <w:i/>
          <w:iCs/>
          <w:sz w:val="24"/>
          <w:szCs w:val="24"/>
        </w:rPr>
        <w:t xml:space="preserve">temporaneo conferito </w:t>
      </w:r>
      <w:r w:rsidR="006767FE" w:rsidRPr="0022394F">
        <w:rPr>
          <w:rFonts w:ascii="Times New Roman" w:hAnsi="Times New Roman" w:cs="Times New Roman"/>
          <w:i/>
          <w:iCs/>
          <w:sz w:val="24"/>
          <w:szCs w:val="24"/>
        </w:rPr>
        <w:t xml:space="preserve">e rinnovato </w:t>
      </w:r>
      <w:r w:rsidR="006825F2" w:rsidRPr="0022394F">
        <w:rPr>
          <w:rFonts w:ascii="Times New Roman" w:hAnsi="Times New Roman" w:cs="Times New Roman"/>
          <w:i/>
          <w:iCs/>
          <w:sz w:val="24"/>
          <w:szCs w:val="24"/>
        </w:rPr>
        <w:t xml:space="preserve">con la procedura di cui </w:t>
      </w:r>
      <w:r w:rsidR="00227DE0" w:rsidRPr="0022394F">
        <w:rPr>
          <w:rFonts w:ascii="Times New Roman" w:hAnsi="Times New Roman" w:cs="Times New Roman"/>
          <w:i/>
          <w:iCs/>
          <w:sz w:val="24"/>
          <w:szCs w:val="24"/>
        </w:rPr>
        <w:t xml:space="preserve">al </w:t>
      </w:r>
      <w:r w:rsidRPr="0022394F">
        <w:rPr>
          <w:rFonts w:ascii="Times New Roman" w:hAnsi="Times New Roman" w:cs="Times New Roman"/>
          <w:i/>
          <w:iCs/>
          <w:sz w:val="24"/>
          <w:szCs w:val="24"/>
        </w:rPr>
        <w:t>comma 8-bis</w:t>
      </w:r>
      <w:r w:rsidR="00227DE0" w:rsidRPr="0022394F">
        <w:rPr>
          <w:rFonts w:ascii="Times New Roman" w:hAnsi="Times New Roman" w:cs="Times New Roman"/>
          <w:i/>
          <w:iCs/>
          <w:sz w:val="24"/>
          <w:szCs w:val="24"/>
        </w:rPr>
        <w:t xml:space="preserve"> </w:t>
      </w:r>
      <w:r w:rsidR="006825F2" w:rsidRPr="0022394F">
        <w:rPr>
          <w:rFonts w:ascii="Times New Roman" w:hAnsi="Times New Roman" w:cs="Times New Roman"/>
          <w:i/>
          <w:iCs/>
          <w:sz w:val="24"/>
          <w:szCs w:val="24"/>
        </w:rPr>
        <w:t xml:space="preserve">ed espletato per un periodo di almeno </w:t>
      </w:r>
      <w:r w:rsidR="008A48EE" w:rsidRPr="0022394F">
        <w:rPr>
          <w:rFonts w:ascii="Times New Roman" w:hAnsi="Times New Roman" w:cs="Times New Roman"/>
          <w:i/>
          <w:iCs/>
          <w:sz w:val="24"/>
          <w:szCs w:val="24"/>
        </w:rPr>
        <w:t>cinque</w:t>
      </w:r>
      <w:r w:rsidR="006825F2" w:rsidRPr="0022394F">
        <w:rPr>
          <w:rFonts w:ascii="Times New Roman" w:hAnsi="Times New Roman" w:cs="Times New Roman"/>
          <w:i/>
          <w:iCs/>
          <w:sz w:val="24"/>
          <w:szCs w:val="24"/>
        </w:rPr>
        <w:t xml:space="preserve"> anni</w:t>
      </w:r>
      <w:r w:rsidR="00EA5BC7" w:rsidRPr="0022394F">
        <w:rPr>
          <w:rFonts w:ascii="Times New Roman" w:hAnsi="Times New Roman" w:cs="Times New Roman"/>
          <w:i/>
          <w:iCs/>
          <w:sz w:val="24"/>
          <w:szCs w:val="24"/>
        </w:rPr>
        <w:t>,</w:t>
      </w:r>
      <w:r w:rsidR="006825F2" w:rsidRPr="0022394F">
        <w:rPr>
          <w:rFonts w:ascii="Times New Roman" w:hAnsi="Times New Roman" w:cs="Times New Roman"/>
          <w:i/>
          <w:iCs/>
          <w:sz w:val="24"/>
          <w:szCs w:val="24"/>
        </w:rPr>
        <w:t xml:space="preserve"> con valutazione finale positiva dell’attività svolta in termini di raggiungimento degli obiettivi assegnati e di dimostrazione di adeguate attitudini e capacità </w:t>
      </w:r>
      <w:r w:rsidR="00B64338" w:rsidRPr="0022394F">
        <w:rPr>
          <w:rFonts w:ascii="Times New Roman" w:hAnsi="Times New Roman" w:cs="Times New Roman"/>
          <w:i/>
          <w:sz w:val="24"/>
          <w:szCs w:val="24"/>
        </w:rPr>
        <w:t>di leadership e le attitudini manageriali</w:t>
      </w:r>
      <w:r w:rsidR="006825F2" w:rsidRPr="0022394F">
        <w:rPr>
          <w:rFonts w:ascii="Times New Roman" w:hAnsi="Times New Roman" w:cs="Times New Roman"/>
          <w:i/>
          <w:iCs/>
          <w:sz w:val="24"/>
          <w:szCs w:val="24"/>
        </w:rPr>
        <w:t>. La predetta valutazione finale della procedura di sviluppo di carriera è affidata ad una nuova commissione nominata secondo la procedura di cui al</w:t>
      </w:r>
      <w:r w:rsidR="00227DE0" w:rsidRPr="0022394F">
        <w:rPr>
          <w:rFonts w:ascii="Times New Roman" w:hAnsi="Times New Roman" w:cs="Times New Roman"/>
          <w:i/>
          <w:iCs/>
          <w:sz w:val="24"/>
          <w:szCs w:val="24"/>
        </w:rPr>
        <w:t>l’articolo 28,</w:t>
      </w:r>
      <w:r w:rsidR="006825F2" w:rsidRPr="0022394F">
        <w:rPr>
          <w:rFonts w:ascii="Times New Roman" w:hAnsi="Times New Roman" w:cs="Times New Roman"/>
          <w:i/>
          <w:iCs/>
          <w:sz w:val="24"/>
          <w:szCs w:val="24"/>
        </w:rPr>
        <w:t xml:space="preserve"> comma 1- sexies. In caso di mancato rinnovo </w:t>
      </w:r>
      <w:r w:rsidR="00EA5BC7" w:rsidRPr="0022394F">
        <w:rPr>
          <w:rFonts w:ascii="Times New Roman" w:hAnsi="Times New Roman" w:cs="Times New Roman"/>
          <w:i/>
          <w:iCs/>
          <w:sz w:val="24"/>
          <w:szCs w:val="24"/>
        </w:rPr>
        <w:t xml:space="preserve">dell’incarico </w:t>
      </w:r>
      <w:r w:rsidR="00D40189" w:rsidRPr="0022394F">
        <w:rPr>
          <w:rFonts w:ascii="Times New Roman" w:hAnsi="Times New Roman" w:cs="Times New Roman"/>
          <w:i/>
          <w:iCs/>
          <w:sz w:val="24"/>
          <w:szCs w:val="24"/>
        </w:rPr>
        <w:t xml:space="preserve">dirigenziale generale </w:t>
      </w:r>
      <w:r w:rsidR="00EA5BC7" w:rsidRPr="0022394F">
        <w:rPr>
          <w:rFonts w:ascii="Times New Roman" w:hAnsi="Times New Roman" w:cs="Times New Roman"/>
          <w:i/>
          <w:iCs/>
          <w:sz w:val="24"/>
          <w:szCs w:val="24"/>
        </w:rPr>
        <w:t xml:space="preserve">temporaneo </w:t>
      </w:r>
      <w:r w:rsidR="006825F2" w:rsidRPr="0022394F">
        <w:rPr>
          <w:rFonts w:ascii="Times New Roman" w:hAnsi="Times New Roman" w:cs="Times New Roman"/>
          <w:i/>
          <w:iCs/>
          <w:sz w:val="24"/>
          <w:szCs w:val="24"/>
        </w:rPr>
        <w:t>o di esito negativo della valutazione finale, la posizione dirigenziale viene resa disponibile per una nuova procedura da svolgere ai sensi</w:t>
      </w:r>
      <w:r w:rsidRPr="0022394F">
        <w:rPr>
          <w:rFonts w:ascii="Times New Roman" w:hAnsi="Times New Roman" w:cs="Times New Roman"/>
          <w:i/>
          <w:iCs/>
          <w:sz w:val="24"/>
          <w:szCs w:val="24"/>
        </w:rPr>
        <w:t xml:space="preserve"> del comma 8-bis</w:t>
      </w:r>
      <w:r w:rsidR="00CE171B" w:rsidRPr="0022394F">
        <w:rPr>
          <w:rFonts w:ascii="Times New Roman" w:hAnsi="Times New Roman" w:cs="Times New Roman"/>
          <w:i/>
          <w:iCs/>
          <w:sz w:val="24"/>
          <w:szCs w:val="24"/>
        </w:rPr>
        <w:t>.</w:t>
      </w:r>
    </w:p>
    <w:p w14:paraId="2A2B3A16" w14:textId="0B693273" w:rsidR="006B5D65" w:rsidRPr="0022394F" w:rsidRDefault="00840C44" w:rsidP="00787344">
      <w:pPr>
        <w:pStyle w:val="Paragrafoelenco"/>
        <w:spacing w:after="0"/>
        <w:ind w:left="0"/>
        <w:jc w:val="both"/>
        <w:rPr>
          <w:rFonts w:ascii="Times New Roman" w:hAnsi="Times New Roman" w:cs="Times New Roman"/>
          <w:sz w:val="24"/>
          <w:szCs w:val="24"/>
        </w:rPr>
      </w:pPr>
      <w:r w:rsidRPr="0022394F">
        <w:rPr>
          <w:rFonts w:ascii="Times New Roman" w:hAnsi="Times New Roman" w:cs="Times New Roman"/>
          <w:i/>
          <w:iCs/>
          <w:sz w:val="24"/>
          <w:szCs w:val="24"/>
        </w:rPr>
        <w:t xml:space="preserve">8-quater. </w:t>
      </w:r>
      <w:r w:rsidRPr="0022394F">
        <w:rPr>
          <w:rFonts w:ascii="Times New Roman" w:hAnsi="Times New Roman" w:cs="Times New Roman"/>
          <w:i/>
          <w:sz w:val="24"/>
          <w:szCs w:val="24"/>
        </w:rPr>
        <w:t>Con regolamento adottato con decreto del Presidente della Repubblica, ai sensi dell'articolo 17, comma 1, della legge 23 agosto 1988, n. 400, su proposta del Ministro per la pubblica amministrazione, sono definit</w:t>
      </w:r>
      <w:r w:rsidR="00EE7F4B" w:rsidRPr="0022394F">
        <w:rPr>
          <w:rFonts w:ascii="Times New Roman" w:hAnsi="Times New Roman" w:cs="Times New Roman"/>
          <w:i/>
          <w:sz w:val="24"/>
          <w:szCs w:val="24"/>
        </w:rPr>
        <w:t xml:space="preserve">e </w:t>
      </w:r>
      <w:r w:rsidRPr="0022394F">
        <w:rPr>
          <w:rFonts w:ascii="Times New Roman" w:hAnsi="Times New Roman" w:cs="Times New Roman"/>
          <w:i/>
          <w:sz w:val="24"/>
          <w:szCs w:val="24"/>
        </w:rPr>
        <w:t xml:space="preserve">le modalità di svolgimento delle </w:t>
      </w:r>
      <w:r w:rsidR="00C91640" w:rsidRPr="0022394F">
        <w:rPr>
          <w:rFonts w:ascii="Times New Roman" w:hAnsi="Times New Roman" w:cs="Times New Roman"/>
          <w:i/>
          <w:sz w:val="24"/>
          <w:szCs w:val="24"/>
        </w:rPr>
        <w:t>procedure</w:t>
      </w:r>
      <w:r w:rsidR="00A74DEB" w:rsidRPr="0022394F">
        <w:rPr>
          <w:rFonts w:ascii="Times New Roman" w:hAnsi="Times New Roman" w:cs="Times New Roman"/>
          <w:i/>
          <w:sz w:val="24"/>
          <w:szCs w:val="24"/>
        </w:rPr>
        <w:t xml:space="preserve"> di accesso al</w:t>
      </w:r>
      <w:r w:rsidR="00796674" w:rsidRPr="0022394F">
        <w:rPr>
          <w:rFonts w:ascii="Times New Roman" w:hAnsi="Times New Roman" w:cs="Times New Roman"/>
          <w:i/>
          <w:sz w:val="24"/>
          <w:szCs w:val="24"/>
        </w:rPr>
        <w:t xml:space="preserve"> ruolo </w:t>
      </w:r>
      <w:r w:rsidR="006E05AB" w:rsidRPr="0022394F">
        <w:rPr>
          <w:rFonts w:ascii="Times New Roman" w:hAnsi="Times New Roman" w:cs="Times New Roman"/>
          <w:i/>
          <w:sz w:val="24"/>
          <w:szCs w:val="24"/>
        </w:rPr>
        <w:t xml:space="preserve">della </w:t>
      </w:r>
      <w:r w:rsidR="00796674" w:rsidRPr="0022394F">
        <w:rPr>
          <w:rFonts w:ascii="Times New Roman" w:hAnsi="Times New Roman" w:cs="Times New Roman"/>
          <w:i/>
          <w:sz w:val="24"/>
          <w:szCs w:val="24"/>
        </w:rPr>
        <w:t xml:space="preserve">dirigenza </w:t>
      </w:r>
      <w:r w:rsidR="006E05AB" w:rsidRPr="0022394F">
        <w:rPr>
          <w:rFonts w:ascii="Times New Roman" w:hAnsi="Times New Roman" w:cs="Times New Roman"/>
          <w:i/>
          <w:sz w:val="24"/>
          <w:szCs w:val="24"/>
        </w:rPr>
        <w:t>di prima fascia di cui al comma 8-bis</w:t>
      </w:r>
      <w:r w:rsidR="00CE171B" w:rsidRPr="0022394F">
        <w:rPr>
          <w:rFonts w:ascii="Times New Roman" w:hAnsi="Times New Roman" w:cs="Times New Roman"/>
          <w:i/>
          <w:sz w:val="24"/>
          <w:szCs w:val="24"/>
        </w:rPr>
        <w:t>»</w:t>
      </w:r>
      <w:r w:rsidR="00787344" w:rsidRPr="0022394F">
        <w:rPr>
          <w:rFonts w:ascii="Times New Roman" w:hAnsi="Times New Roman" w:cs="Times New Roman"/>
          <w:sz w:val="24"/>
          <w:szCs w:val="24"/>
        </w:rPr>
        <w:t>.</w:t>
      </w:r>
    </w:p>
    <w:p w14:paraId="58DFD5FC" w14:textId="77777777" w:rsidR="006B5D65" w:rsidRDefault="006B5D65" w:rsidP="006B5D65">
      <w:pPr>
        <w:jc w:val="both"/>
        <w:rPr>
          <w:rFonts w:ascii="Times New Roman" w:hAnsi="Times New Roman" w:cs="Times New Roman"/>
          <w:b/>
          <w:iCs/>
          <w:sz w:val="24"/>
          <w:szCs w:val="24"/>
        </w:rPr>
      </w:pPr>
    </w:p>
    <w:p w14:paraId="5C087F2B" w14:textId="25EE1EEF" w:rsidR="00212325" w:rsidRPr="00B2710F" w:rsidRDefault="00212325" w:rsidP="002779F7">
      <w:pPr>
        <w:pStyle w:val="Titolo2"/>
        <w:jc w:val="center"/>
      </w:pPr>
      <w:bookmarkStart w:id="41" w:name="_Toc192696481"/>
      <w:r w:rsidRPr="00B2710F">
        <w:t xml:space="preserve">ART. </w:t>
      </w:r>
      <w:r w:rsidR="00745D50">
        <w:t>13</w:t>
      </w:r>
      <w:bookmarkEnd w:id="41"/>
    </w:p>
    <w:p w14:paraId="00AB3E3C" w14:textId="183241EA" w:rsidR="00212325" w:rsidRPr="002F5960" w:rsidRDefault="00212325" w:rsidP="002779F7">
      <w:pPr>
        <w:pStyle w:val="Titolo2"/>
        <w:jc w:val="center"/>
        <w:rPr>
          <w:i/>
          <w:iCs/>
        </w:rPr>
      </w:pPr>
      <w:bookmarkStart w:id="42" w:name="_Toc192696482"/>
      <w:r w:rsidRPr="00B2710F">
        <w:rPr>
          <w:i/>
          <w:iCs/>
        </w:rPr>
        <w:t>(Responsabilità dirigenziale)</w:t>
      </w:r>
      <w:bookmarkEnd w:id="42"/>
    </w:p>
    <w:p w14:paraId="4834922A" w14:textId="77777777" w:rsidR="002779F7" w:rsidRPr="002F5960" w:rsidRDefault="002779F7" w:rsidP="002779F7"/>
    <w:p w14:paraId="242249EF" w14:textId="502C5171" w:rsidR="0056770E" w:rsidRPr="00B2710F" w:rsidRDefault="0056770E" w:rsidP="0056770E">
      <w:pPr>
        <w:jc w:val="both"/>
        <w:rPr>
          <w:rFonts w:ascii="Times New Roman" w:hAnsi="Times New Roman" w:cs="Times New Roman"/>
          <w:i/>
          <w:iCs/>
          <w:sz w:val="24"/>
          <w:szCs w:val="24"/>
        </w:rPr>
      </w:pPr>
      <w:r w:rsidRPr="00B2710F">
        <w:rPr>
          <w:rFonts w:ascii="Times New Roman" w:hAnsi="Times New Roman" w:cs="Times New Roman"/>
          <w:sz w:val="24"/>
          <w:szCs w:val="24"/>
        </w:rPr>
        <w:t xml:space="preserve">1. </w:t>
      </w:r>
      <w:r w:rsidR="00DB2209" w:rsidRPr="00B2710F">
        <w:rPr>
          <w:rFonts w:ascii="Times New Roman" w:hAnsi="Times New Roman" w:cs="Times New Roman"/>
          <w:sz w:val="24"/>
          <w:szCs w:val="24"/>
        </w:rPr>
        <w:t xml:space="preserve">All’articolo 19, del decreto legislativo 30 marzo 2001, n. 165, dopo il comma 1-ter è inserito il seguente: </w:t>
      </w:r>
      <w:r w:rsidR="00D30B4E" w:rsidRPr="00B2710F">
        <w:rPr>
          <w:rFonts w:ascii="Times New Roman" w:hAnsi="Times New Roman" w:cs="Times New Roman"/>
          <w:i/>
          <w:iCs/>
          <w:sz w:val="24"/>
          <w:szCs w:val="24"/>
        </w:rPr>
        <w:t>«</w:t>
      </w:r>
      <w:r w:rsidR="00BF113C" w:rsidRPr="00B2710F">
        <w:rPr>
          <w:rFonts w:ascii="Times New Roman" w:hAnsi="Times New Roman" w:cs="Times New Roman"/>
          <w:i/>
          <w:iCs/>
          <w:sz w:val="24"/>
          <w:szCs w:val="24"/>
        </w:rPr>
        <w:t xml:space="preserve">1-quater. </w:t>
      </w:r>
      <w:r w:rsidR="00D30B4E" w:rsidRPr="00B2710F">
        <w:rPr>
          <w:rFonts w:ascii="Times New Roman" w:hAnsi="Times New Roman" w:cs="Times New Roman"/>
          <w:i/>
          <w:iCs/>
          <w:sz w:val="24"/>
          <w:szCs w:val="24"/>
        </w:rPr>
        <w:t>In relazione alle responsabilità formative</w:t>
      </w:r>
      <w:r w:rsidR="00BC6B37" w:rsidRPr="00B2710F">
        <w:rPr>
          <w:rFonts w:ascii="Times New Roman" w:hAnsi="Times New Roman" w:cs="Times New Roman"/>
          <w:i/>
          <w:iCs/>
          <w:sz w:val="24"/>
          <w:szCs w:val="24"/>
        </w:rPr>
        <w:t>, di valutazione</w:t>
      </w:r>
      <w:r w:rsidR="00D30B4E" w:rsidRPr="00B2710F">
        <w:rPr>
          <w:rFonts w:ascii="Times New Roman" w:hAnsi="Times New Roman" w:cs="Times New Roman"/>
          <w:i/>
          <w:iCs/>
          <w:sz w:val="24"/>
          <w:szCs w:val="24"/>
        </w:rPr>
        <w:t xml:space="preserve"> del potenziale</w:t>
      </w:r>
      <w:r w:rsidR="00BC6B37" w:rsidRPr="00B2710F">
        <w:rPr>
          <w:rFonts w:ascii="Times New Roman" w:hAnsi="Times New Roman" w:cs="Times New Roman"/>
          <w:i/>
          <w:iCs/>
          <w:sz w:val="24"/>
          <w:szCs w:val="24"/>
        </w:rPr>
        <w:t xml:space="preserve"> e di </w:t>
      </w:r>
      <w:r w:rsidR="00BC6B37" w:rsidRPr="00B2710F">
        <w:rPr>
          <w:rFonts w:ascii="Times New Roman" w:hAnsi="Times New Roman" w:cs="Times New Roman"/>
          <w:i/>
          <w:iCs/>
          <w:sz w:val="24"/>
          <w:szCs w:val="24"/>
        </w:rPr>
        <w:lastRenderedPageBreak/>
        <w:t>valorizzazione del</w:t>
      </w:r>
      <w:r w:rsidR="00D30B4E" w:rsidRPr="00B2710F">
        <w:rPr>
          <w:rFonts w:ascii="Times New Roman" w:hAnsi="Times New Roman" w:cs="Times New Roman"/>
          <w:i/>
          <w:iCs/>
          <w:sz w:val="24"/>
          <w:szCs w:val="24"/>
        </w:rPr>
        <w:t xml:space="preserve"> personale posto alle proprie dipendenze, ciascun dirigente</w:t>
      </w:r>
      <w:r w:rsidR="00060D45" w:rsidRPr="00B2710F">
        <w:rPr>
          <w:rFonts w:ascii="Times New Roman" w:hAnsi="Times New Roman" w:cs="Times New Roman"/>
          <w:i/>
          <w:iCs/>
          <w:sz w:val="24"/>
          <w:szCs w:val="24"/>
        </w:rPr>
        <w:t xml:space="preserve"> </w:t>
      </w:r>
      <w:r w:rsidR="007A5DE4" w:rsidRPr="00B2710F">
        <w:rPr>
          <w:rFonts w:ascii="Times New Roman" w:hAnsi="Times New Roman" w:cs="Times New Roman"/>
          <w:i/>
          <w:iCs/>
          <w:sz w:val="24"/>
          <w:szCs w:val="24"/>
        </w:rPr>
        <w:t xml:space="preserve">redige </w:t>
      </w:r>
      <w:r w:rsidR="00060D45" w:rsidRPr="00B2710F">
        <w:rPr>
          <w:rFonts w:ascii="Times New Roman" w:hAnsi="Times New Roman" w:cs="Times New Roman"/>
          <w:i/>
          <w:iCs/>
          <w:sz w:val="24"/>
          <w:szCs w:val="24"/>
        </w:rPr>
        <w:t xml:space="preserve">annualmente </w:t>
      </w:r>
      <w:r w:rsidR="00D30B4E" w:rsidRPr="00B2710F">
        <w:rPr>
          <w:rFonts w:ascii="Times New Roman" w:hAnsi="Times New Roman" w:cs="Times New Roman"/>
          <w:i/>
          <w:iCs/>
          <w:sz w:val="24"/>
          <w:szCs w:val="24"/>
        </w:rPr>
        <w:t xml:space="preserve">una </w:t>
      </w:r>
      <w:r w:rsidR="00AC083C" w:rsidRPr="00B2710F">
        <w:rPr>
          <w:rFonts w:ascii="Times New Roman" w:hAnsi="Times New Roman" w:cs="Times New Roman"/>
          <w:i/>
          <w:iCs/>
          <w:sz w:val="24"/>
          <w:szCs w:val="24"/>
        </w:rPr>
        <w:t>relazione</w:t>
      </w:r>
      <w:r w:rsidR="00A073A2" w:rsidRPr="00B2710F">
        <w:rPr>
          <w:rFonts w:ascii="Times New Roman" w:hAnsi="Times New Roman" w:cs="Times New Roman"/>
          <w:i/>
          <w:iCs/>
          <w:sz w:val="24"/>
          <w:szCs w:val="24"/>
        </w:rPr>
        <w:t xml:space="preserve"> in cui </w:t>
      </w:r>
      <w:r w:rsidR="00D30B4E" w:rsidRPr="00B2710F">
        <w:rPr>
          <w:rFonts w:ascii="Times New Roman" w:hAnsi="Times New Roman" w:cs="Times New Roman"/>
          <w:i/>
          <w:iCs/>
          <w:sz w:val="24"/>
          <w:szCs w:val="24"/>
        </w:rPr>
        <w:t>indica</w:t>
      </w:r>
      <w:r w:rsidR="000F37D0" w:rsidRPr="00B2710F">
        <w:rPr>
          <w:rFonts w:ascii="Times New Roman" w:hAnsi="Times New Roman" w:cs="Times New Roman"/>
          <w:i/>
          <w:iCs/>
          <w:sz w:val="24"/>
          <w:szCs w:val="24"/>
        </w:rPr>
        <w:t xml:space="preserve"> </w:t>
      </w:r>
      <w:r w:rsidR="00D30B4E" w:rsidRPr="00B2710F">
        <w:rPr>
          <w:rFonts w:ascii="Times New Roman" w:hAnsi="Times New Roman" w:cs="Times New Roman"/>
          <w:i/>
          <w:iCs/>
          <w:sz w:val="24"/>
          <w:szCs w:val="24"/>
        </w:rPr>
        <w:t>il personale ritenuto idoneo ad assumere</w:t>
      </w:r>
      <w:r w:rsidR="00B77CF6" w:rsidRPr="00B2710F">
        <w:rPr>
          <w:rFonts w:ascii="Times New Roman" w:hAnsi="Times New Roman" w:cs="Times New Roman"/>
          <w:i/>
          <w:iCs/>
          <w:sz w:val="24"/>
          <w:szCs w:val="24"/>
        </w:rPr>
        <w:t xml:space="preserve"> funzioni </w:t>
      </w:r>
      <w:r w:rsidR="00BC6B37" w:rsidRPr="00B2710F">
        <w:rPr>
          <w:rFonts w:ascii="Times New Roman" w:hAnsi="Times New Roman" w:cs="Times New Roman"/>
          <w:i/>
          <w:iCs/>
          <w:sz w:val="24"/>
          <w:szCs w:val="24"/>
        </w:rPr>
        <w:t xml:space="preserve">dirigenziali, o comunque superiori a quelle rivestite. </w:t>
      </w:r>
      <w:r w:rsidR="00912652" w:rsidRPr="00B2710F">
        <w:rPr>
          <w:rFonts w:ascii="Times New Roman" w:hAnsi="Times New Roman" w:cs="Times New Roman"/>
          <w:i/>
          <w:iCs/>
          <w:sz w:val="24"/>
          <w:szCs w:val="24"/>
        </w:rPr>
        <w:t xml:space="preserve">Di tale relazione è dato </w:t>
      </w:r>
      <w:r w:rsidR="001703E2" w:rsidRPr="00B2710F">
        <w:rPr>
          <w:rFonts w:ascii="Times New Roman" w:hAnsi="Times New Roman" w:cs="Times New Roman"/>
          <w:i/>
          <w:iCs/>
          <w:sz w:val="24"/>
          <w:szCs w:val="24"/>
        </w:rPr>
        <w:t xml:space="preserve">motivatamente </w:t>
      </w:r>
      <w:r w:rsidR="00912652" w:rsidRPr="00B2710F">
        <w:rPr>
          <w:rFonts w:ascii="Times New Roman" w:hAnsi="Times New Roman" w:cs="Times New Roman"/>
          <w:i/>
          <w:iCs/>
          <w:sz w:val="24"/>
          <w:szCs w:val="24"/>
        </w:rPr>
        <w:t>conto nell’ambito delle procedure di cui al</w:t>
      </w:r>
      <w:r w:rsidR="00BC6B37" w:rsidRPr="00B2710F">
        <w:rPr>
          <w:rFonts w:ascii="Times New Roman" w:hAnsi="Times New Roman" w:cs="Times New Roman"/>
          <w:i/>
          <w:iCs/>
          <w:sz w:val="24"/>
          <w:szCs w:val="24"/>
        </w:rPr>
        <w:t>l’articolo 28</w:t>
      </w:r>
      <w:r w:rsidR="00912652" w:rsidRPr="00B2710F">
        <w:rPr>
          <w:rFonts w:ascii="Times New Roman" w:hAnsi="Times New Roman" w:cs="Times New Roman"/>
          <w:i/>
          <w:iCs/>
          <w:sz w:val="24"/>
          <w:szCs w:val="24"/>
        </w:rPr>
        <w:t>.</w:t>
      </w:r>
      <w:r w:rsidR="000F671D" w:rsidRPr="00B2710F">
        <w:rPr>
          <w:rFonts w:ascii="Times New Roman" w:hAnsi="Times New Roman" w:cs="Times New Roman"/>
          <w:i/>
          <w:iCs/>
          <w:sz w:val="24"/>
          <w:szCs w:val="24"/>
        </w:rPr>
        <w:t>»</w:t>
      </w:r>
      <w:r w:rsidR="00485244" w:rsidRPr="00B2710F">
        <w:rPr>
          <w:rFonts w:ascii="Times New Roman" w:hAnsi="Times New Roman" w:cs="Times New Roman"/>
          <w:i/>
          <w:iCs/>
          <w:sz w:val="24"/>
          <w:szCs w:val="24"/>
        </w:rPr>
        <w:t>.</w:t>
      </w:r>
    </w:p>
    <w:p w14:paraId="7E920316" w14:textId="77777777" w:rsidR="005C58D0" w:rsidRPr="002F5960" w:rsidRDefault="005C58D0" w:rsidP="005C58D0">
      <w:pPr>
        <w:jc w:val="both"/>
        <w:rPr>
          <w:rFonts w:ascii="Times New Roman" w:hAnsi="Times New Roman" w:cs="Times New Roman"/>
          <w:sz w:val="24"/>
          <w:szCs w:val="24"/>
        </w:rPr>
      </w:pPr>
    </w:p>
    <w:p w14:paraId="428D6E22" w14:textId="3B257251" w:rsidR="005C58D0" w:rsidRPr="0000707B" w:rsidRDefault="005C58D0" w:rsidP="005C58D0">
      <w:pPr>
        <w:pStyle w:val="Titolo2"/>
        <w:jc w:val="center"/>
        <w:rPr>
          <w:i/>
          <w:iCs/>
        </w:rPr>
      </w:pPr>
      <w:bookmarkStart w:id="43" w:name="_Toc192696483"/>
      <w:bookmarkStart w:id="44" w:name="_Hlk192666102"/>
      <w:r w:rsidRPr="000D4E94">
        <w:t xml:space="preserve">ART. </w:t>
      </w:r>
      <w:r w:rsidR="00745D50">
        <w:t>14</w:t>
      </w:r>
      <w:r w:rsidRPr="000D4E94">
        <w:br/>
      </w:r>
      <w:r w:rsidRPr="0000707B">
        <w:rPr>
          <w:i/>
          <w:iCs/>
        </w:rPr>
        <w:t>(Disposizioni transitorie e di coordinamento)</w:t>
      </w:r>
      <w:bookmarkEnd w:id="43"/>
    </w:p>
    <w:p w14:paraId="46C6F407" w14:textId="77777777" w:rsidR="005C58D0" w:rsidRDefault="005C58D0" w:rsidP="005C58D0">
      <w:pPr>
        <w:jc w:val="center"/>
        <w:rPr>
          <w:rFonts w:ascii="Times New Roman" w:hAnsi="Times New Roman" w:cs="Times New Roman"/>
          <w:b/>
          <w:bCs/>
          <w:i/>
          <w:iCs/>
          <w:sz w:val="24"/>
          <w:szCs w:val="24"/>
        </w:rPr>
      </w:pPr>
    </w:p>
    <w:p w14:paraId="598C9D0A" w14:textId="3671A434" w:rsidR="005C58D0" w:rsidRPr="0000707B" w:rsidRDefault="005C58D0" w:rsidP="005C58D0">
      <w:pPr>
        <w:pStyle w:val="Paragrafoelenco"/>
        <w:numPr>
          <w:ilvl w:val="0"/>
          <w:numId w:val="9"/>
        </w:numPr>
        <w:tabs>
          <w:tab w:val="left" w:pos="284"/>
        </w:tabs>
        <w:spacing w:line="252"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All’articolo 23, comma 1, del decreto legislativo 30 marzo 2001, n. 165, il terzo periodo è sostituito dal seguente: </w:t>
      </w:r>
      <w:r w:rsidRPr="001235A1">
        <w:rPr>
          <w:rFonts w:ascii="Times New Roman" w:hAnsi="Times New Roman" w:cs="Times New Roman"/>
          <w:i/>
          <w:iCs/>
          <w:sz w:val="24"/>
          <w:szCs w:val="24"/>
        </w:rPr>
        <w:t>«</w:t>
      </w:r>
      <w:r w:rsidR="009A7285" w:rsidRPr="00236B0D">
        <w:rPr>
          <w:rFonts w:ascii="Times New Roman" w:hAnsi="Times New Roman" w:cs="Times New Roman"/>
          <w:i/>
          <w:iCs/>
          <w:sz w:val="24"/>
          <w:szCs w:val="24"/>
          <w:shd w:val="clear" w:color="auto" w:fill="FFFFFF"/>
        </w:rPr>
        <w:t>L’accesso alla qualifica di dirigente della prima</w:t>
      </w:r>
      <w:r w:rsidR="009A7285">
        <w:rPr>
          <w:rFonts w:ascii="Times New Roman" w:hAnsi="Times New Roman" w:cs="Times New Roman"/>
          <w:i/>
          <w:iCs/>
          <w:sz w:val="24"/>
          <w:szCs w:val="24"/>
          <w:shd w:val="clear" w:color="auto" w:fill="FFFFFF"/>
        </w:rPr>
        <w:t xml:space="preserve"> </w:t>
      </w:r>
      <w:r w:rsidRPr="001235A1">
        <w:rPr>
          <w:rFonts w:ascii="Times New Roman" w:hAnsi="Times New Roman" w:cs="Times New Roman"/>
          <w:i/>
          <w:iCs/>
          <w:sz w:val="24"/>
          <w:szCs w:val="24"/>
          <w:shd w:val="clear" w:color="auto" w:fill="FFFFFF"/>
        </w:rPr>
        <w:t xml:space="preserve">fascia </w:t>
      </w:r>
      <w:r w:rsidR="009A7285" w:rsidRPr="00236B0D">
        <w:rPr>
          <w:rFonts w:ascii="Times New Roman" w:hAnsi="Times New Roman" w:cs="Times New Roman"/>
          <w:i/>
          <w:iCs/>
          <w:sz w:val="24"/>
          <w:szCs w:val="24"/>
          <w:shd w:val="clear" w:color="auto" w:fill="FFFFFF"/>
        </w:rPr>
        <w:t>avviene</w:t>
      </w:r>
      <w:r w:rsidR="009A7285">
        <w:rPr>
          <w:rFonts w:ascii="Times New Roman" w:hAnsi="Times New Roman" w:cs="Times New Roman"/>
          <w:b/>
          <w:bCs/>
          <w:i/>
          <w:iCs/>
          <w:sz w:val="24"/>
          <w:szCs w:val="24"/>
          <w:shd w:val="clear" w:color="auto" w:fill="FFFFFF"/>
        </w:rPr>
        <w:t xml:space="preserve"> </w:t>
      </w:r>
      <w:r w:rsidRPr="001235A1">
        <w:rPr>
          <w:rFonts w:ascii="Times New Roman" w:hAnsi="Times New Roman" w:cs="Times New Roman"/>
          <w:i/>
          <w:iCs/>
          <w:sz w:val="24"/>
          <w:szCs w:val="24"/>
          <w:shd w:val="clear" w:color="auto" w:fill="FFFFFF"/>
        </w:rPr>
        <w:t>attraverso i meccanismi di accesso di cui all'articolo 28-bis</w:t>
      </w:r>
      <w:r w:rsidR="00F63FBC">
        <w:rPr>
          <w:rFonts w:ascii="Times New Roman" w:hAnsi="Times New Roman" w:cs="Times New Roman"/>
          <w:i/>
          <w:iCs/>
          <w:color w:val="474747"/>
          <w:sz w:val="24"/>
          <w:szCs w:val="24"/>
          <w:shd w:val="clear" w:color="auto" w:fill="FFFFFF"/>
        </w:rPr>
        <w:t>.</w:t>
      </w:r>
      <w:r>
        <w:rPr>
          <w:rFonts w:ascii="Times New Roman" w:hAnsi="Times New Roman" w:cs="Times New Roman"/>
          <w:sz w:val="24"/>
          <w:szCs w:val="24"/>
        </w:rPr>
        <w:t>»</w:t>
      </w:r>
      <w:r w:rsidR="001B2824">
        <w:rPr>
          <w:rFonts w:ascii="Times New Roman" w:hAnsi="Times New Roman" w:cs="Times New Roman"/>
          <w:sz w:val="24"/>
          <w:szCs w:val="24"/>
        </w:rPr>
        <w:t>.</w:t>
      </w:r>
    </w:p>
    <w:p w14:paraId="02716313" w14:textId="7EA6C33D" w:rsidR="005C58D0" w:rsidRPr="005C58D0" w:rsidRDefault="005C58D0" w:rsidP="005C58D0">
      <w:pPr>
        <w:pStyle w:val="Paragrafoelenco"/>
        <w:numPr>
          <w:ilvl w:val="0"/>
          <w:numId w:val="9"/>
        </w:numPr>
        <w:tabs>
          <w:tab w:val="left" w:pos="284"/>
        </w:tabs>
        <w:spacing w:line="252" w:lineRule="auto"/>
        <w:ind w:left="0" w:firstLine="0"/>
        <w:jc w:val="both"/>
        <w:rPr>
          <w:rFonts w:ascii="Times New Roman" w:hAnsi="Times New Roman" w:cs="Times New Roman"/>
          <w:sz w:val="24"/>
          <w:szCs w:val="24"/>
        </w:rPr>
      </w:pPr>
      <w:r w:rsidRPr="005C58D0">
        <w:rPr>
          <w:rFonts w:ascii="Times New Roman" w:hAnsi="Times New Roman" w:cs="Times New Roman"/>
          <w:sz w:val="24"/>
          <w:szCs w:val="24"/>
        </w:rPr>
        <w:t xml:space="preserve">Il personale dirigenziale di seconda fascia che alla data di entrata in vigore della presente legge </w:t>
      </w:r>
      <w:r w:rsidR="002E7288">
        <w:rPr>
          <w:rFonts w:ascii="Times New Roman" w:hAnsi="Times New Roman" w:cs="Times New Roman"/>
          <w:sz w:val="24"/>
          <w:szCs w:val="24"/>
        </w:rPr>
        <w:t>svolge</w:t>
      </w:r>
      <w:r w:rsidRPr="005C58D0">
        <w:rPr>
          <w:rFonts w:ascii="Times New Roman" w:hAnsi="Times New Roman" w:cs="Times New Roman"/>
          <w:sz w:val="24"/>
          <w:szCs w:val="24"/>
        </w:rPr>
        <w:t xml:space="preserve"> un incarico dirigenziale generale da almeno </w:t>
      </w:r>
      <w:r>
        <w:rPr>
          <w:rFonts w:ascii="Times New Roman" w:hAnsi="Times New Roman" w:cs="Times New Roman"/>
          <w:sz w:val="24"/>
          <w:szCs w:val="24"/>
        </w:rPr>
        <w:t>ventiquattro</w:t>
      </w:r>
      <w:r w:rsidRPr="005C58D0">
        <w:rPr>
          <w:rFonts w:ascii="Times New Roman" w:hAnsi="Times New Roman" w:cs="Times New Roman"/>
          <w:sz w:val="24"/>
          <w:szCs w:val="24"/>
        </w:rPr>
        <w:t xml:space="preserve"> mesi, transita nella prima fascia</w:t>
      </w:r>
      <w:r w:rsidR="002E7288">
        <w:rPr>
          <w:rFonts w:ascii="Times New Roman" w:hAnsi="Times New Roman" w:cs="Times New Roman"/>
          <w:sz w:val="24"/>
          <w:szCs w:val="24"/>
        </w:rPr>
        <w:t>, senza svolgere le procedure di cui all’articolo 1</w:t>
      </w:r>
      <w:r w:rsidR="00840EC6">
        <w:rPr>
          <w:rFonts w:ascii="Times New Roman" w:hAnsi="Times New Roman" w:cs="Times New Roman"/>
          <w:sz w:val="24"/>
          <w:szCs w:val="24"/>
        </w:rPr>
        <w:t>2</w:t>
      </w:r>
      <w:r w:rsidR="002E7288">
        <w:rPr>
          <w:rFonts w:ascii="Times New Roman" w:hAnsi="Times New Roman" w:cs="Times New Roman"/>
          <w:sz w:val="24"/>
          <w:szCs w:val="24"/>
        </w:rPr>
        <w:t>,</w:t>
      </w:r>
      <w:r w:rsidRPr="005C58D0">
        <w:rPr>
          <w:rFonts w:ascii="Times New Roman" w:hAnsi="Times New Roman" w:cs="Times New Roman"/>
          <w:sz w:val="24"/>
          <w:szCs w:val="24"/>
        </w:rPr>
        <w:t xml:space="preserve"> qualora maturi cinque anni di incarico di direzione di uffici dirigenziali generali o equivalenti, in base ai particolari ordinamenti di cui all'articolo 19, comma 11, senza essere incorso nelle misure previste dall'articolo 21 per le ipotesi di responsabilità dirigenziale, nei limiti dei posti disponibili, ovvero nel momento in cui si verifica la prima disponibilità di posto utile, tenuto conto, quale criterio di precedenza ai fini del transito, della data di maturazione del requisito dei cinque anni e, a parità di data di maturazione, della maggiore anzianità nella qualifica dirigenziale. </w:t>
      </w:r>
    </w:p>
    <w:bookmarkEnd w:id="44"/>
    <w:p w14:paraId="72025BF6" w14:textId="77777777" w:rsidR="00DB1968" w:rsidRPr="002F5960" w:rsidRDefault="00DB1968" w:rsidP="0056770E">
      <w:pPr>
        <w:jc w:val="both"/>
        <w:rPr>
          <w:rFonts w:ascii="Times New Roman" w:hAnsi="Times New Roman" w:cs="Times New Roman"/>
          <w:b/>
          <w:bCs/>
          <w:i/>
          <w:iCs/>
          <w:sz w:val="24"/>
          <w:szCs w:val="24"/>
        </w:rPr>
      </w:pPr>
    </w:p>
    <w:sectPr w:rsidR="00DB1968" w:rsidRPr="002F59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C1908"/>
    <w:multiLevelType w:val="hybridMultilevel"/>
    <w:tmpl w:val="DA707F2E"/>
    <w:lvl w:ilvl="0" w:tplc="6D5E0E0A">
      <w:start w:val="1"/>
      <w:numFmt w:val="decimal"/>
      <w:lvlText w:val="%1."/>
      <w:lvlJc w:val="left"/>
      <w:pPr>
        <w:ind w:left="720" w:hanging="360"/>
      </w:pPr>
      <w:rPr>
        <w:rFonts w:ascii="Times New Roman" w:hAnsi="Times New Roman" w:cs="Times New Roman" w:hint="default"/>
        <w:b w:val="0"/>
        <w:bCs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BD74080"/>
    <w:multiLevelType w:val="hybridMultilevel"/>
    <w:tmpl w:val="FD8ED1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3F69F3"/>
    <w:multiLevelType w:val="hybridMultilevel"/>
    <w:tmpl w:val="A78AE5A8"/>
    <w:lvl w:ilvl="0" w:tplc="E6387976">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C11FD1"/>
    <w:multiLevelType w:val="hybridMultilevel"/>
    <w:tmpl w:val="3334D47C"/>
    <w:lvl w:ilvl="0" w:tplc="51743BD2">
      <w:start w:val="1"/>
      <w:numFmt w:val="lowerLetter"/>
      <w:lvlText w:val="%1)"/>
      <w:lvlJc w:val="left"/>
      <w:pPr>
        <w:ind w:left="1080" w:hanging="360"/>
      </w:pPr>
      <w:rPr>
        <w:i w:val="0"/>
        <w:iCs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 w15:restartNumberingAfterBreak="0">
    <w:nsid w:val="46697A2F"/>
    <w:multiLevelType w:val="hybridMultilevel"/>
    <w:tmpl w:val="A476D1A8"/>
    <w:lvl w:ilvl="0" w:tplc="0410000F">
      <w:start w:val="1"/>
      <w:numFmt w:val="decimal"/>
      <w:lvlText w:val="%1."/>
      <w:lvlJc w:val="left"/>
      <w:pPr>
        <w:ind w:left="305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AC7790"/>
    <w:multiLevelType w:val="hybridMultilevel"/>
    <w:tmpl w:val="470ABE04"/>
    <w:lvl w:ilvl="0" w:tplc="02641392">
      <w:start w:val="1"/>
      <w:numFmt w:val="lowerLetter"/>
      <w:lvlText w:val="%1)"/>
      <w:lvlJc w:val="left"/>
      <w:pPr>
        <w:ind w:left="1080" w:hanging="360"/>
      </w:pPr>
      <w:rPr>
        <w:i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6D662CC8"/>
    <w:multiLevelType w:val="hybridMultilevel"/>
    <w:tmpl w:val="9D58BC98"/>
    <w:lvl w:ilvl="0" w:tplc="86ECB6E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849560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3491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615006">
    <w:abstractNumId w:val="4"/>
  </w:num>
  <w:num w:numId="4" w16cid:durableId="1069579125">
    <w:abstractNumId w:val="1"/>
  </w:num>
  <w:num w:numId="5" w16cid:durableId="1812937162">
    <w:abstractNumId w:val="2"/>
  </w:num>
  <w:num w:numId="6" w16cid:durableId="1158807819">
    <w:abstractNumId w:val="6"/>
  </w:num>
  <w:num w:numId="7" w16cid:durableId="119075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9738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626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8F"/>
    <w:rsid w:val="00002AFB"/>
    <w:rsid w:val="00005050"/>
    <w:rsid w:val="0000707B"/>
    <w:rsid w:val="00015A9E"/>
    <w:rsid w:val="00017251"/>
    <w:rsid w:val="000237A2"/>
    <w:rsid w:val="00033010"/>
    <w:rsid w:val="000439FE"/>
    <w:rsid w:val="00046461"/>
    <w:rsid w:val="0004650B"/>
    <w:rsid w:val="000473EA"/>
    <w:rsid w:val="00050F85"/>
    <w:rsid w:val="00051447"/>
    <w:rsid w:val="00052142"/>
    <w:rsid w:val="000529AF"/>
    <w:rsid w:val="00060A47"/>
    <w:rsid w:val="00060D45"/>
    <w:rsid w:val="00064BAC"/>
    <w:rsid w:val="000707B5"/>
    <w:rsid w:val="000717CA"/>
    <w:rsid w:val="00074C40"/>
    <w:rsid w:val="00075128"/>
    <w:rsid w:val="00080E9E"/>
    <w:rsid w:val="000857AA"/>
    <w:rsid w:val="00085BF4"/>
    <w:rsid w:val="0009257D"/>
    <w:rsid w:val="00094B35"/>
    <w:rsid w:val="00096233"/>
    <w:rsid w:val="000A2F97"/>
    <w:rsid w:val="000A4EEB"/>
    <w:rsid w:val="000B28E8"/>
    <w:rsid w:val="000B4B77"/>
    <w:rsid w:val="000B59DF"/>
    <w:rsid w:val="000B5C44"/>
    <w:rsid w:val="000B7645"/>
    <w:rsid w:val="000C0CCB"/>
    <w:rsid w:val="000C0ECD"/>
    <w:rsid w:val="000D0BCD"/>
    <w:rsid w:val="000D1D24"/>
    <w:rsid w:val="000D4E94"/>
    <w:rsid w:val="000E396E"/>
    <w:rsid w:val="000E65D7"/>
    <w:rsid w:val="000F2491"/>
    <w:rsid w:val="000F37D0"/>
    <w:rsid w:val="000F439A"/>
    <w:rsid w:val="000F671D"/>
    <w:rsid w:val="000F7C19"/>
    <w:rsid w:val="001005FD"/>
    <w:rsid w:val="001009E4"/>
    <w:rsid w:val="001053B9"/>
    <w:rsid w:val="001060C4"/>
    <w:rsid w:val="00113524"/>
    <w:rsid w:val="001207CD"/>
    <w:rsid w:val="001235A1"/>
    <w:rsid w:val="001308A4"/>
    <w:rsid w:val="00132504"/>
    <w:rsid w:val="001421A6"/>
    <w:rsid w:val="00147C20"/>
    <w:rsid w:val="001532B7"/>
    <w:rsid w:val="00153D84"/>
    <w:rsid w:val="00155AC3"/>
    <w:rsid w:val="00161D6D"/>
    <w:rsid w:val="00164031"/>
    <w:rsid w:val="001703E2"/>
    <w:rsid w:val="0017728E"/>
    <w:rsid w:val="001827A3"/>
    <w:rsid w:val="00182A69"/>
    <w:rsid w:val="001859E4"/>
    <w:rsid w:val="001968DB"/>
    <w:rsid w:val="0019735F"/>
    <w:rsid w:val="00197D21"/>
    <w:rsid w:val="001A1A6D"/>
    <w:rsid w:val="001B16B9"/>
    <w:rsid w:val="001B180E"/>
    <w:rsid w:val="001B275E"/>
    <w:rsid w:val="001B2824"/>
    <w:rsid w:val="001B5E4E"/>
    <w:rsid w:val="001B7260"/>
    <w:rsid w:val="001C020A"/>
    <w:rsid w:val="001C105F"/>
    <w:rsid w:val="001C2C1F"/>
    <w:rsid w:val="001C34B4"/>
    <w:rsid w:val="001C547E"/>
    <w:rsid w:val="001D006C"/>
    <w:rsid w:val="001D1801"/>
    <w:rsid w:val="001E36E8"/>
    <w:rsid w:val="001E788D"/>
    <w:rsid w:val="001F1A5C"/>
    <w:rsid w:val="00201815"/>
    <w:rsid w:val="00203CF8"/>
    <w:rsid w:val="00207D64"/>
    <w:rsid w:val="00211EF7"/>
    <w:rsid w:val="00212325"/>
    <w:rsid w:val="0021529C"/>
    <w:rsid w:val="0022394F"/>
    <w:rsid w:val="00227DE0"/>
    <w:rsid w:val="00232B87"/>
    <w:rsid w:val="00236A9A"/>
    <w:rsid w:val="00236B0D"/>
    <w:rsid w:val="00246119"/>
    <w:rsid w:val="00254D32"/>
    <w:rsid w:val="002579FD"/>
    <w:rsid w:val="00262110"/>
    <w:rsid w:val="002650F0"/>
    <w:rsid w:val="00265945"/>
    <w:rsid w:val="00265CC6"/>
    <w:rsid w:val="0026687C"/>
    <w:rsid w:val="00267112"/>
    <w:rsid w:val="002707DE"/>
    <w:rsid w:val="00271937"/>
    <w:rsid w:val="00273DD3"/>
    <w:rsid w:val="00275631"/>
    <w:rsid w:val="002776D3"/>
    <w:rsid w:val="002779F7"/>
    <w:rsid w:val="00280D41"/>
    <w:rsid w:val="002825E3"/>
    <w:rsid w:val="00286005"/>
    <w:rsid w:val="002A4023"/>
    <w:rsid w:val="002A608B"/>
    <w:rsid w:val="002B01A1"/>
    <w:rsid w:val="002B5C38"/>
    <w:rsid w:val="002B6F55"/>
    <w:rsid w:val="002C0307"/>
    <w:rsid w:val="002C5743"/>
    <w:rsid w:val="002C5933"/>
    <w:rsid w:val="002C64F9"/>
    <w:rsid w:val="002D1EBD"/>
    <w:rsid w:val="002D2856"/>
    <w:rsid w:val="002D443B"/>
    <w:rsid w:val="002D569C"/>
    <w:rsid w:val="002D7A8A"/>
    <w:rsid w:val="002E1E02"/>
    <w:rsid w:val="002E2983"/>
    <w:rsid w:val="002E4E49"/>
    <w:rsid w:val="002E53B6"/>
    <w:rsid w:val="002E7288"/>
    <w:rsid w:val="002E73B0"/>
    <w:rsid w:val="002F5960"/>
    <w:rsid w:val="002F5D91"/>
    <w:rsid w:val="002F6D28"/>
    <w:rsid w:val="00300D15"/>
    <w:rsid w:val="0030457F"/>
    <w:rsid w:val="00305C6B"/>
    <w:rsid w:val="00307A45"/>
    <w:rsid w:val="00312952"/>
    <w:rsid w:val="00312EB8"/>
    <w:rsid w:val="00316812"/>
    <w:rsid w:val="00320BA1"/>
    <w:rsid w:val="00321917"/>
    <w:rsid w:val="00323D6B"/>
    <w:rsid w:val="0033719A"/>
    <w:rsid w:val="00337498"/>
    <w:rsid w:val="00337CB5"/>
    <w:rsid w:val="00360580"/>
    <w:rsid w:val="00364CA8"/>
    <w:rsid w:val="00370BEA"/>
    <w:rsid w:val="003766FF"/>
    <w:rsid w:val="003849CE"/>
    <w:rsid w:val="00396510"/>
    <w:rsid w:val="003971CB"/>
    <w:rsid w:val="003A458F"/>
    <w:rsid w:val="003C22B4"/>
    <w:rsid w:val="003C4218"/>
    <w:rsid w:val="003C461A"/>
    <w:rsid w:val="003C4D94"/>
    <w:rsid w:val="003C55BA"/>
    <w:rsid w:val="003D550F"/>
    <w:rsid w:val="003F059D"/>
    <w:rsid w:val="003F06B2"/>
    <w:rsid w:val="003F49A5"/>
    <w:rsid w:val="0040699B"/>
    <w:rsid w:val="004077AC"/>
    <w:rsid w:val="0041025D"/>
    <w:rsid w:val="00413E6B"/>
    <w:rsid w:val="00417876"/>
    <w:rsid w:val="004268A8"/>
    <w:rsid w:val="00430F77"/>
    <w:rsid w:val="004328AC"/>
    <w:rsid w:val="00433574"/>
    <w:rsid w:val="004366BD"/>
    <w:rsid w:val="00442347"/>
    <w:rsid w:val="004444F4"/>
    <w:rsid w:val="00451F13"/>
    <w:rsid w:val="00452A23"/>
    <w:rsid w:val="00452D4B"/>
    <w:rsid w:val="004570F2"/>
    <w:rsid w:val="00462F38"/>
    <w:rsid w:val="00465448"/>
    <w:rsid w:val="00470181"/>
    <w:rsid w:val="00471CA6"/>
    <w:rsid w:val="00472904"/>
    <w:rsid w:val="00473424"/>
    <w:rsid w:val="004775DA"/>
    <w:rsid w:val="00481012"/>
    <w:rsid w:val="00481447"/>
    <w:rsid w:val="00485151"/>
    <w:rsid w:val="00485244"/>
    <w:rsid w:val="00486DB9"/>
    <w:rsid w:val="00487336"/>
    <w:rsid w:val="00491DFF"/>
    <w:rsid w:val="0049234D"/>
    <w:rsid w:val="0049514C"/>
    <w:rsid w:val="00495A61"/>
    <w:rsid w:val="004A367F"/>
    <w:rsid w:val="004A5CDD"/>
    <w:rsid w:val="004A5E87"/>
    <w:rsid w:val="004B4AA4"/>
    <w:rsid w:val="004B6B4B"/>
    <w:rsid w:val="004C2A6C"/>
    <w:rsid w:val="004C2D70"/>
    <w:rsid w:val="004C392E"/>
    <w:rsid w:val="004C55E0"/>
    <w:rsid w:val="004D3D6C"/>
    <w:rsid w:val="004E0A3A"/>
    <w:rsid w:val="004E1164"/>
    <w:rsid w:val="004E2759"/>
    <w:rsid w:val="004F1B12"/>
    <w:rsid w:val="004F266A"/>
    <w:rsid w:val="004F42A1"/>
    <w:rsid w:val="004F5DA4"/>
    <w:rsid w:val="004F5F0B"/>
    <w:rsid w:val="00500176"/>
    <w:rsid w:val="005006EE"/>
    <w:rsid w:val="00502148"/>
    <w:rsid w:val="005026B8"/>
    <w:rsid w:val="00504D95"/>
    <w:rsid w:val="00504F06"/>
    <w:rsid w:val="0051640B"/>
    <w:rsid w:val="00516756"/>
    <w:rsid w:val="00516F91"/>
    <w:rsid w:val="00520DE5"/>
    <w:rsid w:val="00526CBC"/>
    <w:rsid w:val="005275E0"/>
    <w:rsid w:val="00532169"/>
    <w:rsid w:val="00532579"/>
    <w:rsid w:val="00534C00"/>
    <w:rsid w:val="00544338"/>
    <w:rsid w:val="005454A6"/>
    <w:rsid w:val="00547E54"/>
    <w:rsid w:val="00552395"/>
    <w:rsid w:val="00566284"/>
    <w:rsid w:val="005673F9"/>
    <w:rsid w:val="0056770E"/>
    <w:rsid w:val="00571481"/>
    <w:rsid w:val="0057628D"/>
    <w:rsid w:val="00580E05"/>
    <w:rsid w:val="00581A4E"/>
    <w:rsid w:val="00593194"/>
    <w:rsid w:val="005A030D"/>
    <w:rsid w:val="005A03C4"/>
    <w:rsid w:val="005A0668"/>
    <w:rsid w:val="005A113B"/>
    <w:rsid w:val="005A20C0"/>
    <w:rsid w:val="005A626A"/>
    <w:rsid w:val="005B048D"/>
    <w:rsid w:val="005B6386"/>
    <w:rsid w:val="005C037A"/>
    <w:rsid w:val="005C19B3"/>
    <w:rsid w:val="005C2DFE"/>
    <w:rsid w:val="005C4FB5"/>
    <w:rsid w:val="005C58D0"/>
    <w:rsid w:val="005D138B"/>
    <w:rsid w:val="005D2E41"/>
    <w:rsid w:val="005D4577"/>
    <w:rsid w:val="005D4D8D"/>
    <w:rsid w:val="005E4C71"/>
    <w:rsid w:val="005E6639"/>
    <w:rsid w:val="005F2985"/>
    <w:rsid w:val="005F2EB5"/>
    <w:rsid w:val="005F484F"/>
    <w:rsid w:val="00607A41"/>
    <w:rsid w:val="006105C7"/>
    <w:rsid w:val="00613808"/>
    <w:rsid w:val="00615165"/>
    <w:rsid w:val="0062274B"/>
    <w:rsid w:val="00626A04"/>
    <w:rsid w:val="0062727B"/>
    <w:rsid w:val="006313FF"/>
    <w:rsid w:val="00633777"/>
    <w:rsid w:val="006352B7"/>
    <w:rsid w:val="006377BC"/>
    <w:rsid w:val="00641375"/>
    <w:rsid w:val="00642B0E"/>
    <w:rsid w:val="0064519A"/>
    <w:rsid w:val="006453A4"/>
    <w:rsid w:val="006521C3"/>
    <w:rsid w:val="0065233C"/>
    <w:rsid w:val="00660980"/>
    <w:rsid w:val="0066119E"/>
    <w:rsid w:val="006658F7"/>
    <w:rsid w:val="006666B5"/>
    <w:rsid w:val="00666A0E"/>
    <w:rsid w:val="00670CBD"/>
    <w:rsid w:val="006716C3"/>
    <w:rsid w:val="0067524E"/>
    <w:rsid w:val="006767FE"/>
    <w:rsid w:val="006769AE"/>
    <w:rsid w:val="006809D3"/>
    <w:rsid w:val="006825F2"/>
    <w:rsid w:val="00691BD5"/>
    <w:rsid w:val="00692249"/>
    <w:rsid w:val="00693723"/>
    <w:rsid w:val="00693D26"/>
    <w:rsid w:val="0069786E"/>
    <w:rsid w:val="006A169E"/>
    <w:rsid w:val="006B0898"/>
    <w:rsid w:val="006B4245"/>
    <w:rsid w:val="006B5D65"/>
    <w:rsid w:val="006D021D"/>
    <w:rsid w:val="006D2F20"/>
    <w:rsid w:val="006D4F96"/>
    <w:rsid w:val="006D5A12"/>
    <w:rsid w:val="006E05AB"/>
    <w:rsid w:val="006E727E"/>
    <w:rsid w:val="006F2AEA"/>
    <w:rsid w:val="006F643D"/>
    <w:rsid w:val="00704462"/>
    <w:rsid w:val="00704B93"/>
    <w:rsid w:val="00706322"/>
    <w:rsid w:val="00715202"/>
    <w:rsid w:val="0071549F"/>
    <w:rsid w:val="007168BB"/>
    <w:rsid w:val="00717740"/>
    <w:rsid w:val="0072133D"/>
    <w:rsid w:val="007216E2"/>
    <w:rsid w:val="007231B2"/>
    <w:rsid w:val="00726BBA"/>
    <w:rsid w:val="007274D1"/>
    <w:rsid w:val="00743BFB"/>
    <w:rsid w:val="00743E29"/>
    <w:rsid w:val="00745CFF"/>
    <w:rsid w:val="00745D50"/>
    <w:rsid w:val="00745E5A"/>
    <w:rsid w:val="00752875"/>
    <w:rsid w:val="007539BF"/>
    <w:rsid w:val="0075552C"/>
    <w:rsid w:val="00765757"/>
    <w:rsid w:val="007701CD"/>
    <w:rsid w:val="00772E67"/>
    <w:rsid w:val="00773C37"/>
    <w:rsid w:val="00775205"/>
    <w:rsid w:val="0077562A"/>
    <w:rsid w:val="0078160F"/>
    <w:rsid w:val="0078288E"/>
    <w:rsid w:val="00784FF5"/>
    <w:rsid w:val="00787344"/>
    <w:rsid w:val="00796674"/>
    <w:rsid w:val="007A31B7"/>
    <w:rsid w:val="007A4DE9"/>
    <w:rsid w:val="007A5DE4"/>
    <w:rsid w:val="007A6AE4"/>
    <w:rsid w:val="007A6CBF"/>
    <w:rsid w:val="007B183A"/>
    <w:rsid w:val="007B6EEC"/>
    <w:rsid w:val="007C1A28"/>
    <w:rsid w:val="007C5A16"/>
    <w:rsid w:val="007D5B55"/>
    <w:rsid w:val="007D73C5"/>
    <w:rsid w:val="007E0269"/>
    <w:rsid w:val="007E0691"/>
    <w:rsid w:val="007E20ED"/>
    <w:rsid w:val="007E3103"/>
    <w:rsid w:val="007E3BD7"/>
    <w:rsid w:val="007E47BF"/>
    <w:rsid w:val="007E5443"/>
    <w:rsid w:val="007F1ECF"/>
    <w:rsid w:val="007F1F67"/>
    <w:rsid w:val="007F2677"/>
    <w:rsid w:val="007F2D90"/>
    <w:rsid w:val="007F4DF2"/>
    <w:rsid w:val="00805348"/>
    <w:rsid w:val="00805A27"/>
    <w:rsid w:val="00807EF4"/>
    <w:rsid w:val="00810976"/>
    <w:rsid w:val="008115C5"/>
    <w:rsid w:val="00812942"/>
    <w:rsid w:val="00822B67"/>
    <w:rsid w:val="008240D2"/>
    <w:rsid w:val="00824EE3"/>
    <w:rsid w:val="0082613C"/>
    <w:rsid w:val="00836633"/>
    <w:rsid w:val="00840C44"/>
    <w:rsid w:val="00840EC6"/>
    <w:rsid w:val="00843D8E"/>
    <w:rsid w:val="008448E6"/>
    <w:rsid w:val="008549F5"/>
    <w:rsid w:val="0087417E"/>
    <w:rsid w:val="00875B95"/>
    <w:rsid w:val="008772E3"/>
    <w:rsid w:val="0087756B"/>
    <w:rsid w:val="00877BAF"/>
    <w:rsid w:val="00877D45"/>
    <w:rsid w:val="00880974"/>
    <w:rsid w:val="008825F0"/>
    <w:rsid w:val="008902AC"/>
    <w:rsid w:val="00890E15"/>
    <w:rsid w:val="00892B6D"/>
    <w:rsid w:val="00894A81"/>
    <w:rsid w:val="008960FA"/>
    <w:rsid w:val="0089731C"/>
    <w:rsid w:val="008977EE"/>
    <w:rsid w:val="008A4802"/>
    <w:rsid w:val="008A48EE"/>
    <w:rsid w:val="008B4924"/>
    <w:rsid w:val="008B7DCF"/>
    <w:rsid w:val="008C375F"/>
    <w:rsid w:val="008D4F57"/>
    <w:rsid w:val="008D753D"/>
    <w:rsid w:val="008D7AB7"/>
    <w:rsid w:val="008E0A0B"/>
    <w:rsid w:val="008E3A4E"/>
    <w:rsid w:val="008E5781"/>
    <w:rsid w:val="008E6C7C"/>
    <w:rsid w:val="008F6E42"/>
    <w:rsid w:val="0090206A"/>
    <w:rsid w:val="00907083"/>
    <w:rsid w:val="00912652"/>
    <w:rsid w:val="00917C0C"/>
    <w:rsid w:val="009232FE"/>
    <w:rsid w:val="009241CE"/>
    <w:rsid w:val="00927384"/>
    <w:rsid w:val="0093019F"/>
    <w:rsid w:val="009408E2"/>
    <w:rsid w:val="00941242"/>
    <w:rsid w:val="00945104"/>
    <w:rsid w:val="0094770C"/>
    <w:rsid w:val="009477C1"/>
    <w:rsid w:val="00951F80"/>
    <w:rsid w:val="009522B0"/>
    <w:rsid w:val="00952805"/>
    <w:rsid w:val="009562D4"/>
    <w:rsid w:val="00962748"/>
    <w:rsid w:val="00965C82"/>
    <w:rsid w:val="00966A6C"/>
    <w:rsid w:val="00967956"/>
    <w:rsid w:val="00970105"/>
    <w:rsid w:val="00970F29"/>
    <w:rsid w:val="009722D7"/>
    <w:rsid w:val="00977F43"/>
    <w:rsid w:val="00980E44"/>
    <w:rsid w:val="00983B5A"/>
    <w:rsid w:val="00992BE8"/>
    <w:rsid w:val="009A1D07"/>
    <w:rsid w:val="009A36A9"/>
    <w:rsid w:val="009A55B9"/>
    <w:rsid w:val="009A675C"/>
    <w:rsid w:val="009A7285"/>
    <w:rsid w:val="009B010C"/>
    <w:rsid w:val="009B0E1E"/>
    <w:rsid w:val="009B1BB0"/>
    <w:rsid w:val="009B5D98"/>
    <w:rsid w:val="009C416D"/>
    <w:rsid w:val="009C4B1B"/>
    <w:rsid w:val="009C5807"/>
    <w:rsid w:val="009C5A74"/>
    <w:rsid w:val="009C66F2"/>
    <w:rsid w:val="009D0DF5"/>
    <w:rsid w:val="009D0F4F"/>
    <w:rsid w:val="009D6477"/>
    <w:rsid w:val="009D7070"/>
    <w:rsid w:val="009F2264"/>
    <w:rsid w:val="009F681A"/>
    <w:rsid w:val="00A05D71"/>
    <w:rsid w:val="00A06AEC"/>
    <w:rsid w:val="00A073A2"/>
    <w:rsid w:val="00A11F6E"/>
    <w:rsid w:val="00A21563"/>
    <w:rsid w:val="00A23622"/>
    <w:rsid w:val="00A24245"/>
    <w:rsid w:val="00A24E31"/>
    <w:rsid w:val="00A2666D"/>
    <w:rsid w:val="00A35CF4"/>
    <w:rsid w:val="00A505D7"/>
    <w:rsid w:val="00A550DA"/>
    <w:rsid w:val="00A5522D"/>
    <w:rsid w:val="00A5672D"/>
    <w:rsid w:val="00A61693"/>
    <w:rsid w:val="00A67BF3"/>
    <w:rsid w:val="00A706D9"/>
    <w:rsid w:val="00A71FDB"/>
    <w:rsid w:val="00A74DEB"/>
    <w:rsid w:val="00A77D3D"/>
    <w:rsid w:val="00A839E3"/>
    <w:rsid w:val="00A85A99"/>
    <w:rsid w:val="00A9249F"/>
    <w:rsid w:val="00A94FD7"/>
    <w:rsid w:val="00AA1C6C"/>
    <w:rsid w:val="00AA6EC2"/>
    <w:rsid w:val="00AB1D41"/>
    <w:rsid w:val="00AC083C"/>
    <w:rsid w:val="00AC0A04"/>
    <w:rsid w:val="00AC2728"/>
    <w:rsid w:val="00AC3F41"/>
    <w:rsid w:val="00AC471A"/>
    <w:rsid w:val="00AD3EE3"/>
    <w:rsid w:val="00AD46D0"/>
    <w:rsid w:val="00AD552E"/>
    <w:rsid w:val="00AD7E06"/>
    <w:rsid w:val="00AE4CD9"/>
    <w:rsid w:val="00AF2BE1"/>
    <w:rsid w:val="00AF54F5"/>
    <w:rsid w:val="00B00F8C"/>
    <w:rsid w:val="00B01051"/>
    <w:rsid w:val="00B07470"/>
    <w:rsid w:val="00B110B6"/>
    <w:rsid w:val="00B1278F"/>
    <w:rsid w:val="00B173ED"/>
    <w:rsid w:val="00B2421F"/>
    <w:rsid w:val="00B24D66"/>
    <w:rsid w:val="00B2710F"/>
    <w:rsid w:val="00B301A5"/>
    <w:rsid w:val="00B34BF5"/>
    <w:rsid w:val="00B34D69"/>
    <w:rsid w:val="00B409A1"/>
    <w:rsid w:val="00B42254"/>
    <w:rsid w:val="00B43F69"/>
    <w:rsid w:val="00B46722"/>
    <w:rsid w:val="00B46959"/>
    <w:rsid w:val="00B54E35"/>
    <w:rsid w:val="00B5571E"/>
    <w:rsid w:val="00B56AAB"/>
    <w:rsid w:val="00B57BB8"/>
    <w:rsid w:val="00B64338"/>
    <w:rsid w:val="00B71A1D"/>
    <w:rsid w:val="00B7289D"/>
    <w:rsid w:val="00B7296F"/>
    <w:rsid w:val="00B7322E"/>
    <w:rsid w:val="00B77280"/>
    <w:rsid w:val="00B77CF6"/>
    <w:rsid w:val="00B82E1D"/>
    <w:rsid w:val="00B83BC9"/>
    <w:rsid w:val="00B875F0"/>
    <w:rsid w:val="00B93667"/>
    <w:rsid w:val="00B9444F"/>
    <w:rsid w:val="00B967DD"/>
    <w:rsid w:val="00B972CB"/>
    <w:rsid w:val="00BA01C4"/>
    <w:rsid w:val="00BA5C6D"/>
    <w:rsid w:val="00BB2901"/>
    <w:rsid w:val="00BB5FB6"/>
    <w:rsid w:val="00BB62C5"/>
    <w:rsid w:val="00BC3364"/>
    <w:rsid w:val="00BC6B37"/>
    <w:rsid w:val="00BD247F"/>
    <w:rsid w:val="00BD335D"/>
    <w:rsid w:val="00BD3D61"/>
    <w:rsid w:val="00BD452A"/>
    <w:rsid w:val="00BD48DE"/>
    <w:rsid w:val="00BE196C"/>
    <w:rsid w:val="00BE5D3F"/>
    <w:rsid w:val="00BF113C"/>
    <w:rsid w:val="00BF1B48"/>
    <w:rsid w:val="00BF4261"/>
    <w:rsid w:val="00C0160D"/>
    <w:rsid w:val="00C022B8"/>
    <w:rsid w:val="00C029C5"/>
    <w:rsid w:val="00C2078D"/>
    <w:rsid w:val="00C22C94"/>
    <w:rsid w:val="00C26971"/>
    <w:rsid w:val="00C3317E"/>
    <w:rsid w:val="00C36B81"/>
    <w:rsid w:val="00C36E0F"/>
    <w:rsid w:val="00C408E8"/>
    <w:rsid w:val="00C44838"/>
    <w:rsid w:val="00C45139"/>
    <w:rsid w:val="00C45250"/>
    <w:rsid w:val="00C501E4"/>
    <w:rsid w:val="00C545B7"/>
    <w:rsid w:val="00C638A4"/>
    <w:rsid w:val="00C663CA"/>
    <w:rsid w:val="00C731EA"/>
    <w:rsid w:val="00C75EC2"/>
    <w:rsid w:val="00C76F78"/>
    <w:rsid w:val="00C827F9"/>
    <w:rsid w:val="00C82932"/>
    <w:rsid w:val="00C875A6"/>
    <w:rsid w:val="00C87F2C"/>
    <w:rsid w:val="00C91640"/>
    <w:rsid w:val="00C933DF"/>
    <w:rsid w:val="00C93B13"/>
    <w:rsid w:val="00C94AB0"/>
    <w:rsid w:val="00C95AF6"/>
    <w:rsid w:val="00C97F33"/>
    <w:rsid w:val="00CA0BAE"/>
    <w:rsid w:val="00CA153F"/>
    <w:rsid w:val="00CA4C78"/>
    <w:rsid w:val="00CA6609"/>
    <w:rsid w:val="00CB043F"/>
    <w:rsid w:val="00CC10DF"/>
    <w:rsid w:val="00CC1405"/>
    <w:rsid w:val="00CC4EAA"/>
    <w:rsid w:val="00CC680D"/>
    <w:rsid w:val="00CE171B"/>
    <w:rsid w:val="00CE293E"/>
    <w:rsid w:val="00CF0356"/>
    <w:rsid w:val="00CF03D1"/>
    <w:rsid w:val="00CF1528"/>
    <w:rsid w:val="00CF198D"/>
    <w:rsid w:val="00CF2223"/>
    <w:rsid w:val="00CF7267"/>
    <w:rsid w:val="00CF7466"/>
    <w:rsid w:val="00D00493"/>
    <w:rsid w:val="00D11752"/>
    <w:rsid w:val="00D15B1A"/>
    <w:rsid w:val="00D21AE0"/>
    <w:rsid w:val="00D30B4E"/>
    <w:rsid w:val="00D30B74"/>
    <w:rsid w:val="00D32823"/>
    <w:rsid w:val="00D32895"/>
    <w:rsid w:val="00D40189"/>
    <w:rsid w:val="00D47848"/>
    <w:rsid w:val="00D529CB"/>
    <w:rsid w:val="00D55392"/>
    <w:rsid w:val="00D62EBC"/>
    <w:rsid w:val="00D667DB"/>
    <w:rsid w:val="00D672AF"/>
    <w:rsid w:val="00D71F35"/>
    <w:rsid w:val="00D73782"/>
    <w:rsid w:val="00D77FCF"/>
    <w:rsid w:val="00D804B0"/>
    <w:rsid w:val="00D80F5B"/>
    <w:rsid w:val="00D85653"/>
    <w:rsid w:val="00D87444"/>
    <w:rsid w:val="00D900E4"/>
    <w:rsid w:val="00D92B2E"/>
    <w:rsid w:val="00D94221"/>
    <w:rsid w:val="00DA145F"/>
    <w:rsid w:val="00DA3687"/>
    <w:rsid w:val="00DA69A0"/>
    <w:rsid w:val="00DB1968"/>
    <w:rsid w:val="00DB2209"/>
    <w:rsid w:val="00DB5AB9"/>
    <w:rsid w:val="00DB69C8"/>
    <w:rsid w:val="00DC0BDA"/>
    <w:rsid w:val="00DC54EC"/>
    <w:rsid w:val="00DD19BE"/>
    <w:rsid w:val="00DD361E"/>
    <w:rsid w:val="00DE3347"/>
    <w:rsid w:val="00DE5309"/>
    <w:rsid w:val="00DE6071"/>
    <w:rsid w:val="00DF2B31"/>
    <w:rsid w:val="00DF6C65"/>
    <w:rsid w:val="00DF7BB8"/>
    <w:rsid w:val="00E02809"/>
    <w:rsid w:val="00E02DAB"/>
    <w:rsid w:val="00E102EC"/>
    <w:rsid w:val="00E16106"/>
    <w:rsid w:val="00E203D3"/>
    <w:rsid w:val="00E205D5"/>
    <w:rsid w:val="00E20CE6"/>
    <w:rsid w:val="00E23556"/>
    <w:rsid w:val="00E270B9"/>
    <w:rsid w:val="00E27165"/>
    <w:rsid w:val="00E42694"/>
    <w:rsid w:val="00E52AE0"/>
    <w:rsid w:val="00E53689"/>
    <w:rsid w:val="00E542D2"/>
    <w:rsid w:val="00E57BA5"/>
    <w:rsid w:val="00E614F1"/>
    <w:rsid w:val="00E65E30"/>
    <w:rsid w:val="00E7139C"/>
    <w:rsid w:val="00E76C32"/>
    <w:rsid w:val="00E7741B"/>
    <w:rsid w:val="00E809D7"/>
    <w:rsid w:val="00E81E5E"/>
    <w:rsid w:val="00E84A4F"/>
    <w:rsid w:val="00E85BF5"/>
    <w:rsid w:val="00E90C67"/>
    <w:rsid w:val="00E968EB"/>
    <w:rsid w:val="00EA5BC7"/>
    <w:rsid w:val="00EA678A"/>
    <w:rsid w:val="00EA7EFF"/>
    <w:rsid w:val="00EB0E9D"/>
    <w:rsid w:val="00EB2854"/>
    <w:rsid w:val="00EB601F"/>
    <w:rsid w:val="00EB6A09"/>
    <w:rsid w:val="00EC104D"/>
    <w:rsid w:val="00ED06AC"/>
    <w:rsid w:val="00ED678F"/>
    <w:rsid w:val="00ED7C11"/>
    <w:rsid w:val="00EE08D0"/>
    <w:rsid w:val="00EE31A1"/>
    <w:rsid w:val="00EE67F3"/>
    <w:rsid w:val="00EE7F4B"/>
    <w:rsid w:val="00EF0E39"/>
    <w:rsid w:val="00EF1B9F"/>
    <w:rsid w:val="00EF1F83"/>
    <w:rsid w:val="00EF2074"/>
    <w:rsid w:val="00EF2D93"/>
    <w:rsid w:val="00EF5313"/>
    <w:rsid w:val="00F03637"/>
    <w:rsid w:val="00F11416"/>
    <w:rsid w:val="00F24B23"/>
    <w:rsid w:val="00F277B6"/>
    <w:rsid w:val="00F430FD"/>
    <w:rsid w:val="00F439D9"/>
    <w:rsid w:val="00F457FF"/>
    <w:rsid w:val="00F47DF1"/>
    <w:rsid w:val="00F50BEB"/>
    <w:rsid w:val="00F63FBC"/>
    <w:rsid w:val="00F645C1"/>
    <w:rsid w:val="00F65556"/>
    <w:rsid w:val="00F67829"/>
    <w:rsid w:val="00F67A7F"/>
    <w:rsid w:val="00F7446C"/>
    <w:rsid w:val="00F74518"/>
    <w:rsid w:val="00F7703C"/>
    <w:rsid w:val="00F81026"/>
    <w:rsid w:val="00F82118"/>
    <w:rsid w:val="00F8361F"/>
    <w:rsid w:val="00F8694E"/>
    <w:rsid w:val="00F90194"/>
    <w:rsid w:val="00F95BD1"/>
    <w:rsid w:val="00F95C94"/>
    <w:rsid w:val="00FB0EF6"/>
    <w:rsid w:val="00FB31CA"/>
    <w:rsid w:val="00FB4C33"/>
    <w:rsid w:val="00FC196D"/>
    <w:rsid w:val="00FD1ADD"/>
    <w:rsid w:val="00FD2715"/>
    <w:rsid w:val="00FD2DD2"/>
    <w:rsid w:val="00FE3048"/>
    <w:rsid w:val="00FE708E"/>
    <w:rsid w:val="00FF0C83"/>
    <w:rsid w:val="00FF4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0054"/>
  <w15:chartTrackingRefBased/>
  <w15:docId w15:val="{FE1C4688-7249-4504-9289-962161E7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458F"/>
  </w:style>
  <w:style w:type="paragraph" w:styleId="Titolo1">
    <w:name w:val="heading 1"/>
    <w:basedOn w:val="Normale"/>
    <w:next w:val="Normale"/>
    <w:link w:val="Titolo1Carattere"/>
    <w:uiPriority w:val="9"/>
    <w:qFormat/>
    <w:rsid w:val="002779F7"/>
    <w:pPr>
      <w:keepNext/>
      <w:keepLines/>
      <w:spacing w:before="240" w:after="0"/>
      <w:outlineLvl w:val="0"/>
    </w:pPr>
    <w:rPr>
      <w:rFonts w:ascii="Times New Roman" w:eastAsiaTheme="majorEastAsia" w:hAnsi="Times New Roman" w:cstheme="majorBidi"/>
      <w:b/>
      <w:sz w:val="24"/>
      <w:szCs w:val="32"/>
    </w:rPr>
  </w:style>
  <w:style w:type="paragraph" w:styleId="Titolo2">
    <w:name w:val="heading 2"/>
    <w:basedOn w:val="Normale"/>
    <w:next w:val="Normale"/>
    <w:link w:val="Titolo2Carattere"/>
    <w:uiPriority w:val="9"/>
    <w:unhideWhenUsed/>
    <w:qFormat/>
    <w:rsid w:val="002779F7"/>
    <w:pPr>
      <w:keepNext/>
      <w:keepLines/>
      <w:spacing w:before="40" w:after="0"/>
      <w:outlineLvl w:val="1"/>
    </w:pPr>
    <w:rPr>
      <w:rFonts w:ascii="Times New Roman" w:eastAsiaTheme="majorEastAsia" w:hAnsi="Times New Roman" w:cstheme="majorBidi"/>
      <w:b/>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A45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3A458F"/>
  </w:style>
  <w:style w:type="numbering" w:customStyle="1" w:styleId="Nessunelenco1">
    <w:name w:val="Nessun elenco1"/>
    <w:next w:val="Nessunelenco"/>
    <w:uiPriority w:val="99"/>
    <w:semiHidden/>
    <w:unhideWhenUsed/>
    <w:rsid w:val="007216E2"/>
  </w:style>
  <w:style w:type="character" w:styleId="Collegamentoipertestuale">
    <w:name w:val="Hyperlink"/>
    <w:basedOn w:val="Carpredefinitoparagrafo"/>
    <w:uiPriority w:val="99"/>
    <w:unhideWhenUsed/>
    <w:rsid w:val="006B5D65"/>
    <w:rPr>
      <w:color w:val="0563C1" w:themeColor="hyperlink"/>
      <w:u w:val="single"/>
    </w:rPr>
  </w:style>
  <w:style w:type="paragraph" w:styleId="Paragrafoelenco">
    <w:name w:val="List Paragraph"/>
    <w:basedOn w:val="Normale"/>
    <w:uiPriority w:val="34"/>
    <w:qFormat/>
    <w:rsid w:val="006B5D65"/>
    <w:pPr>
      <w:spacing w:line="256" w:lineRule="auto"/>
      <w:ind w:left="720"/>
      <w:contextualSpacing/>
    </w:pPr>
    <w:rPr>
      <w:kern w:val="2"/>
      <w14:ligatures w14:val="standardContextual"/>
    </w:rPr>
  </w:style>
  <w:style w:type="paragraph" w:styleId="Testofumetto">
    <w:name w:val="Balloon Text"/>
    <w:basedOn w:val="Normale"/>
    <w:link w:val="TestofumettoCarattere"/>
    <w:uiPriority w:val="99"/>
    <w:semiHidden/>
    <w:unhideWhenUsed/>
    <w:rsid w:val="00C36E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6E0F"/>
    <w:rPr>
      <w:rFonts w:ascii="Segoe UI" w:hAnsi="Segoe UI" w:cs="Segoe UI"/>
      <w:sz w:val="18"/>
      <w:szCs w:val="18"/>
    </w:rPr>
  </w:style>
  <w:style w:type="character" w:styleId="Menzionenonrisolta">
    <w:name w:val="Unresolved Mention"/>
    <w:basedOn w:val="Carpredefinitoparagrafo"/>
    <w:uiPriority w:val="99"/>
    <w:semiHidden/>
    <w:unhideWhenUsed/>
    <w:rsid w:val="00F47DF1"/>
    <w:rPr>
      <w:color w:val="605E5C"/>
      <w:shd w:val="clear" w:color="auto" w:fill="E1DFDD"/>
    </w:rPr>
  </w:style>
  <w:style w:type="character" w:customStyle="1" w:styleId="Titolo1Carattere">
    <w:name w:val="Titolo 1 Carattere"/>
    <w:basedOn w:val="Carpredefinitoparagrafo"/>
    <w:link w:val="Titolo1"/>
    <w:uiPriority w:val="9"/>
    <w:rsid w:val="002779F7"/>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rsid w:val="002779F7"/>
    <w:rPr>
      <w:rFonts w:ascii="Times New Roman" w:eastAsiaTheme="majorEastAsia" w:hAnsi="Times New Roman" w:cstheme="majorBidi"/>
      <w:b/>
      <w:sz w:val="24"/>
      <w:szCs w:val="26"/>
    </w:rPr>
  </w:style>
  <w:style w:type="paragraph" w:styleId="Titolosommario">
    <w:name w:val="TOC Heading"/>
    <w:basedOn w:val="Titolo1"/>
    <w:next w:val="Normale"/>
    <w:uiPriority w:val="39"/>
    <w:unhideWhenUsed/>
    <w:qFormat/>
    <w:rsid w:val="00E53689"/>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E53689"/>
    <w:pPr>
      <w:spacing w:after="100"/>
    </w:pPr>
  </w:style>
  <w:style w:type="paragraph" w:styleId="Sommario2">
    <w:name w:val="toc 2"/>
    <w:basedOn w:val="Normale"/>
    <w:next w:val="Normale"/>
    <w:autoRedefine/>
    <w:uiPriority w:val="39"/>
    <w:unhideWhenUsed/>
    <w:rsid w:val="00E53689"/>
    <w:pPr>
      <w:spacing w:after="100"/>
      <w:ind w:left="220"/>
    </w:pPr>
  </w:style>
  <w:style w:type="paragraph" w:styleId="Indice1">
    <w:name w:val="index 1"/>
    <w:basedOn w:val="Normale"/>
    <w:next w:val="Normale"/>
    <w:autoRedefine/>
    <w:uiPriority w:val="99"/>
    <w:semiHidden/>
    <w:unhideWhenUsed/>
    <w:rsid w:val="00773C37"/>
    <w:pPr>
      <w:spacing w:after="0" w:line="240" w:lineRule="auto"/>
      <w:ind w:left="220" w:hanging="220"/>
    </w:pPr>
  </w:style>
  <w:style w:type="paragraph" w:styleId="Revisione">
    <w:name w:val="Revision"/>
    <w:hidden/>
    <w:uiPriority w:val="99"/>
    <w:semiHidden/>
    <w:rsid w:val="00B77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194687">
      <w:bodyDiv w:val="1"/>
      <w:marLeft w:val="0"/>
      <w:marRight w:val="0"/>
      <w:marTop w:val="0"/>
      <w:marBottom w:val="0"/>
      <w:divBdr>
        <w:top w:val="none" w:sz="0" w:space="0" w:color="auto"/>
        <w:left w:val="none" w:sz="0" w:space="0" w:color="auto"/>
        <w:bottom w:val="none" w:sz="0" w:space="0" w:color="auto"/>
        <w:right w:val="none" w:sz="0" w:space="0" w:color="auto"/>
      </w:divBdr>
    </w:div>
    <w:div w:id="1453329139">
      <w:bodyDiv w:val="1"/>
      <w:marLeft w:val="0"/>
      <w:marRight w:val="0"/>
      <w:marTop w:val="0"/>
      <w:marBottom w:val="0"/>
      <w:divBdr>
        <w:top w:val="none" w:sz="0" w:space="0" w:color="auto"/>
        <w:left w:val="none" w:sz="0" w:space="0" w:color="auto"/>
        <w:bottom w:val="none" w:sz="0" w:space="0" w:color="auto"/>
        <w:right w:val="none" w:sz="0" w:space="0" w:color="auto"/>
      </w:divBdr>
    </w:div>
    <w:div w:id="1639145926">
      <w:bodyDiv w:val="1"/>
      <w:marLeft w:val="0"/>
      <w:marRight w:val="0"/>
      <w:marTop w:val="0"/>
      <w:marBottom w:val="0"/>
      <w:divBdr>
        <w:top w:val="none" w:sz="0" w:space="0" w:color="auto"/>
        <w:left w:val="none" w:sz="0" w:space="0" w:color="auto"/>
        <w:bottom w:val="none" w:sz="0" w:space="0" w:color="auto"/>
        <w:right w:val="none" w:sz="0" w:space="0" w:color="auto"/>
      </w:divBdr>
    </w:div>
    <w:div w:id="21022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6" ma:contentTypeDescription="Creare un nuovo documento." ma:contentTypeScope="" ma:versionID="d413f0030f3e055359ba916e053be641">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a5401abb7dcab4c521a81cdcfe80dd00"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ecaf543a-b211-42a7-98fd-fd75508b5be3}"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Props1.xml><?xml version="1.0" encoding="utf-8"?>
<ds:datastoreItem xmlns:ds="http://schemas.openxmlformats.org/officeDocument/2006/customXml" ds:itemID="{ADCAFA0B-78CD-4CCE-ABC0-A846E52F3204}">
  <ds:schemaRefs>
    <ds:schemaRef ds:uri="http://schemas.openxmlformats.org/officeDocument/2006/bibliography"/>
  </ds:schemaRefs>
</ds:datastoreItem>
</file>

<file path=customXml/itemProps2.xml><?xml version="1.0" encoding="utf-8"?>
<ds:datastoreItem xmlns:ds="http://schemas.openxmlformats.org/officeDocument/2006/customXml" ds:itemID="{8B2D7687-08A8-464D-B89B-218A2A194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BE2B2-5A11-4D58-8E12-DDA308ABCF83}">
  <ds:schemaRefs>
    <ds:schemaRef ds:uri="http://schemas.microsoft.com/sharepoint/v3/contenttype/forms"/>
  </ds:schemaRefs>
</ds:datastoreItem>
</file>

<file path=customXml/itemProps4.xml><?xml version="1.0" encoding="utf-8"?>
<ds:datastoreItem xmlns:ds="http://schemas.openxmlformats.org/officeDocument/2006/customXml" ds:itemID="{5A4F2C49-DF2F-4E47-A5AC-0A9A8FBC7769}">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4848</Words>
  <Characters>27635</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Radicetti Francesco</dc:creator>
  <cp:keywords/>
  <dc:description/>
  <cp:lastModifiedBy>carmelo</cp:lastModifiedBy>
  <cp:revision>2</cp:revision>
  <cp:lastPrinted>2025-03-12T12:45:00Z</cp:lastPrinted>
  <dcterms:created xsi:type="dcterms:W3CDTF">2025-03-13T11:18:00Z</dcterms:created>
  <dcterms:modified xsi:type="dcterms:W3CDTF">2025-03-13T11:18:00Z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2024-04-17T16:08:02Z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05851644-0bb6-4135-8e9e-993a11f46540</vt:lpwstr>
  </property>
  <property fmtid="{D5CDD505-2E9C-101B-9397-08002B2CF9AE}" pid="8" name="MSIP_Label_5097a60d-5525-435b-8989-8eb48ac0c8cd_ContentBits">
    <vt:lpwstr>0</vt:lpwstr>
  </property>
  <property fmtid="{D5CDD505-2E9C-101B-9397-08002B2CF9AE}" pid="9" name="ContentTypeId">
    <vt:lpwstr>0x010100E29FEADFC340DA40B2139D4BBB1A48D7</vt:lpwstr>
  </property>
  <property fmtid="{D5CDD505-2E9C-101B-9397-08002B2CF9AE}" pid="10" name="MediaServiceImageTags">
    <vt:lpwstr/>
  </property>
</Properties>
</file>