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7F73D" w14:textId="77777777" w:rsidR="00DE69BA" w:rsidRPr="00994593" w:rsidRDefault="00DE69BA" w:rsidP="00EA5765">
      <w:pPr>
        <w:pBdr>
          <w:top w:val="double" w:sz="4" w:space="1" w:color="auto"/>
          <w:left w:val="double" w:sz="4" w:space="4" w:color="auto"/>
          <w:bottom w:val="double" w:sz="4" w:space="1" w:color="auto"/>
          <w:right w:val="double" w:sz="4" w:space="4" w:color="auto"/>
        </w:pBdr>
        <w:autoSpaceDE/>
        <w:autoSpaceDN/>
        <w:jc w:val="center"/>
        <w:rPr>
          <w:rFonts w:asciiTheme="minorHAnsi" w:hAnsiTheme="minorHAnsi" w:cstheme="minorHAnsi"/>
          <w:b/>
          <w:snapToGrid w:val="0"/>
          <w:sz w:val="24"/>
          <w:szCs w:val="24"/>
        </w:rPr>
      </w:pPr>
    </w:p>
    <w:p w14:paraId="484C93CA" w14:textId="6193C80D" w:rsidR="00DA0972" w:rsidRPr="00994593" w:rsidRDefault="00374DCD" w:rsidP="00EA5765">
      <w:pPr>
        <w:pBdr>
          <w:top w:val="double" w:sz="4" w:space="1" w:color="auto"/>
          <w:left w:val="double" w:sz="4" w:space="4" w:color="auto"/>
          <w:bottom w:val="double" w:sz="4" w:space="1" w:color="auto"/>
          <w:right w:val="double" w:sz="4" w:space="4" w:color="auto"/>
        </w:pBdr>
        <w:autoSpaceDE/>
        <w:autoSpaceDN/>
        <w:jc w:val="center"/>
        <w:rPr>
          <w:rFonts w:asciiTheme="minorHAnsi" w:hAnsiTheme="minorHAnsi" w:cstheme="minorHAnsi"/>
          <w:b/>
          <w:snapToGrid w:val="0"/>
          <w:sz w:val="72"/>
          <w:szCs w:val="24"/>
        </w:rPr>
      </w:pPr>
      <w:r w:rsidRPr="00994593">
        <w:rPr>
          <w:rFonts w:asciiTheme="minorHAnsi" w:hAnsiTheme="minorHAnsi" w:cstheme="minorHAnsi"/>
          <w:b/>
          <w:snapToGrid w:val="0"/>
          <w:sz w:val="72"/>
          <w:szCs w:val="24"/>
        </w:rPr>
        <w:t>CITTA’</w:t>
      </w:r>
      <w:r w:rsidR="00DA0972" w:rsidRPr="00994593">
        <w:rPr>
          <w:rFonts w:asciiTheme="minorHAnsi" w:hAnsiTheme="minorHAnsi" w:cstheme="minorHAnsi"/>
          <w:b/>
          <w:snapToGrid w:val="0"/>
          <w:sz w:val="72"/>
          <w:szCs w:val="24"/>
        </w:rPr>
        <w:t xml:space="preserve"> DI </w:t>
      </w:r>
      <w:r w:rsidR="002212F9">
        <w:rPr>
          <w:rFonts w:asciiTheme="minorHAnsi" w:hAnsiTheme="minorHAnsi" w:cstheme="minorHAnsi"/>
          <w:b/>
          <w:snapToGrid w:val="0"/>
          <w:sz w:val="72"/>
          <w:szCs w:val="24"/>
        </w:rPr>
        <w:t>__________</w:t>
      </w:r>
    </w:p>
    <w:p w14:paraId="3CCE871F"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center"/>
        <w:rPr>
          <w:rFonts w:asciiTheme="minorHAnsi" w:hAnsiTheme="minorHAnsi" w:cstheme="minorHAnsi"/>
          <w:b/>
          <w:snapToGrid w:val="0"/>
          <w:sz w:val="24"/>
          <w:szCs w:val="24"/>
        </w:rPr>
      </w:pPr>
    </w:p>
    <w:p w14:paraId="5A2288D3" w14:textId="14BF045A"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center"/>
        <w:rPr>
          <w:rFonts w:asciiTheme="minorHAnsi" w:hAnsiTheme="minorHAnsi" w:cstheme="minorHAnsi"/>
          <w:b/>
          <w:snapToGrid w:val="0"/>
          <w:sz w:val="36"/>
          <w:szCs w:val="24"/>
        </w:rPr>
      </w:pPr>
      <w:r w:rsidRPr="00994593">
        <w:rPr>
          <w:rFonts w:asciiTheme="minorHAnsi" w:hAnsiTheme="minorHAnsi" w:cstheme="minorHAnsi"/>
          <w:b/>
          <w:snapToGrid w:val="0"/>
          <w:sz w:val="36"/>
          <w:szCs w:val="24"/>
        </w:rPr>
        <w:t xml:space="preserve">Provincia di </w:t>
      </w:r>
      <w:r w:rsidR="002212F9">
        <w:rPr>
          <w:rFonts w:asciiTheme="minorHAnsi" w:hAnsiTheme="minorHAnsi" w:cstheme="minorHAnsi"/>
          <w:b/>
          <w:snapToGrid w:val="0"/>
          <w:sz w:val="36"/>
          <w:szCs w:val="24"/>
        </w:rPr>
        <w:t>__________</w:t>
      </w:r>
    </w:p>
    <w:p w14:paraId="79E7FB50"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b/>
          <w:snapToGrid w:val="0"/>
          <w:sz w:val="24"/>
          <w:szCs w:val="24"/>
        </w:rPr>
      </w:pPr>
    </w:p>
    <w:p w14:paraId="53A12525"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b/>
          <w:snapToGrid w:val="0"/>
          <w:sz w:val="24"/>
          <w:szCs w:val="24"/>
        </w:rPr>
      </w:pPr>
    </w:p>
    <w:p w14:paraId="681AEAA9"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b/>
          <w:sz w:val="24"/>
          <w:szCs w:val="24"/>
        </w:rPr>
      </w:pPr>
    </w:p>
    <w:p w14:paraId="6BA936A6"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b/>
          <w:sz w:val="24"/>
          <w:szCs w:val="24"/>
        </w:rPr>
      </w:pPr>
    </w:p>
    <w:p w14:paraId="55A275AA"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b/>
          <w:sz w:val="24"/>
          <w:szCs w:val="24"/>
        </w:rPr>
      </w:pPr>
    </w:p>
    <w:p w14:paraId="5488E23C"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b/>
          <w:sz w:val="24"/>
          <w:szCs w:val="24"/>
        </w:rPr>
      </w:pPr>
    </w:p>
    <w:p w14:paraId="225BEBB8"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b/>
          <w:sz w:val="24"/>
          <w:szCs w:val="24"/>
        </w:rPr>
      </w:pPr>
    </w:p>
    <w:p w14:paraId="1F8C8BC4"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b/>
          <w:sz w:val="24"/>
          <w:szCs w:val="24"/>
        </w:rPr>
      </w:pPr>
    </w:p>
    <w:p w14:paraId="6DDAB39E" w14:textId="4DC572A1"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center"/>
        <w:rPr>
          <w:rFonts w:asciiTheme="minorHAnsi" w:hAnsiTheme="minorHAnsi" w:cstheme="minorHAnsi"/>
          <w:b/>
          <w:snapToGrid w:val="0"/>
          <w:sz w:val="40"/>
          <w:szCs w:val="24"/>
        </w:rPr>
      </w:pPr>
      <w:r w:rsidRPr="00994593">
        <w:rPr>
          <w:rFonts w:asciiTheme="minorHAnsi" w:hAnsiTheme="minorHAnsi" w:cstheme="minorHAnsi"/>
          <w:b/>
          <w:sz w:val="40"/>
          <w:szCs w:val="24"/>
        </w:rPr>
        <w:t>CONTRATTO COLLETTIVO DECENTRATO INTEGRATIVO</w:t>
      </w:r>
      <w:r w:rsidR="00AA1A0E" w:rsidRPr="00994593">
        <w:rPr>
          <w:rFonts w:asciiTheme="minorHAnsi" w:hAnsiTheme="minorHAnsi" w:cstheme="minorHAnsi"/>
          <w:b/>
          <w:sz w:val="40"/>
          <w:szCs w:val="24"/>
        </w:rPr>
        <w:t xml:space="preserve"> NORMATIVO TRIENNIO</w:t>
      </w:r>
      <w:r w:rsidRPr="00994593">
        <w:rPr>
          <w:rFonts w:asciiTheme="minorHAnsi" w:hAnsiTheme="minorHAnsi" w:cstheme="minorHAnsi"/>
          <w:b/>
          <w:sz w:val="40"/>
          <w:szCs w:val="24"/>
        </w:rPr>
        <w:t xml:space="preserve"> </w:t>
      </w:r>
      <w:r w:rsidR="00DE69BA" w:rsidRPr="00994593">
        <w:rPr>
          <w:rFonts w:asciiTheme="minorHAnsi" w:hAnsiTheme="minorHAnsi" w:cstheme="minorHAnsi"/>
          <w:b/>
          <w:sz w:val="40"/>
          <w:szCs w:val="24"/>
        </w:rPr>
        <w:t>2019/2021</w:t>
      </w:r>
    </w:p>
    <w:p w14:paraId="7A29B74C"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b/>
          <w:snapToGrid w:val="0"/>
          <w:sz w:val="24"/>
          <w:szCs w:val="24"/>
        </w:rPr>
      </w:pPr>
    </w:p>
    <w:p w14:paraId="2D69C50A"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b/>
          <w:snapToGrid w:val="0"/>
          <w:sz w:val="24"/>
          <w:szCs w:val="24"/>
        </w:rPr>
      </w:pPr>
    </w:p>
    <w:p w14:paraId="4DB8CFCC"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b/>
          <w:snapToGrid w:val="0"/>
          <w:sz w:val="24"/>
          <w:szCs w:val="24"/>
        </w:rPr>
      </w:pPr>
    </w:p>
    <w:p w14:paraId="4608A3AB"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547BB9CD"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2993CFC8"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2696EB1F"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06C6D856"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15660714"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062A47B6"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1F0DC27F"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6DEB5082"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777C8B47"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7FF80CF6"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6A164867"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73E48E2D"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222F50BB"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0C38DD7E"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7C95F027"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1F2B1004"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52122911"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1DBE532F"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2989FC08"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2D967D19"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0149F8C9"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0DD9DC30"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79E0D482"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p>
    <w:p w14:paraId="414577F9" w14:textId="26D80D4A" w:rsidR="00DA0972" w:rsidRPr="00994593" w:rsidRDefault="002212F9"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sz w:val="24"/>
          <w:szCs w:val="24"/>
        </w:rPr>
      </w:pPr>
      <w:r>
        <w:rPr>
          <w:rFonts w:asciiTheme="minorHAnsi" w:hAnsiTheme="minorHAnsi" w:cstheme="minorHAnsi"/>
          <w:sz w:val="24"/>
          <w:szCs w:val="24"/>
        </w:rPr>
        <w:t>____________</w:t>
      </w:r>
      <w:r w:rsidR="00DA0972" w:rsidRPr="00994593">
        <w:rPr>
          <w:rFonts w:asciiTheme="minorHAnsi" w:hAnsiTheme="minorHAnsi" w:cstheme="minorHAnsi"/>
          <w:sz w:val="24"/>
          <w:szCs w:val="24"/>
        </w:rPr>
        <w:t xml:space="preserve">, </w:t>
      </w:r>
      <w:r w:rsidR="00DE69BA" w:rsidRPr="00994593">
        <w:rPr>
          <w:rFonts w:asciiTheme="minorHAnsi" w:hAnsiTheme="minorHAnsi" w:cstheme="minorHAnsi"/>
          <w:sz w:val="24"/>
          <w:szCs w:val="24"/>
        </w:rPr>
        <w:t>lì</w:t>
      </w:r>
      <w:r w:rsidR="00DA0972" w:rsidRPr="00994593">
        <w:rPr>
          <w:rFonts w:asciiTheme="minorHAnsi" w:hAnsiTheme="minorHAnsi" w:cstheme="minorHAnsi"/>
          <w:sz w:val="24"/>
          <w:szCs w:val="24"/>
        </w:rPr>
        <w:t>_________________</w:t>
      </w:r>
    </w:p>
    <w:p w14:paraId="21186D8A"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b/>
          <w:sz w:val="24"/>
          <w:szCs w:val="24"/>
        </w:rPr>
      </w:pPr>
    </w:p>
    <w:p w14:paraId="412F180E" w14:textId="77777777" w:rsidR="00DA0972" w:rsidRPr="00994593" w:rsidRDefault="00DA0972" w:rsidP="00EA5765">
      <w:pPr>
        <w:pBdr>
          <w:top w:val="double" w:sz="4" w:space="1" w:color="auto"/>
          <w:left w:val="double" w:sz="4" w:space="4" w:color="auto"/>
          <w:bottom w:val="double" w:sz="4" w:space="1" w:color="auto"/>
          <w:right w:val="double" w:sz="4" w:space="4" w:color="auto"/>
        </w:pBdr>
        <w:autoSpaceDE/>
        <w:autoSpaceDN/>
        <w:jc w:val="both"/>
        <w:rPr>
          <w:rFonts w:asciiTheme="minorHAnsi" w:hAnsiTheme="minorHAnsi" w:cstheme="minorHAnsi"/>
          <w:b/>
          <w:sz w:val="24"/>
          <w:szCs w:val="24"/>
        </w:rPr>
      </w:pPr>
    </w:p>
    <w:p w14:paraId="5E82DF02" w14:textId="6858AE9F" w:rsidR="008A04BD" w:rsidRPr="00994593" w:rsidRDefault="008A04BD" w:rsidP="00EA5765">
      <w:pPr>
        <w:spacing w:before="120" w:after="120"/>
        <w:jc w:val="center"/>
        <w:rPr>
          <w:rFonts w:asciiTheme="minorHAnsi" w:hAnsiTheme="minorHAnsi" w:cstheme="minorHAnsi"/>
          <w:b/>
          <w:sz w:val="24"/>
          <w:szCs w:val="24"/>
        </w:rPr>
      </w:pPr>
      <w:r w:rsidRPr="00994593">
        <w:rPr>
          <w:rFonts w:asciiTheme="minorHAnsi" w:hAnsiTheme="minorHAnsi" w:cstheme="minorHAnsi"/>
          <w:b/>
          <w:sz w:val="24"/>
          <w:szCs w:val="24"/>
        </w:rPr>
        <w:lastRenderedPageBreak/>
        <w:t xml:space="preserve">CONTRATTO COLLETTIVO DECENTRATO INTEGRATIVO </w:t>
      </w:r>
      <w:r w:rsidR="00994593" w:rsidRPr="00994593">
        <w:rPr>
          <w:rFonts w:asciiTheme="minorHAnsi" w:hAnsiTheme="minorHAnsi" w:cstheme="minorHAnsi"/>
          <w:b/>
          <w:sz w:val="24"/>
          <w:szCs w:val="24"/>
        </w:rPr>
        <w:t xml:space="preserve">NORMATIVO TRIENNIO </w:t>
      </w:r>
      <w:r w:rsidR="004932D4" w:rsidRPr="00994593">
        <w:rPr>
          <w:rFonts w:asciiTheme="minorHAnsi" w:hAnsiTheme="minorHAnsi" w:cstheme="minorHAnsi"/>
          <w:b/>
          <w:sz w:val="24"/>
          <w:szCs w:val="24"/>
        </w:rPr>
        <w:t>201</w:t>
      </w:r>
      <w:r w:rsidR="00676D7E" w:rsidRPr="00994593">
        <w:rPr>
          <w:rFonts w:asciiTheme="minorHAnsi" w:hAnsiTheme="minorHAnsi" w:cstheme="minorHAnsi"/>
          <w:b/>
          <w:sz w:val="24"/>
          <w:szCs w:val="24"/>
        </w:rPr>
        <w:t>9/2021</w:t>
      </w:r>
      <w:r w:rsidR="004932D4" w:rsidRPr="00994593">
        <w:rPr>
          <w:rFonts w:asciiTheme="minorHAnsi" w:hAnsiTheme="minorHAnsi" w:cstheme="minorHAnsi"/>
          <w:b/>
          <w:sz w:val="24"/>
          <w:szCs w:val="24"/>
        </w:rPr>
        <w:t xml:space="preserve"> DELL’</w:t>
      </w:r>
      <w:r w:rsidRPr="00994593">
        <w:rPr>
          <w:rFonts w:asciiTheme="minorHAnsi" w:hAnsiTheme="minorHAnsi" w:cstheme="minorHAnsi"/>
          <w:b/>
          <w:sz w:val="24"/>
          <w:szCs w:val="24"/>
        </w:rPr>
        <w:t>AMMINISTRAZIONE</w:t>
      </w:r>
      <w:r w:rsidR="004932D4" w:rsidRPr="00994593">
        <w:rPr>
          <w:rFonts w:asciiTheme="minorHAnsi" w:hAnsiTheme="minorHAnsi" w:cstheme="minorHAnsi"/>
          <w:b/>
          <w:sz w:val="24"/>
          <w:szCs w:val="24"/>
        </w:rPr>
        <w:t xml:space="preserve"> </w:t>
      </w:r>
      <w:r w:rsidR="00DA0972" w:rsidRPr="00994593">
        <w:rPr>
          <w:rFonts w:asciiTheme="minorHAnsi" w:hAnsiTheme="minorHAnsi" w:cstheme="minorHAnsi"/>
          <w:b/>
          <w:sz w:val="24"/>
          <w:szCs w:val="24"/>
        </w:rPr>
        <w:t xml:space="preserve">COMUNALE DI </w:t>
      </w:r>
      <w:r w:rsidR="002212F9">
        <w:rPr>
          <w:rFonts w:asciiTheme="minorHAnsi" w:hAnsiTheme="minorHAnsi" w:cstheme="minorHAnsi"/>
          <w:b/>
          <w:sz w:val="24"/>
          <w:szCs w:val="24"/>
        </w:rPr>
        <w:t>__________</w:t>
      </w:r>
    </w:p>
    <w:p w14:paraId="48D4DDA2" w14:textId="77777777" w:rsidR="00994593" w:rsidRPr="00994593" w:rsidRDefault="00994593" w:rsidP="00EA5765">
      <w:pPr>
        <w:spacing w:before="120" w:after="120"/>
        <w:jc w:val="center"/>
        <w:rPr>
          <w:rFonts w:asciiTheme="minorHAnsi" w:hAnsiTheme="minorHAnsi" w:cstheme="minorHAnsi"/>
          <w:b/>
          <w:sz w:val="24"/>
          <w:szCs w:val="24"/>
        </w:rPr>
      </w:pPr>
    </w:p>
    <w:sdt>
      <w:sdtPr>
        <w:rPr>
          <w:rFonts w:asciiTheme="minorHAnsi" w:eastAsia="Times New Roman" w:hAnsiTheme="minorHAnsi" w:cstheme="minorHAnsi"/>
          <w:color w:val="auto"/>
          <w:sz w:val="24"/>
          <w:szCs w:val="24"/>
        </w:rPr>
        <w:id w:val="431179851"/>
        <w:docPartObj>
          <w:docPartGallery w:val="Table of Contents"/>
          <w:docPartUnique/>
        </w:docPartObj>
      </w:sdtPr>
      <w:sdtEndPr>
        <w:rPr>
          <w:b/>
          <w:bCs/>
        </w:rPr>
      </w:sdtEndPr>
      <w:sdtContent>
        <w:p w14:paraId="6212266E" w14:textId="5525B56F" w:rsidR="009B55B3" w:rsidRPr="00994593" w:rsidRDefault="009B55B3" w:rsidP="00EA5765">
          <w:pPr>
            <w:pStyle w:val="Titolosommario"/>
            <w:spacing w:before="120" w:after="120" w:line="240" w:lineRule="auto"/>
            <w:rPr>
              <w:rFonts w:asciiTheme="minorHAnsi" w:hAnsiTheme="minorHAnsi" w:cstheme="minorHAnsi"/>
              <w:sz w:val="24"/>
              <w:szCs w:val="24"/>
            </w:rPr>
          </w:pPr>
          <w:r w:rsidRPr="00994593">
            <w:rPr>
              <w:rFonts w:asciiTheme="minorHAnsi" w:hAnsiTheme="minorHAnsi" w:cstheme="minorHAnsi"/>
              <w:sz w:val="24"/>
              <w:szCs w:val="24"/>
            </w:rPr>
            <w:t>Sommario</w:t>
          </w:r>
        </w:p>
        <w:p w14:paraId="4A53996C" w14:textId="77777777" w:rsidR="00D47461" w:rsidRDefault="009B55B3">
          <w:pPr>
            <w:pStyle w:val="Sommario1"/>
            <w:tabs>
              <w:tab w:val="right" w:leader="dot" w:pos="9628"/>
            </w:tabs>
            <w:rPr>
              <w:rFonts w:asciiTheme="minorHAnsi" w:eastAsiaTheme="minorEastAsia" w:hAnsiTheme="minorHAnsi" w:cstheme="minorBidi"/>
              <w:noProof/>
              <w:sz w:val="22"/>
              <w:szCs w:val="22"/>
            </w:rPr>
          </w:pPr>
          <w:r w:rsidRPr="00994593">
            <w:rPr>
              <w:rFonts w:asciiTheme="minorHAnsi" w:hAnsiTheme="minorHAnsi" w:cstheme="minorHAnsi"/>
              <w:b/>
              <w:bCs/>
              <w:sz w:val="24"/>
              <w:szCs w:val="24"/>
            </w:rPr>
            <w:fldChar w:fldCharType="begin"/>
          </w:r>
          <w:r w:rsidRPr="00994593">
            <w:rPr>
              <w:rFonts w:asciiTheme="minorHAnsi" w:hAnsiTheme="minorHAnsi" w:cstheme="minorHAnsi"/>
              <w:b/>
              <w:bCs/>
              <w:sz w:val="24"/>
              <w:szCs w:val="24"/>
            </w:rPr>
            <w:instrText xml:space="preserve"> TOC \o "1-3" \h \z \u </w:instrText>
          </w:r>
          <w:r w:rsidRPr="00994593">
            <w:rPr>
              <w:rFonts w:asciiTheme="minorHAnsi" w:hAnsiTheme="minorHAnsi" w:cstheme="minorHAnsi"/>
              <w:b/>
              <w:bCs/>
              <w:sz w:val="24"/>
              <w:szCs w:val="24"/>
            </w:rPr>
            <w:fldChar w:fldCharType="separate"/>
          </w:r>
          <w:hyperlink w:anchor="_Toc19096391" w:history="1">
            <w:r w:rsidR="00D47461" w:rsidRPr="009E7C06">
              <w:rPr>
                <w:rStyle w:val="Collegamentoipertestuale"/>
                <w:rFonts w:cstheme="minorHAnsi"/>
                <w:noProof/>
              </w:rPr>
              <w:t>Capo I - Introduzione, ambito di applicazione, vigenza e relazioni sindacali</w:t>
            </w:r>
            <w:r w:rsidR="00D47461">
              <w:rPr>
                <w:noProof/>
                <w:webHidden/>
              </w:rPr>
              <w:tab/>
            </w:r>
            <w:r w:rsidR="00D47461">
              <w:rPr>
                <w:noProof/>
                <w:webHidden/>
              </w:rPr>
              <w:fldChar w:fldCharType="begin"/>
            </w:r>
            <w:r w:rsidR="00D47461">
              <w:rPr>
                <w:noProof/>
                <w:webHidden/>
              </w:rPr>
              <w:instrText xml:space="preserve"> PAGEREF _Toc19096391 \h </w:instrText>
            </w:r>
            <w:r w:rsidR="00D47461">
              <w:rPr>
                <w:noProof/>
                <w:webHidden/>
              </w:rPr>
            </w:r>
            <w:r w:rsidR="00D47461">
              <w:rPr>
                <w:noProof/>
                <w:webHidden/>
              </w:rPr>
              <w:fldChar w:fldCharType="separate"/>
            </w:r>
            <w:r w:rsidR="00D47461">
              <w:rPr>
                <w:noProof/>
                <w:webHidden/>
              </w:rPr>
              <w:t>4</w:t>
            </w:r>
            <w:r w:rsidR="00D47461">
              <w:rPr>
                <w:noProof/>
                <w:webHidden/>
              </w:rPr>
              <w:fldChar w:fldCharType="end"/>
            </w:r>
          </w:hyperlink>
        </w:p>
        <w:p w14:paraId="04318E6B"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392" w:history="1">
            <w:r w:rsidR="00D47461" w:rsidRPr="009E7C06">
              <w:rPr>
                <w:rStyle w:val="Collegamentoipertestuale"/>
                <w:rFonts w:cstheme="minorHAnsi"/>
                <w:noProof/>
              </w:rPr>
              <w:t>Art. 1 - Finalità e principi</w:t>
            </w:r>
            <w:r w:rsidR="00D47461">
              <w:rPr>
                <w:noProof/>
                <w:webHidden/>
              </w:rPr>
              <w:tab/>
            </w:r>
            <w:r w:rsidR="00D47461">
              <w:rPr>
                <w:noProof/>
                <w:webHidden/>
              </w:rPr>
              <w:fldChar w:fldCharType="begin"/>
            </w:r>
            <w:r w:rsidR="00D47461">
              <w:rPr>
                <w:noProof/>
                <w:webHidden/>
              </w:rPr>
              <w:instrText xml:space="preserve"> PAGEREF _Toc19096392 \h </w:instrText>
            </w:r>
            <w:r w:rsidR="00D47461">
              <w:rPr>
                <w:noProof/>
                <w:webHidden/>
              </w:rPr>
            </w:r>
            <w:r w:rsidR="00D47461">
              <w:rPr>
                <w:noProof/>
                <w:webHidden/>
              </w:rPr>
              <w:fldChar w:fldCharType="separate"/>
            </w:r>
            <w:r w:rsidR="00D47461">
              <w:rPr>
                <w:noProof/>
                <w:webHidden/>
              </w:rPr>
              <w:t>4</w:t>
            </w:r>
            <w:r w:rsidR="00D47461">
              <w:rPr>
                <w:noProof/>
                <w:webHidden/>
              </w:rPr>
              <w:fldChar w:fldCharType="end"/>
            </w:r>
          </w:hyperlink>
        </w:p>
        <w:p w14:paraId="7C314B9A"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393" w:history="1">
            <w:r w:rsidR="00D47461" w:rsidRPr="009E7C06">
              <w:rPr>
                <w:rStyle w:val="Collegamentoipertestuale"/>
                <w:rFonts w:cstheme="minorHAnsi"/>
                <w:noProof/>
              </w:rPr>
              <w:t>Art. 2 - Vigenza ed ambito di applicazione</w:t>
            </w:r>
            <w:r w:rsidR="00D47461">
              <w:rPr>
                <w:noProof/>
                <w:webHidden/>
              </w:rPr>
              <w:tab/>
            </w:r>
            <w:r w:rsidR="00D47461">
              <w:rPr>
                <w:noProof/>
                <w:webHidden/>
              </w:rPr>
              <w:fldChar w:fldCharType="begin"/>
            </w:r>
            <w:r w:rsidR="00D47461">
              <w:rPr>
                <w:noProof/>
                <w:webHidden/>
              </w:rPr>
              <w:instrText xml:space="preserve"> PAGEREF _Toc19096393 \h </w:instrText>
            </w:r>
            <w:r w:rsidR="00D47461">
              <w:rPr>
                <w:noProof/>
                <w:webHidden/>
              </w:rPr>
            </w:r>
            <w:r w:rsidR="00D47461">
              <w:rPr>
                <w:noProof/>
                <w:webHidden/>
              </w:rPr>
              <w:fldChar w:fldCharType="separate"/>
            </w:r>
            <w:r w:rsidR="00D47461">
              <w:rPr>
                <w:noProof/>
                <w:webHidden/>
              </w:rPr>
              <w:t>4</w:t>
            </w:r>
            <w:r w:rsidR="00D47461">
              <w:rPr>
                <w:noProof/>
                <w:webHidden/>
              </w:rPr>
              <w:fldChar w:fldCharType="end"/>
            </w:r>
          </w:hyperlink>
        </w:p>
        <w:p w14:paraId="0A2E3DA6"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394" w:history="1">
            <w:r w:rsidR="00D47461" w:rsidRPr="009E7C06">
              <w:rPr>
                <w:rStyle w:val="Collegamentoipertestuale"/>
                <w:rFonts w:cstheme="minorHAnsi"/>
                <w:noProof/>
              </w:rPr>
              <w:t>Art. 3 Sistema delle relazioni sindacali</w:t>
            </w:r>
            <w:r w:rsidR="00D47461">
              <w:rPr>
                <w:noProof/>
                <w:webHidden/>
              </w:rPr>
              <w:tab/>
            </w:r>
            <w:r w:rsidR="00D47461">
              <w:rPr>
                <w:noProof/>
                <w:webHidden/>
              </w:rPr>
              <w:fldChar w:fldCharType="begin"/>
            </w:r>
            <w:r w:rsidR="00D47461">
              <w:rPr>
                <w:noProof/>
                <w:webHidden/>
              </w:rPr>
              <w:instrText xml:space="preserve"> PAGEREF _Toc19096394 \h </w:instrText>
            </w:r>
            <w:r w:rsidR="00D47461">
              <w:rPr>
                <w:noProof/>
                <w:webHidden/>
              </w:rPr>
            </w:r>
            <w:r w:rsidR="00D47461">
              <w:rPr>
                <w:noProof/>
                <w:webHidden/>
              </w:rPr>
              <w:fldChar w:fldCharType="separate"/>
            </w:r>
            <w:r w:rsidR="00D47461">
              <w:rPr>
                <w:noProof/>
                <w:webHidden/>
              </w:rPr>
              <w:t>5</w:t>
            </w:r>
            <w:r w:rsidR="00D47461">
              <w:rPr>
                <w:noProof/>
                <w:webHidden/>
              </w:rPr>
              <w:fldChar w:fldCharType="end"/>
            </w:r>
          </w:hyperlink>
        </w:p>
        <w:p w14:paraId="2AFFAF98"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395" w:history="1">
            <w:r w:rsidR="00D47461" w:rsidRPr="009E7C06">
              <w:rPr>
                <w:rStyle w:val="Collegamentoipertestuale"/>
                <w:rFonts w:cstheme="minorHAnsi"/>
                <w:noProof/>
              </w:rPr>
              <w:t>Art. 4 Modalità di gestione degli incontri</w:t>
            </w:r>
            <w:r w:rsidR="00D47461">
              <w:rPr>
                <w:noProof/>
                <w:webHidden/>
              </w:rPr>
              <w:tab/>
            </w:r>
            <w:r w:rsidR="00D47461">
              <w:rPr>
                <w:noProof/>
                <w:webHidden/>
              </w:rPr>
              <w:fldChar w:fldCharType="begin"/>
            </w:r>
            <w:r w:rsidR="00D47461">
              <w:rPr>
                <w:noProof/>
                <w:webHidden/>
              </w:rPr>
              <w:instrText xml:space="preserve"> PAGEREF _Toc19096395 \h </w:instrText>
            </w:r>
            <w:r w:rsidR="00D47461">
              <w:rPr>
                <w:noProof/>
                <w:webHidden/>
              </w:rPr>
            </w:r>
            <w:r w:rsidR="00D47461">
              <w:rPr>
                <w:noProof/>
                <w:webHidden/>
              </w:rPr>
              <w:fldChar w:fldCharType="separate"/>
            </w:r>
            <w:r w:rsidR="00D47461">
              <w:rPr>
                <w:noProof/>
                <w:webHidden/>
              </w:rPr>
              <w:t>5</w:t>
            </w:r>
            <w:r w:rsidR="00D47461">
              <w:rPr>
                <w:noProof/>
                <w:webHidden/>
              </w:rPr>
              <w:fldChar w:fldCharType="end"/>
            </w:r>
          </w:hyperlink>
        </w:p>
        <w:p w14:paraId="2E002D17"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396" w:history="1">
            <w:r w:rsidR="00D47461" w:rsidRPr="009E7C06">
              <w:rPr>
                <w:rStyle w:val="Collegamentoipertestuale"/>
                <w:rFonts w:cstheme="minorHAnsi"/>
                <w:noProof/>
              </w:rPr>
              <w:t>Art. 5 Norme di comportamento e clausole di raffreddamento</w:t>
            </w:r>
            <w:r w:rsidR="00D47461">
              <w:rPr>
                <w:noProof/>
                <w:webHidden/>
              </w:rPr>
              <w:tab/>
            </w:r>
            <w:r w:rsidR="00D47461">
              <w:rPr>
                <w:noProof/>
                <w:webHidden/>
              </w:rPr>
              <w:fldChar w:fldCharType="begin"/>
            </w:r>
            <w:r w:rsidR="00D47461">
              <w:rPr>
                <w:noProof/>
                <w:webHidden/>
              </w:rPr>
              <w:instrText xml:space="preserve"> PAGEREF _Toc19096396 \h </w:instrText>
            </w:r>
            <w:r w:rsidR="00D47461">
              <w:rPr>
                <w:noProof/>
                <w:webHidden/>
              </w:rPr>
            </w:r>
            <w:r w:rsidR="00D47461">
              <w:rPr>
                <w:noProof/>
                <w:webHidden/>
              </w:rPr>
              <w:fldChar w:fldCharType="separate"/>
            </w:r>
            <w:r w:rsidR="00D47461">
              <w:rPr>
                <w:noProof/>
                <w:webHidden/>
              </w:rPr>
              <w:t>6</w:t>
            </w:r>
            <w:r w:rsidR="00D47461">
              <w:rPr>
                <w:noProof/>
                <w:webHidden/>
              </w:rPr>
              <w:fldChar w:fldCharType="end"/>
            </w:r>
          </w:hyperlink>
        </w:p>
        <w:p w14:paraId="57CEA126"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397" w:history="1">
            <w:r w:rsidR="00D47461" w:rsidRPr="009E7C06">
              <w:rPr>
                <w:rStyle w:val="Collegamentoipertestuale"/>
                <w:rFonts w:cstheme="minorHAnsi"/>
                <w:noProof/>
              </w:rPr>
              <w:t>Art. 6 Informazione</w:t>
            </w:r>
            <w:r w:rsidR="00D47461">
              <w:rPr>
                <w:noProof/>
                <w:webHidden/>
              </w:rPr>
              <w:tab/>
            </w:r>
            <w:r w:rsidR="00D47461">
              <w:rPr>
                <w:noProof/>
                <w:webHidden/>
              </w:rPr>
              <w:fldChar w:fldCharType="begin"/>
            </w:r>
            <w:r w:rsidR="00D47461">
              <w:rPr>
                <w:noProof/>
                <w:webHidden/>
              </w:rPr>
              <w:instrText xml:space="preserve"> PAGEREF _Toc19096397 \h </w:instrText>
            </w:r>
            <w:r w:rsidR="00D47461">
              <w:rPr>
                <w:noProof/>
                <w:webHidden/>
              </w:rPr>
            </w:r>
            <w:r w:rsidR="00D47461">
              <w:rPr>
                <w:noProof/>
                <w:webHidden/>
              </w:rPr>
              <w:fldChar w:fldCharType="separate"/>
            </w:r>
            <w:r w:rsidR="00D47461">
              <w:rPr>
                <w:noProof/>
                <w:webHidden/>
              </w:rPr>
              <w:t>6</w:t>
            </w:r>
            <w:r w:rsidR="00D47461">
              <w:rPr>
                <w:noProof/>
                <w:webHidden/>
              </w:rPr>
              <w:fldChar w:fldCharType="end"/>
            </w:r>
          </w:hyperlink>
        </w:p>
        <w:p w14:paraId="2D0907D2"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398" w:history="1">
            <w:r w:rsidR="00D47461" w:rsidRPr="009E7C06">
              <w:rPr>
                <w:rStyle w:val="Collegamentoipertestuale"/>
                <w:rFonts w:cstheme="minorHAnsi"/>
                <w:noProof/>
              </w:rPr>
              <w:t>Art. 7 Confronto</w:t>
            </w:r>
            <w:r w:rsidR="00D47461">
              <w:rPr>
                <w:noProof/>
                <w:webHidden/>
              </w:rPr>
              <w:tab/>
            </w:r>
            <w:r w:rsidR="00D47461">
              <w:rPr>
                <w:noProof/>
                <w:webHidden/>
              </w:rPr>
              <w:fldChar w:fldCharType="begin"/>
            </w:r>
            <w:r w:rsidR="00D47461">
              <w:rPr>
                <w:noProof/>
                <w:webHidden/>
              </w:rPr>
              <w:instrText xml:space="preserve"> PAGEREF _Toc19096398 \h </w:instrText>
            </w:r>
            <w:r w:rsidR="00D47461">
              <w:rPr>
                <w:noProof/>
                <w:webHidden/>
              </w:rPr>
            </w:r>
            <w:r w:rsidR="00D47461">
              <w:rPr>
                <w:noProof/>
                <w:webHidden/>
              </w:rPr>
              <w:fldChar w:fldCharType="separate"/>
            </w:r>
            <w:r w:rsidR="00D47461">
              <w:rPr>
                <w:noProof/>
                <w:webHidden/>
              </w:rPr>
              <w:t>6</w:t>
            </w:r>
            <w:r w:rsidR="00D47461">
              <w:rPr>
                <w:noProof/>
                <w:webHidden/>
              </w:rPr>
              <w:fldChar w:fldCharType="end"/>
            </w:r>
          </w:hyperlink>
        </w:p>
        <w:p w14:paraId="4E7DD509"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399" w:history="1">
            <w:r w:rsidR="00D47461" w:rsidRPr="009E7C06">
              <w:rPr>
                <w:rStyle w:val="Collegamentoipertestuale"/>
                <w:rFonts w:cstheme="minorHAnsi"/>
                <w:noProof/>
              </w:rPr>
              <w:t>Art. 8 Contrattazione - soggetti e materie</w:t>
            </w:r>
            <w:r w:rsidR="00D47461">
              <w:rPr>
                <w:noProof/>
                <w:webHidden/>
              </w:rPr>
              <w:tab/>
            </w:r>
            <w:r w:rsidR="00D47461">
              <w:rPr>
                <w:noProof/>
                <w:webHidden/>
              </w:rPr>
              <w:fldChar w:fldCharType="begin"/>
            </w:r>
            <w:r w:rsidR="00D47461">
              <w:rPr>
                <w:noProof/>
                <w:webHidden/>
              </w:rPr>
              <w:instrText xml:space="preserve"> PAGEREF _Toc19096399 \h </w:instrText>
            </w:r>
            <w:r w:rsidR="00D47461">
              <w:rPr>
                <w:noProof/>
                <w:webHidden/>
              </w:rPr>
            </w:r>
            <w:r w:rsidR="00D47461">
              <w:rPr>
                <w:noProof/>
                <w:webHidden/>
              </w:rPr>
              <w:fldChar w:fldCharType="separate"/>
            </w:r>
            <w:r w:rsidR="00D47461">
              <w:rPr>
                <w:noProof/>
                <w:webHidden/>
              </w:rPr>
              <w:t>7</w:t>
            </w:r>
            <w:r w:rsidR="00D47461">
              <w:rPr>
                <w:noProof/>
                <w:webHidden/>
              </w:rPr>
              <w:fldChar w:fldCharType="end"/>
            </w:r>
          </w:hyperlink>
        </w:p>
        <w:p w14:paraId="4C629AA0"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00" w:history="1">
            <w:r w:rsidR="00D47461" w:rsidRPr="009E7C06">
              <w:rPr>
                <w:rStyle w:val="Collegamentoipertestuale"/>
                <w:rFonts w:cstheme="minorHAnsi"/>
                <w:noProof/>
              </w:rPr>
              <w:t>Art. 9 Strumenti per l’esercizio delle attività sindacali</w:t>
            </w:r>
            <w:r w:rsidR="00D47461">
              <w:rPr>
                <w:noProof/>
                <w:webHidden/>
              </w:rPr>
              <w:tab/>
            </w:r>
            <w:r w:rsidR="00D47461">
              <w:rPr>
                <w:noProof/>
                <w:webHidden/>
              </w:rPr>
              <w:fldChar w:fldCharType="begin"/>
            </w:r>
            <w:r w:rsidR="00D47461">
              <w:rPr>
                <w:noProof/>
                <w:webHidden/>
              </w:rPr>
              <w:instrText xml:space="preserve"> PAGEREF _Toc19096400 \h </w:instrText>
            </w:r>
            <w:r w:rsidR="00D47461">
              <w:rPr>
                <w:noProof/>
                <w:webHidden/>
              </w:rPr>
            </w:r>
            <w:r w:rsidR="00D47461">
              <w:rPr>
                <w:noProof/>
                <w:webHidden/>
              </w:rPr>
              <w:fldChar w:fldCharType="separate"/>
            </w:r>
            <w:r w:rsidR="00D47461">
              <w:rPr>
                <w:noProof/>
                <w:webHidden/>
              </w:rPr>
              <w:t>8</w:t>
            </w:r>
            <w:r w:rsidR="00D47461">
              <w:rPr>
                <w:noProof/>
                <w:webHidden/>
              </w:rPr>
              <w:fldChar w:fldCharType="end"/>
            </w:r>
          </w:hyperlink>
        </w:p>
        <w:p w14:paraId="7DD2DC97"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01" w:history="1">
            <w:r w:rsidR="00D47461" w:rsidRPr="009E7C06">
              <w:rPr>
                <w:rStyle w:val="Collegamentoipertestuale"/>
                <w:rFonts w:cstheme="minorHAnsi"/>
                <w:noProof/>
              </w:rPr>
              <w:t>Art. 10 Assemblee</w:t>
            </w:r>
            <w:r w:rsidR="00D47461">
              <w:rPr>
                <w:noProof/>
                <w:webHidden/>
              </w:rPr>
              <w:tab/>
            </w:r>
            <w:r w:rsidR="00D47461">
              <w:rPr>
                <w:noProof/>
                <w:webHidden/>
              </w:rPr>
              <w:fldChar w:fldCharType="begin"/>
            </w:r>
            <w:r w:rsidR="00D47461">
              <w:rPr>
                <w:noProof/>
                <w:webHidden/>
              </w:rPr>
              <w:instrText xml:space="preserve"> PAGEREF _Toc19096401 \h </w:instrText>
            </w:r>
            <w:r w:rsidR="00D47461">
              <w:rPr>
                <w:noProof/>
                <w:webHidden/>
              </w:rPr>
            </w:r>
            <w:r w:rsidR="00D47461">
              <w:rPr>
                <w:noProof/>
                <w:webHidden/>
              </w:rPr>
              <w:fldChar w:fldCharType="separate"/>
            </w:r>
            <w:r w:rsidR="00D47461">
              <w:rPr>
                <w:noProof/>
                <w:webHidden/>
              </w:rPr>
              <w:t>9</w:t>
            </w:r>
            <w:r w:rsidR="00D47461">
              <w:rPr>
                <w:noProof/>
                <w:webHidden/>
              </w:rPr>
              <w:fldChar w:fldCharType="end"/>
            </w:r>
          </w:hyperlink>
        </w:p>
        <w:p w14:paraId="1D657F59" w14:textId="77777777" w:rsidR="00D47461" w:rsidRDefault="0022104B">
          <w:pPr>
            <w:pStyle w:val="Sommario1"/>
            <w:tabs>
              <w:tab w:val="right" w:leader="dot" w:pos="9628"/>
            </w:tabs>
            <w:rPr>
              <w:rFonts w:asciiTheme="minorHAnsi" w:eastAsiaTheme="minorEastAsia" w:hAnsiTheme="minorHAnsi" w:cstheme="minorBidi"/>
              <w:noProof/>
              <w:sz w:val="22"/>
              <w:szCs w:val="22"/>
            </w:rPr>
          </w:pPr>
          <w:hyperlink w:anchor="_Toc19096402" w:history="1">
            <w:r w:rsidR="00D47461" w:rsidRPr="009E7C06">
              <w:rPr>
                <w:rStyle w:val="Collegamentoipertestuale"/>
                <w:rFonts w:cstheme="minorHAnsi"/>
                <w:noProof/>
              </w:rPr>
              <w:t>Capo II - Criteri generali relativi alla incentivazione della performance</w:t>
            </w:r>
            <w:r w:rsidR="00D47461">
              <w:rPr>
                <w:noProof/>
                <w:webHidden/>
              </w:rPr>
              <w:tab/>
            </w:r>
            <w:r w:rsidR="00D47461">
              <w:rPr>
                <w:noProof/>
                <w:webHidden/>
              </w:rPr>
              <w:fldChar w:fldCharType="begin"/>
            </w:r>
            <w:r w:rsidR="00D47461">
              <w:rPr>
                <w:noProof/>
                <w:webHidden/>
              </w:rPr>
              <w:instrText xml:space="preserve"> PAGEREF _Toc19096402 \h </w:instrText>
            </w:r>
            <w:r w:rsidR="00D47461">
              <w:rPr>
                <w:noProof/>
                <w:webHidden/>
              </w:rPr>
            </w:r>
            <w:r w:rsidR="00D47461">
              <w:rPr>
                <w:noProof/>
                <w:webHidden/>
              </w:rPr>
              <w:fldChar w:fldCharType="separate"/>
            </w:r>
            <w:r w:rsidR="00D47461">
              <w:rPr>
                <w:noProof/>
                <w:webHidden/>
              </w:rPr>
              <w:t>9</w:t>
            </w:r>
            <w:r w:rsidR="00D47461">
              <w:rPr>
                <w:noProof/>
                <w:webHidden/>
              </w:rPr>
              <w:fldChar w:fldCharType="end"/>
            </w:r>
          </w:hyperlink>
        </w:p>
        <w:p w14:paraId="59D341C9"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03" w:history="1">
            <w:r w:rsidR="00D47461" w:rsidRPr="009E7C06">
              <w:rPr>
                <w:rStyle w:val="Collegamentoipertestuale"/>
                <w:rFonts w:cstheme="minorHAnsi"/>
                <w:noProof/>
              </w:rPr>
              <w:t>Art. 11 - Criteri generali per l’incentivazione della performance organizzativa ed individuale</w:t>
            </w:r>
            <w:r w:rsidR="00D47461">
              <w:rPr>
                <w:noProof/>
                <w:webHidden/>
              </w:rPr>
              <w:tab/>
            </w:r>
            <w:r w:rsidR="00D47461">
              <w:rPr>
                <w:noProof/>
                <w:webHidden/>
              </w:rPr>
              <w:fldChar w:fldCharType="begin"/>
            </w:r>
            <w:r w:rsidR="00D47461">
              <w:rPr>
                <w:noProof/>
                <w:webHidden/>
              </w:rPr>
              <w:instrText xml:space="preserve"> PAGEREF _Toc19096403 \h </w:instrText>
            </w:r>
            <w:r w:rsidR="00D47461">
              <w:rPr>
                <w:noProof/>
                <w:webHidden/>
              </w:rPr>
            </w:r>
            <w:r w:rsidR="00D47461">
              <w:rPr>
                <w:noProof/>
                <w:webHidden/>
              </w:rPr>
              <w:fldChar w:fldCharType="separate"/>
            </w:r>
            <w:r w:rsidR="00D47461">
              <w:rPr>
                <w:noProof/>
                <w:webHidden/>
              </w:rPr>
              <w:t>9</w:t>
            </w:r>
            <w:r w:rsidR="00D47461">
              <w:rPr>
                <w:noProof/>
                <w:webHidden/>
              </w:rPr>
              <w:fldChar w:fldCharType="end"/>
            </w:r>
          </w:hyperlink>
        </w:p>
        <w:p w14:paraId="188FAEAA"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04" w:history="1">
            <w:r w:rsidR="00D47461" w:rsidRPr="009E7C06">
              <w:rPr>
                <w:rStyle w:val="Collegamentoipertestuale"/>
                <w:rFonts w:cstheme="minorHAnsi"/>
                <w:noProof/>
              </w:rPr>
              <w:t>Art.  12 - La ripartizione dei compensi legati alla performance individuale legati all’eccellenza</w:t>
            </w:r>
            <w:r w:rsidR="00D47461">
              <w:rPr>
                <w:noProof/>
                <w:webHidden/>
              </w:rPr>
              <w:tab/>
            </w:r>
            <w:r w:rsidR="00D47461">
              <w:rPr>
                <w:noProof/>
                <w:webHidden/>
              </w:rPr>
              <w:fldChar w:fldCharType="begin"/>
            </w:r>
            <w:r w:rsidR="00D47461">
              <w:rPr>
                <w:noProof/>
                <w:webHidden/>
              </w:rPr>
              <w:instrText xml:space="preserve"> PAGEREF _Toc19096404 \h </w:instrText>
            </w:r>
            <w:r w:rsidR="00D47461">
              <w:rPr>
                <w:noProof/>
                <w:webHidden/>
              </w:rPr>
            </w:r>
            <w:r w:rsidR="00D47461">
              <w:rPr>
                <w:noProof/>
                <w:webHidden/>
              </w:rPr>
              <w:fldChar w:fldCharType="separate"/>
            </w:r>
            <w:r w:rsidR="00D47461">
              <w:rPr>
                <w:noProof/>
                <w:webHidden/>
              </w:rPr>
              <w:t>13</w:t>
            </w:r>
            <w:r w:rsidR="00D47461">
              <w:rPr>
                <w:noProof/>
                <w:webHidden/>
              </w:rPr>
              <w:fldChar w:fldCharType="end"/>
            </w:r>
          </w:hyperlink>
        </w:p>
        <w:p w14:paraId="5B2C5FC9" w14:textId="77777777" w:rsidR="00D47461" w:rsidRDefault="0022104B">
          <w:pPr>
            <w:pStyle w:val="Sommario1"/>
            <w:tabs>
              <w:tab w:val="right" w:leader="dot" w:pos="9628"/>
            </w:tabs>
            <w:rPr>
              <w:rFonts w:asciiTheme="minorHAnsi" w:eastAsiaTheme="minorEastAsia" w:hAnsiTheme="minorHAnsi" w:cstheme="minorBidi"/>
              <w:noProof/>
              <w:sz w:val="22"/>
              <w:szCs w:val="22"/>
            </w:rPr>
          </w:pPr>
          <w:hyperlink w:anchor="_Toc19096405" w:history="1">
            <w:r w:rsidR="00D47461" w:rsidRPr="009E7C06">
              <w:rPr>
                <w:rStyle w:val="Collegamentoipertestuale"/>
                <w:rFonts w:cstheme="minorHAnsi"/>
                <w:noProof/>
              </w:rPr>
              <w:t>Capo III - Le altre indennità</w:t>
            </w:r>
            <w:r w:rsidR="00D47461">
              <w:rPr>
                <w:noProof/>
                <w:webHidden/>
              </w:rPr>
              <w:tab/>
            </w:r>
            <w:r w:rsidR="00D47461">
              <w:rPr>
                <w:noProof/>
                <w:webHidden/>
              </w:rPr>
              <w:fldChar w:fldCharType="begin"/>
            </w:r>
            <w:r w:rsidR="00D47461">
              <w:rPr>
                <w:noProof/>
                <w:webHidden/>
              </w:rPr>
              <w:instrText xml:space="preserve"> PAGEREF _Toc19096405 \h </w:instrText>
            </w:r>
            <w:r w:rsidR="00D47461">
              <w:rPr>
                <w:noProof/>
                <w:webHidden/>
              </w:rPr>
            </w:r>
            <w:r w:rsidR="00D47461">
              <w:rPr>
                <w:noProof/>
                <w:webHidden/>
              </w:rPr>
              <w:fldChar w:fldCharType="separate"/>
            </w:r>
            <w:r w:rsidR="00D47461">
              <w:rPr>
                <w:noProof/>
                <w:webHidden/>
              </w:rPr>
              <w:t>13</w:t>
            </w:r>
            <w:r w:rsidR="00D47461">
              <w:rPr>
                <w:noProof/>
                <w:webHidden/>
              </w:rPr>
              <w:fldChar w:fldCharType="end"/>
            </w:r>
          </w:hyperlink>
        </w:p>
        <w:p w14:paraId="50638C6B"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06" w:history="1">
            <w:r w:rsidR="00D47461" w:rsidRPr="009E7C06">
              <w:rPr>
                <w:rStyle w:val="Collegamentoipertestuale"/>
                <w:rFonts w:cstheme="minorHAnsi"/>
                <w:noProof/>
              </w:rPr>
              <w:t>Art.  13 - Principi generali</w:t>
            </w:r>
            <w:r w:rsidR="00D47461">
              <w:rPr>
                <w:noProof/>
                <w:webHidden/>
              </w:rPr>
              <w:tab/>
            </w:r>
            <w:r w:rsidR="00D47461">
              <w:rPr>
                <w:noProof/>
                <w:webHidden/>
              </w:rPr>
              <w:fldChar w:fldCharType="begin"/>
            </w:r>
            <w:r w:rsidR="00D47461">
              <w:rPr>
                <w:noProof/>
                <w:webHidden/>
              </w:rPr>
              <w:instrText xml:space="preserve"> PAGEREF _Toc19096406 \h </w:instrText>
            </w:r>
            <w:r w:rsidR="00D47461">
              <w:rPr>
                <w:noProof/>
                <w:webHidden/>
              </w:rPr>
            </w:r>
            <w:r w:rsidR="00D47461">
              <w:rPr>
                <w:noProof/>
                <w:webHidden/>
              </w:rPr>
              <w:fldChar w:fldCharType="separate"/>
            </w:r>
            <w:r w:rsidR="00D47461">
              <w:rPr>
                <w:noProof/>
                <w:webHidden/>
              </w:rPr>
              <w:t>13</w:t>
            </w:r>
            <w:r w:rsidR="00D47461">
              <w:rPr>
                <w:noProof/>
                <w:webHidden/>
              </w:rPr>
              <w:fldChar w:fldCharType="end"/>
            </w:r>
          </w:hyperlink>
        </w:p>
        <w:p w14:paraId="160EBC04"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07" w:history="1">
            <w:r w:rsidR="00D47461" w:rsidRPr="009E7C06">
              <w:rPr>
                <w:rStyle w:val="Collegamentoipertestuale"/>
                <w:rFonts w:cstheme="minorHAnsi"/>
                <w:noProof/>
              </w:rPr>
              <w:t>Art. 14 - Indennità condizioni di lavoro</w:t>
            </w:r>
            <w:r w:rsidR="00D47461">
              <w:rPr>
                <w:noProof/>
                <w:webHidden/>
              </w:rPr>
              <w:tab/>
            </w:r>
            <w:r w:rsidR="00D47461">
              <w:rPr>
                <w:noProof/>
                <w:webHidden/>
              </w:rPr>
              <w:fldChar w:fldCharType="begin"/>
            </w:r>
            <w:r w:rsidR="00D47461">
              <w:rPr>
                <w:noProof/>
                <w:webHidden/>
              </w:rPr>
              <w:instrText xml:space="preserve"> PAGEREF _Toc19096407 \h </w:instrText>
            </w:r>
            <w:r w:rsidR="00D47461">
              <w:rPr>
                <w:noProof/>
                <w:webHidden/>
              </w:rPr>
            </w:r>
            <w:r w:rsidR="00D47461">
              <w:rPr>
                <w:noProof/>
                <w:webHidden/>
              </w:rPr>
              <w:fldChar w:fldCharType="separate"/>
            </w:r>
            <w:r w:rsidR="00D47461">
              <w:rPr>
                <w:noProof/>
                <w:webHidden/>
              </w:rPr>
              <w:t>14</w:t>
            </w:r>
            <w:r w:rsidR="00D47461">
              <w:rPr>
                <w:noProof/>
                <w:webHidden/>
              </w:rPr>
              <w:fldChar w:fldCharType="end"/>
            </w:r>
          </w:hyperlink>
        </w:p>
        <w:p w14:paraId="4E4FA272"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08" w:history="1">
            <w:r w:rsidR="00D47461" w:rsidRPr="009E7C06">
              <w:rPr>
                <w:rStyle w:val="Collegamentoipertestuale"/>
                <w:rFonts w:cstheme="minorHAnsi"/>
                <w:noProof/>
              </w:rPr>
              <w:t>Art. 15 - Indennità per specifiche responsabilità affidate al personale della categoria B, C e D che non risulti incaricato di funzioni dell’area delle posizioni organizzative di cui all’art. 70 quinquies comma 1 del CCNL 21/05/2018</w:t>
            </w:r>
            <w:r w:rsidR="00D47461">
              <w:rPr>
                <w:noProof/>
                <w:webHidden/>
              </w:rPr>
              <w:tab/>
            </w:r>
            <w:r w:rsidR="00D47461">
              <w:rPr>
                <w:noProof/>
                <w:webHidden/>
              </w:rPr>
              <w:fldChar w:fldCharType="begin"/>
            </w:r>
            <w:r w:rsidR="00D47461">
              <w:rPr>
                <w:noProof/>
                <w:webHidden/>
              </w:rPr>
              <w:instrText xml:space="preserve"> PAGEREF _Toc19096408 \h </w:instrText>
            </w:r>
            <w:r w:rsidR="00D47461">
              <w:rPr>
                <w:noProof/>
                <w:webHidden/>
              </w:rPr>
            </w:r>
            <w:r w:rsidR="00D47461">
              <w:rPr>
                <w:noProof/>
                <w:webHidden/>
              </w:rPr>
              <w:fldChar w:fldCharType="separate"/>
            </w:r>
            <w:r w:rsidR="00D47461">
              <w:rPr>
                <w:noProof/>
                <w:webHidden/>
              </w:rPr>
              <w:t>15</w:t>
            </w:r>
            <w:r w:rsidR="00D47461">
              <w:rPr>
                <w:noProof/>
                <w:webHidden/>
              </w:rPr>
              <w:fldChar w:fldCharType="end"/>
            </w:r>
          </w:hyperlink>
        </w:p>
        <w:p w14:paraId="6017C3B5"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09" w:history="1">
            <w:r w:rsidR="00D47461" w:rsidRPr="009E7C06">
              <w:rPr>
                <w:rStyle w:val="Collegamentoipertestuale"/>
                <w:rFonts w:cstheme="minorHAnsi"/>
                <w:noProof/>
              </w:rPr>
              <w:t>Art. 16 - Particolari responsabilità del personale delle categorie B, C e D attribuite con atto formale degli enti previsti dall’art. 70 quinquies comma 2 del CCNL 21.5.2018</w:t>
            </w:r>
            <w:r w:rsidR="00D47461">
              <w:rPr>
                <w:noProof/>
                <w:webHidden/>
              </w:rPr>
              <w:tab/>
            </w:r>
            <w:r w:rsidR="00D47461">
              <w:rPr>
                <w:noProof/>
                <w:webHidden/>
              </w:rPr>
              <w:fldChar w:fldCharType="begin"/>
            </w:r>
            <w:r w:rsidR="00D47461">
              <w:rPr>
                <w:noProof/>
                <w:webHidden/>
              </w:rPr>
              <w:instrText xml:space="preserve"> PAGEREF _Toc19096409 \h </w:instrText>
            </w:r>
            <w:r w:rsidR="00D47461">
              <w:rPr>
                <w:noProof/>
                <w:webHidden/>
              </w:rPr>
            </w:r>
            <w:r w:rsidR="00D47461">
              <w:rPr>
                <w:noProof/>
                <w:webHidden/>
              </w:rPr>
              <w:fldChar w:fldCharType="separate"/>
            </w:r>
            <w:r w:rsidR="00D47461">
              <w:rPr>
                <w:noProof/>
                <w:webHidden/>
              </w:rPr>
              <w:t>18</w:t>
            </w:r>
            <w:r w:rsidR="00D47461">
              <w:rPr>
                <w:noProof/>
                <w:webHidden/>
              </w:rPr>
              <w:fldChar w:fldCharType="end"/>
            </w:r>
          </w:hyperlink>
        </w:p>
        <w:p w14:paraId="0ABBDDDC"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10" w:history="1">
            <w:r w:rsidR="00D47461" w:rsidRPr="009E7C06">
              <w:rPr>
                <w:rStyle w:val="Collegamentoipertestuale"/>
                <w:rFonts w:cstheme="minorHAnsi"/>
                <w:noProof/>
              </w:rPr>
              <w:t>Art. 17 – Prestazioni soggette a pagamento rese dalla polizia locale a favore di terzi</w:t>
            </w:r>
            <w:r w:rsidR="00D47461">
              <w:rPr>
                <w:noProof/>
                <w:webHidden/>
              </w:rPr>
              <w:tab/>
            </w:r>
            <w:r w:rsidR="00D47461">
              <w:rPr>
                <w:noProof/>
                <w:webHidden/>
              </w:rPr>
              <w:fldChar w:fldCharType="begin"/>
            </w:r>
            <w:r w:rsidR="00D47461">
              <w:rPr>
                <w:noProof/>
                <w:webHidden/>
              </w:rPr>
              <w:instrText xml:space="preserve"> PAGEREF _Toc19096410 \h </w:instrText>
            </w:r>
            <w:r w:rsidR="00D47461">
              <w:rPr>
                <w:noProof/>
                <w:webHidden/>
              </w:rPr>
            </w:r>
            <w:r w:rsidR="00D47461">
              <w:rPr>
                <w:noProof/>
                <w:webHidden/>
              </w:rPr>
              <w:fldChar w:fldCharType="separate"/>
            </w:r>
            <w:r w:rsidR="00D47461">
              <w:rPr>
                <w:noProof/>
                <w:webHidden/>
              </w:rPr>
              <w:t>19</w:t>
            </w:r>
            <w:r w:rsidR="00D47461">
              <w:rPr>
                <w:noProof/>
                <w:webHidden/>
              </w:rPr>
              <w:fldChar w:fldCharType="end"/>
            </w:r>
          </w:hyperlink>
        </w:p>
        <w:p w14:paraId="643AF1FF"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11" w:history="1">
            <w:r w:rsidR="00D47461" w:rsidRPr="009E7C06">
              <w:rPr>
                <w:rStyle w:val="Collegamentoipertestuale"/>
                <w:rFonts w:cstheme="minorHAnsi"/>
                <w:noProof/>
              </w:rPr>
              <w:t>Art. 18 - Compensi per le funzioni di responsabilità svolte dal personale della polizia locale</w:t>
            </w:r>
            <w:r w:rsidR="00D47461">
              <w:rPr>
                <w:noProof/>
                <w:webHidden/>
              </w:rPr>
              <w:tab/>
            </w:r>
            <w:r w:rsidR="00D47461">
              <w:rPr>
                <w:noProof/>
                <w:webHidden/>
              </w:rPr>
              <w:fldChar w:fldCharType="begin"/>
            </w:r>
            <w:r w:rsidR="00D47461">
              <w:rPr>
                <w:noProof/>
                <w:webHidden/>
              </w:rPr>
              <w:instrText xml:space="preserve"> PAGEREF _Toc19096411 \h </w:instrText>
            </w:r>
            <w:r w:rsidR="00D47461">
              <w:rPr>
                <w:noProof/>
                <w:webHidden/>
              </w:rPr>
            </w:r>
            <w:r w:rsidR="00D47461">
              <w:rPr>
                <w:noProof/>
                <w:webHidden/>
              </w:rPr>
              <w:fldChar w:fldCharType="separate"/>
            </w:r>
            <w:r w:rsidR="00D47461">
              <w:rPr>
                <w:noProof/>
                <w:webHidden/>
              </w:rPr>
              <w:t>19</w:t>
            </w:r>
            <w:r w:rsidR="00D47461">
              <w:rPr>
                <w:noProof/>
                <w:webHidden/>
              </w:rPr>
              <w:fldChar w:fldCharType="end"/>
            </w:r>
          </w:hyperlink>
        </w:p>
        <w:p w14:paraId="4462C2DD"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12" w:history="1">
            <w:r w:rsidR="00D47461" w:rsidRPr="009E7C06">
              <w:rPr>
                <w:rStyle w:val="Collegamentoipertestuale"/>
                <w:rFonts w:cstheme="minorHAnsi"/>
                <w:noProof/>
              </w:rPr>
              <w:t>Art. 19 - Compensi per il personale della polizia locale che svolge servizio esterno</w:t>
            </w:r>
            <w:r w:rsidR="00D47461">
              <w:rPr>
                <w:noProof/>
                <w:webHidden/>
              </w:rPr>
              <w:tab/>
            </w:r>
            <w:r w:rsidR="00D47461">
              <w:rPr>
                <w:noProof/>
                <w:webHidden/>
              </w:rPr>
              <w:fldChar w:fldCharType="begin"/>
            </w:r>
            <w:r w:rsidR="00D47461">
              <w:rPr>
                <w:noProof/>
                <w:webHidden/>
              </w:rPr>
              <w:instrText xml:space="preserve"> PAGEREF _Toc19096412 \h </w:instrText>
            </w:r>
            <w:r w:rsidR="00D47461">
              <w:rPr>
                <w:noProof/>
                <w:webHidden/>
              </w:rPr>
            </w:r>
            <w:r w:rsidR="00D47461">
              <w:rPr>
                <w:noProof/>
                <w:webHidden/>
              </w:rPr>
              <w:fldChar w:fldCharType="separate"/>
            </w:r>
            <w:r w:rsidR="00D47461">
              <w:rPr>
                <w:noProof/>
                <w:webHidden/>
              </w:rPr>
              <w:t>21</w:t>
            </w:r>
            <w:r w:rsidR="00D47461">
              <w:rPr>
                <w:noProof/>
                <w:webHidden/>
              </w:rPr>
              <w:fldChar w:fldCharType="end"/>
            </w:r>
          </w:hyperlink>
        </w:p>
        <w:p w14:paraId="1BDA8276"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13" w:history="1">
            <w:r w:rsidR="00D47461" w:rsidRPr="009E7C06">
              <w:rPr>
                <w:rStyle w:val="Collegamentoipertestuale"/>
                <w:rFonts w:cstheme="minorHAnsi"/>
                <w:noProof/>
              </w:rPr>
              <w:t>Art. 20 Utilizzo Proventi delle violazioni al Codice della strada (art. 56-quater, CCNL 2018)</w:t>
            </w:r>
            <w:r w:rsidR="00D47461">
              <w:rPr>
                <w:noProof/>
                <w:webHidden/>
              </w:rPr>
              <w:tab/>
            </w:r>
            <w:r w:rsidR="00D47461">
              <w:rPr>
                <w:noProof/>
                <w:webHidden/>
              </w:rPr>
              <w:fldChar w:fldCharType="begin"/>
            </w:r>
            <w:r w:rsidR="00D47461">
              <w:rPr>
                <w:noProof/>
                <w:webHidden/>
              </w:rPr>
              <w:instrText xml:space="preserve"> PAGEREF _Toc19096413 \h </w:instrText>
            </w:r>
            <w:r w:rsidR="00D47461">
              <w:rPr>
                <w:noProof/>
                <w:webHidden/>
              </w:rPr>
            </w:r>
            <w:r w:rsidR="00D47461">
              <w:rPr>
                <w:noProof/>
                <w:webHidden/>
              </w:rPr>
              <w:fldChar w:fldCharType="separate"/>
            </w:r>
            <w:r w:rsidR="00D47461">
              <w:rPr>
                <w:noProof/>
                <w:webHidden/>
              </w:rPr>
              <w:t>21</w:t>
            </w:r>
            <w:r w:rsidR="00D47461">
              <w:rPr>
                <w:noProof/>
                <w:webHidden/>
              </w:rPr>
              <w:fldChar w:fldCharType="end"/>
            </w:r>
          </w:hyperlink>
        </w:p>
        <w:p w14:paraId="28CBAB1B"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14" w:history="1">
            <w:r w:rsidR="00D47461" w:rsidRPr="009E7C06">
              <w:rPr>
                <w:rStyle w:val="Collegamentoipertestuale"/>
                <w:rFonts w:cstheme="minorHAnsi"/>
                <w:noProof/>
              </w:rPr>
              <w:t>Art. 21 Criteri delle forme di incentivazione della incentivazione di cui all’art. 113 del D.Lgs n. 50/2016 e s.m.i.</w:t>
            </w:r>
            <w:r w:rsidR="00D47461">
              <w:rPr>
                <w:noProof/>
                <w:webHidden/>
              </w:rPr>
              <w:tab/>
            </w:r>
            <w:r w:rsidR="00D47461">
              <w:rPr>
                <w:noProof/>
                <w:webHidden/>
              </w:rPr>
              <w:fldChar w:fldCharType="begin"/>
            </w:r>
            <w:r w:rsidR="00D47461">
              <w:rPr>
                <w:noProof/>
                <w:webHidden/>
              </w:rPr>
              <w:instrText xml:space="preserve"> PAGEREF _Toc19096414 \h </w:instrText>
            </w:r>
            <w:r w:rsidR="00D47461">
              <w:rPr>
                <w:noProof/>
                <w:webHidden/>
              </w:rPr>
            </w:r>
            <w:r w:rsidR="00D47461">
              <w:rPr>
                <w:noProof/>
                <w:webHidden/>
              </w:rPr>
              <w:fldChar w:fldCharType="separate"/>
            </w:r>
            <w:r w:rsidR="00D47461">
              <w:rPr>
                <w:noProof/>
                <w:webHidden/>
              </w:rPr>
              <w:t>22</w:t>
            </w:r>
            <w:r w:rsidR="00D47461">
              <w:rPr>
                <w:noProof/>
                <w:webHidden/>
              </w:rPr>
              <w:fldChar w:fldCharType="end"/>
            </w:r>
          </w:hyperlink>
        </w:p>
        <w:p w14:paraId="286FF42A"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15" w:history="1">
            <w:r w:rsidR="00D47461" w:rsidRPr="009E7C06">
              <w:rPr>
                <w:rStyle w:val="Collegamentoipertestuale"/>
                <w:rFonts w:cstheme="minorHAnsi"/>
                <w:noProof/>
              </w:rPr>
              <w:t>Art. 22 Incentivi per il potenziamento delle risorse strumentali degli uffici comunali preposti alla gestione delle entrate</w:t>
            </w:r>
            <w:r w:rsidR="00D47461">
              <w:rPr>
                <w:noProof/>
                <w:webHidden/>
              </w:rPr>
              <w:tab/>
            </w:r>
            <w:r w:rsidR="00D47461">
              <w:rPr>
                <w:noProof/>
                <w:webHidden/>
              </w:rPr>
              <w:fldChar w:fldCharType="begin"/>
            </w:r>
            <w:r w:rsidR="00D47461">
              <w:rPr>
                <w:noProof/>
                <w:webHidden/>
              </w:rPr>
              <w:instrText xml:space="preserve"> PAGEREF _Toc19096415 \h </w:instrText>
            </w:r>
            <w:r w:rsidR="00D47461">
              <w:rPr>
                <w:noProof/>
                <w:webHidden/>
              </w:rPr>
            </w:r>
            <w:r w:rsidR="00D47461">
              <w:rPr>
                <w:noProof/>
                <w:webHidden/>
              </w:rPr>
              <w:fldChar w:fldCharType="separate"/>
            </w:r>
            <w:r w:rsidR="00D47461">
              <w:rPr>
                <w:noProof/>
                <w:webHidden/>
              </w:rPr>
              <w:t>22</w:t>
            </w:r>
            <w:r w:rsidR="00D47461">
              <w:rPr>
                <w:noProof/>
                <w:webHidden/>
              </w:rPr>
              <w:fldChar w:fldCharType="end"/>
            </w:r>
          </w:hyperlink>
        </w:p>
        <w:p w14:paraId="69F6C26D"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16" w:history="1">
            <w:r w:rsidR="00D47461" w:rsidRPr="009E7C06">
              <w:rPr>
                <w:rStyle w:val="Collegamentoipertestuale"/>
                <w:rFonts w:cstheme="minorHAnsi"/>
                <w:noProof/>
              </w:rPr>
              <w:t>Art. 23 - Incentivazione del personale utilizzato nelle gestioni associate</w:t>
            </w:r>
            <w:r w:rsidR="00D47461">
              <w:rPr>
                <w:noProof/>
                <w:webHidden/>
              </w:rPr>
              <w:tab/>
            </w:r>
            <w:r w:rsidR="00D47461">
              <w:rPr>
                <w:noProof/>
                <w:webHidden/>
              </w:rPr>
              <w:fldChar w:fldCharType="begin"/>
            </w:r>
            <w:r w:rsidR="00D47461">
              <w:rPr>
                <w:noProof/>
                <w:webHidden/>
              </w:rPr>
              <w:instrText xml:space="preserve"> PAGEREF _Toc19096416 \h </w:instrText>
            </w:r>
            <w:r w:rsidR="00D47461">
              <w:rPr>
                <w:noProof/>
                <w:webHidden/>
              </w:rPr>
            </w:r>
            <w:r w:rsidR="00D47461">
              <w:rPr>
                <w:noProof/>
                <w:webHidden/>
              </w:rPr>
              <w:fldChar w:fldCharType="separate"/>
            </w:r>
            <w:r w:rsidR="00D47461">
              <w:rPr>
                <w:noProof/>
                <w:webHidden/>
              </w:rPr>
              <w:t>22</w:t>
            </w:r>
            <w:r w:rsidR="00D47461">
              <w:rPr>
                <w:noProof/>
                <w:webHidden/>
              </w:rPr>
              <w:fldChar w:fldCharType="end"/>
            </w:r>
          </w:hyperlink>
        </w:p>
        <w:p w14:paraId="3A8DC144"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17" w:history="1">
            <w:r w:rsidR="00D47461" w:rsidRPr="009E7C06">
              <w:rPr>
                <w:rStyle w:val="Collegamentoipertestuale"/>
                <w:rFonts w:cstheme="minorHAnsi"/>
                <w:noProof/>
              </w:rPr>
              <w:t>Art. 24 - Incentivazione del personale in telelavoro</w:t>
            </w:r>
            <w:r w:rsidR="00D47461">
              <w:rPr>
                <w:noProof/>
                <w:webHidden/>
              </w:rPr>
              <w:tab/>
            </w:r>
            <w:r w:rsidR="00D47461">
              <w:rPr>
                <w:noProof/>
                <w:webHidden/>
              </w:rPr>
              <w:fldChar w:fldCharType="begin"/>
            </w:r>
            <w:r w:rsidR="00D47461">
              <w:rPr>
                <w:noProof/>
                <w:webHidden/>
              </w:rPr>
              <w:instrText xml:space="preserve"> PAGEREF _Toc19096417 \h </w:instrText>
            </w:r>
            <w:r w:rsidR="00D47461">
              <w:rPr>
                <w:noProof/>
                <w:webHidden/>
              </w:rPr>
            </w:r>
            <w:r w:rsidR="00D47461">
              <w:rPr>
                <w:noProof/>
                <w:webHidden/>
              </w:rPr>
              <w:fldChar w:fldCharType="separate"/>
            </w:r>
            <w:r w:rsidR="00D47461">
              <w:rPr>
                <w:noProof/>
                <w:webHidden/>
              </w:rPr>
              <w:t>22</w:t>
            </w:r>
            <w:r w:rsidR="00D47461">
              <w:rPr>
                <w:noProof/>
                <w:webHidden/>
              </w:rPr>
              <w:fldChar w:fldCharType="end"/>
            </w:r>
          </w:hyperlink>
        </w:p>
        <w:p w14:paraId="6B3C163B"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18" w:history="1">
            <w:r w:rsidR="00D47461" w:rsidRPr="009E7C06">
              <w:rPr>
                <w:rStyle w:val="Collegamentoipertestuale"/>
                <w:rFonts w:cstheme="minorHAnsi"/>
                <w:noProof/>
              </w:rPr>
              <w:t>Art. 25 - Incentivazione del personale assunto con contratti di formazione e lavoro  e dei dipendenti somministrati</w:t>
            </w:r>
            <w:r w:rsidR="00D47461">
              <w:rPr>
                <w:noProof/>
                <w:webHidden/>
              </w:rPr>
              <w:tab/>
            </w:r>
            <w:r w:rsidR="00D47461">
              <w:rPr>
                <w:noProof/>
                <w:webHidden/>
              </w:rPr>
              <w:fldChar w:fldCharType="begin"/>
            </w:r>
            <w:r w:rsidR="00D47461">
              <w:rPr>
                <w:noProof/>
                <w:webHidden/>
              </w:rPr>
              <w:instrText xml:space="preserve"> PAGEREF _Toc19096418 \h </w:instrText>
            </w:r>
            <w:r w:rsidR="00D47461">
              <w:rPr>
                <w:noProof/>
                <w:webHidden/>
              </w:rPr>
            </w:r>
            <w:r w:rsidR="00D47461">
              <w:rPr>
                <w:noProof/>
                <w:webHidden/>
              </w:rPr>
              <w:fldChar w:fldCharType="separate"/>
            </w:r>
            <w:r w:rsidR="00D47461">
              <w:rPr>
                <w:noProof/>
                <w:webHidden/>
              </w:rPr>
              <w:t>23</w:t>
            </w:r>
            <w:r w:rsidR="00D47461">
              <w:rPr>
                <w:noProof/>
                <w:webHidden/>
              </w:rPr>
              <w:fldChar w:fldCharType="end"/>
            </w:r>
          </w:hyperlink>
        </w:p>
        <w:p w14:paraId="7B2DCF0A"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19" w:history="1">
            <w:r w:rsidR="00D47461" w:rsidRPr="009E7C06">
              <w:rPr>
                <w:rStyle w:val="Collegamentoipertestuale"/>
                <w:rFonts w:cstheme="minorHAnsi"/>
                <w:noProof/>
              </w:rPr>
              <w:t>Art. 26 - Piani di razionalizzazione e risparmio</w:t>
            </w:r>
            <w:r w:rsidR="00D47461">
              <w:rPr>
                <w:noProof/>
                <w:webHidden/>
              </w:rPr>
              <w:tab/>
            </w:r>
            <w:r w:rsidR="00D47461">
              <w:rPr>
                <w:noProof/>
                <w:webHidden/>
              </w:rPr>
              <w:fldChar w:fldCharType="begin"/>
            </w:r>
            <w:r w:rsidR="00D47461">
              <w:rPr>
                <w:noProof/>
                <w:webHidden/>
              </w:rPr>
              <w:instrText xml:space="preserve"> PAGEREF _Toc19096419 \h </w:instrText>
            </w:r>
            <w:r w:rsidR="00D47461">
              <w:rPr>
                <w:noProof/>
                <w:webHidden/>
              </w:rPr>
            </w:r>
            <w:r w:rsidR="00D47461">
              <w:rPr>
                <w:noProof/>
                <w:webHidden/>
              </w:rPr>
              <w:fldChar w:fldCharType="separate"/>
            </w:r>
            <w:r w:rsidR="00D47461">
              <w:rPr>
                <w:noProof/>
                <w:webHidden/>
              </w:rPr>
              <w:t>23</w:t>
            </w:r>
            <w:r w:rsidR="00D47461">
              <w:rPr>
                <w:noProof/>
                <w:webHidden/>
              </w:rPr>
              <w:fldChar w:fldCharType="end"/>
            </w:r>
          </w:hyperlink>
        </w:p>
        <w:p w14:paraId="276CAB58"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20" w:history="1">
            <w:r w:rsidR="00D47461" w:rsidRPr="009E7C06">
              <w:rPr>
                <w:rStyle w:val="Collegamentoipertestuale"/>
                <w:rFonts w:cstheme="minorHAnsi"/>
                <w:noProof/>
              </w:rPr>
              <w:t>Art. 27 - Ripartizione del fondo per le risorse decentrate</w:t>
            </w:r>
            <w:r w:rsidR="00D47461">
              <w:rPr>
                <w:noProof/>
                <w:webHidden/>
              </w:rPr>
              <w:tab/>
            </w:r>
            <w:r w:rsidR="00D47461">
              <w:rPr>
                <w:noProof/>
                <w:webHidden/>
              </w:rPr>
              <w:fldChar w:fldCharType="begin"/>
            </w:r>
            <w:r w:rsidR="00D47461">
              <w:rPr>
                <w:noProof/>
                <w:webHidden/>
              </w:rPr>
              <w:instrText xml:space="preserve"> PAGEREF _Toc19096420 \h </w:instrText>
            </w:r>
            <w:r w:rsidR="00D47461">
              <w:rPr>
                <w:noProof/>
                <w:webHidden/>
              </w:rPr>
            </w:r>
            <w:r w:rsidR="00D47461">
              <w:rPr>
                <w:noProof/>
                <w:webHidden/>
              </w:rPr>
              <w:fldChar w:fldCharType="separate"/>
            </w:r>
            <w:r w:rsidR="00D47461">
              <w:rPr>
                <w:noProof/>
                <w:webHidden/>
              </w:rPr>
              <w:t>23</w:t>
            </w:r>
            <w:r w:rsidR="00D47461">
              <w:rPr>
                <w:noProof/>
                <w:webHidden/>
              </w:rPr>
              <w:fldChar w:fldCharType="end"/>
            </w:r>
          </w:hyperlink>
        </w:p>
        <w:p w14:paraId="0EF61A6D"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21" w:history="1">
            <w:r w:rsidR="00D47461" w:rsidRPr="009E7C06">
              <w:rPr>
                <w:rStyle w:val="Collegamentoipertestuale"/>
                <w:rFonts w:cstheme="minorHAnsi"/>
                <w:noProof/>
              </w:rPr>
              <w:t>Art. 28 - Integrazione della disciplina per la reperibilità</w:t>
            </w:r>
            <w:r w:rsidR="00D47461">
              <w:rPr>
                <w:noProof/>
                <w:webHidden/>
              </w:rPr>
              <w:tab/>
            </w:r>
            <w:r w:rsidR="00D47461">
              <w:rPr>
                <w:noProof/>
                <w:webHidden/>
              </w:rPr>
              <w:fldChar w:fldCharType="begin"/>
            </w:r>
            <w:r w:rsidR="00D47461">
              <w:rPr>
                <w:noProof/>
                <w:webHidden/>
              </w:rPr>
              <w:instrText xml:space="preserve"> PAGEREF _Toc19096421 \h </w:instrText>
            </w:r>
            <w:r w:rsidR="00D47461">
              <w:rPr>
                <w:noProof/>
                <w:webHidden/>
              </w:rPr>
            </w:r>
            <w:r w:rsidR="00D47461">
              <w:rPr>
                <w:noProof/>
                <w:webHidden/>
              </w:rPr>
              <w:fldChar w:fldCharType="separate"/>
            </w:r>
            <w:r w:rsidR="00D47461">
              <w:rPr>
                <w:noProof/>
                <w:webHidden/>
              </w:rPr>
              <w:t>24</w:t>
            </w:r>
            <w:r w:rsidR="00D47461">
              <w:rPr>
                <w:noProof/>
                <w:webHidden/>
              </w:rPr>
              <w:fldChar w:fldCharType="end"/>
            </w:r>
          </w:hyperlink>
        </w:p>
        <w:p w14:paraId="126077B4"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22" w:history="1">
            <w:r w:rsidR="00D47461" w:rsidRPr="009E7C06">
              <w:rPr>
                <w:rStyle w:val="Collegamentoipertestuale"/>
                <w:rFonts w:cstheme="minorHAnsi"/>
                <w:noProof/>
              </w:rPr>
              <w:t>Art. 29 - Arco temporale per l’avvicendamento equilibrato dei vigili ai fini dell’erogazione della indennità di turno</w:t>
            </w:r>
            <w:r w:rsidR="00D47461">
              <w:rPr>
                <w:noProof/>
                <w:webHidden/>
              </w:rPr>
              <w:tab/>
            </w:r>
            <w:r w:rsidR="00D47461">
              <w:rPr>
                <w:noProof/>
                <w:webHidden/>
              </w:rPr>
              <w:fldChar w:fldCharType="begin"/>
            </w:r>
            <w:r w:rsidR="00D47461">
              <w:rPr>
                <w:noProof/>
                <w:webHidden/>
              </w:rPr>
              <w:instrText xml:space="preserve"> PAGEREF _Toc19096422 \h </w:instrText>
            </w:r>
            <w:r w:rsidR="00D47461">
              <w:rPr>
                <w:noProof/>
                <w:webHidden/>
              </w:rPr>
            </w:r>
            <w:r w:rsidR="00D47461">
              <w:rPr>
                <w:noProof/>
                <w:webHidden/>
              </w:rPr>
              <w:fldChar w:fldCharType="separate"/>
            </w:r>
            <w:r w:rsidR="00D47461">
              <w:rPr>
                <w:noProof/>
                <w:webHidden/>
              </w:rPr>
              <w:t>24</w:t>
            </w:r>
            <w:r w:rsidR="00D47461">
              <w:rPr>
                <w:noProof/>
                <w:webHidden/>
              </w:rPr>
              <w:fldChar w:fldCharType="end"/>
            </w:r>
          </w:hyperlink>
        </w:p>
        <w:p w14:paraId="19DCFF66"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23" w:history="1">
            <w:r w:rsidR="00D47461" w:rsidRPr="009E7C06">
              <w:rPr>
                <w:rStyle w:val="Collegamentoipertestuale"/>
                <w:rFonts w:cstheme="minorHAnsi"/>
                <w:noProof/>
              </w:rPr>
              <w:t>Art. 30 - Criteri generali per la determinazione della retribuzione di risultato dei titolari di posizione organizzativa</w:t>
            </w:r>
            <w:r w:rsidR="00D47461">
              <w:rPr>
                <w:noProof/>
                <w:webHidden/>
              </w:rPr>
              <w:tab/>
            </w:r>
            <w:r w:rsidR="00D47461">
              <w:rPr>
                <w:noProof/>
                <w:webHidden/>
              </w:rPr>
              <w:fldChar w:fldCharType="begin"/>
            </w:r>
            <w:r w:rsidR="00D47461">
              <w:rPr>
                <w:noProof/>
                <w:webHidden/>
              </w:rPr>
              <w:instrText xml:space="preserve"> PAGEREF _Toc19096423 \h </w:instrText>
            </w:r>
            <w:r w:rsidR="00D47461">
              <w:rPr>
                <w:noProof/>
                <w:webHidden/>
              </w:rPr>
            </w:r>
            <w:r w:rsidR="00D47461">
              <w:rPr>
                <w:noProof/>
                <w:webHidden/>
              </w:rPr>
              <w:fldChar w:fldCharType="separate"/>
            </w:r>
            <w:r w:rsidR="00D47461">
              <w:rPr>
                <w:noProof/>
                <w:webHidden/>
              </w:rPr>
              <w:t>24</w:t>
            </w:r>
            <w:r w:rsidR="00D47461">
              <w:rPr>
                <w:noProof/>
                <w:webHidden/>
              </w:rPr>
              <w:fldChar w:fldCharType="end"/>
            </w:r>
          </w:hyperlink>
        </w:p>
        <w:p w14:paraId="4E3E98B6"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24" w:history="1">
            <w:r w:rsidR="00D47461" w:rsidRPr="009E7C06">
              <w:rPr>
                <w:rStyle w:val="Collegamentoipertestuale"/>
                <w:rFonts w:cstheme="minorHAnsi"/>
                <w:noProof/>
              </w:rPr>
              <w:t>Art. 31 - Correlazione tra retribuzione di risultato e compensi previsti da disposizioni di legge per i titolari di posizione organizzativa</w:t>
            </w:r>
            <w:r w:rsidR="00D47461">
              <w:rPr>
                <w:noProof/>
                <w:webHidden/>
              </w:rPr>
              <w:tab/>
            </w:r>
            <w:r w:rsidR="00D47461">
              <w:rPr>
                <w:noProof/>
                <w:webHidden/>
              </w:rPr>
              <w:fldChar w:fldCharType="begin"/>
            </w:r>
            <w:r w:rsidR="00D47461">
              <w:rPr>
                <w:noProof/>
                <w:webHidden/>
              </w:rPr>
              <w:instrText xml:space="preserve"> PAGEREF _Toc19096424 \h </w:instrText>
            </w:r>
            <w:r w:rsidR="00D47461">
              <w:rPr>
                <w:noProof/>
                <w:webHidden/>
              </w:rPr>
            </w:r>
            <w:r w:rsidR="00D47461">
              <w:rPr>
                <w:noProof/>
                <w:webHidden/>
              </w:rPr>
              <w:fldChar w:fldCharType="separate"/>
            </w:r>
            <w:r w:rsidR="00D47461">
              <w:rPr>
                <w:noProof/>
                <w:webHidden/>
              </w:rPr>
              <w:t>25</w:t>
            </w:r>
            <w:r w:rsidR="00D47461">
              <w:rPr>
                <w:noProof/>
                <w:webHidden/>
              </w:rPr>
              <w:fldChar w:fldCharType="end"/>
            </w:r>
          </w:hyperlink>
        </w:p>
        <w:p w14:paraId="527561D9" w14:textId="77777777" w:rsidR="00D47461" w:rsidRDefault="0022104B">
          <w:pPr>
            <w:pStyle w:val="Sommario1"/>
            <w:tabs>
              <w:tab w:val="right" w:leader="dot" w:pos="9628"/>
            </w:tabs>
            <w:rPr>
              <w:rFonts w:asciiTheme="minorHAnsi" w:eastAsiaTheme="minorEastAsia" w:hAnsiTheme="minorHAnsi" w:cstheme="minorBidi"/>
              <w:noProof/>
              <w:sz w:val="22"/>
              <w:szCs w:val="22"/>
            </w:rPr>
          </w:pPr>
          <w:hyperlink w:anchor="_Toc19096425" w:history="1">
            <w:r w:rsidR="00D47461" w:rsidRPr="009E7C06">
              <w:rPr>
                <w:rStyle w:val="Collegamentoipertestuale"/>
                <w:rFonts w:cstheme="minorHAnsi"/>
                <w:noProof/>
              </w:rPr>
              <w:t>LE PROGRESSIONI ORIZZONTALI</w:t>
            </w:r>
            <w:r w:rsidR="00D47461">
              <w:rPr>
                <w:noProof/>
                <w:webHidden/>
              </w:rPr>
              <w:tab/>
            </w:r>
            <w:r w:rsidR="00D47461">
              <w:rPr>
                <w:noProof/>
                <w:webHidden/>
              </w:rPr>
              <w:fldChar w:fldCharType="begin"/>
            </w:r>
            <w:r w:rsidR="00D47461">
              <w:rPr>
                <w:noProof/>
                <w:webHidden/>
              </w:rPr>
              <w:instrText xml:space="preserve"> PAGEREF _Toc19096425 \h </w:instrText>
            </w:r>
            <w:r w:rsidR="00D47461">
              <w:rPr>
                <w:noProof/>
                <w:webHidden/>
              </w:rPr>
            </w:r>
            <w:r w:rsidR="00D47461">
              <w:rPr>
                <w:noProof/>
                <w:webHidden/>
              </w:rPr>
              <w:fldChar w:fldCharType="separate"/>
            </w:r>
            <w:r w:rsidR="00D47461">
              <w:rPr>
                <w:noProof/>
                <w:webHidden/>
              </w:rPr>
              <w:t>25</w:t>
            </w:r>
            <w:r w:rsidR="00D47461">
              <w:rPr>
                <w:noProof/>
                <w:webHidden/>
              </w:rPr>
              <w:fldChar w:fldCharType="end"/>
            </w:r>
          </w:hyperlink>
        </w:p>
        <w:p w14:paraId="7C37929A"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26" w:history="1">
            <w:r w:rsidR="00D47461" w:rsidRPr="009E7C06">
              <w:rPr>
                <w:rStyle w:val="Collegamentoipertestuale"/>
                <w:rFonts w:cstheme="minorHAnsi"/>
                <w:noProof/>
              </w:rPr>
              <w:t>Art. 32 - Le Progressioni Economiche Orizzontali</w:t>
            </w:r>
            <w:r w:rsidR="00D47461">
              <w:rPr>
                <w:noProof/>
                <w:webHidden/>
              </w:rPr>
              <w:tab/>
            </w:r>
            <w:r w:rsidR="00D47461">
              <w:rPr>
                <w:noProof/>
                <w:webHidden/>
              </w:rPr>
              <w:fldChar w:fldCharType="begin"/>
            </w:r>
            <w:r w:rsidR="00D47461">
              <w:rPr>
                <w:noProof/>
                <w:webHidden/>
              </w:rPr>
              <w:instrText xml:space="preserve"> PAGEREF _Toc19096426 \h </w:instrText>
            </w:r>
            <w:r w:rsidR="00D47461">
              <w:rPr>
                <w:noProof/>
                <w:webHidden/>
              </w:rPr>
            </w:r>
            <w:r w:rsidR="00D47461">
              <w:rPr>
                <w:noProof/>
                <w:webHidden/>
              </w:rPr>
              <w:fldChar w:fldCharType="separate"/>
            </w:r>
            <w:r w:rsidR="00D47461">
              <w:rPr>
                <w:noProof/>
                <w:webHidden/>
              </w:rPr>
              <w:t>25</w:t>
            </w:r>
            <w:r w:rsidR="00D47461">
              <w:rPr>
                <w:noProof/>
                <w:webHidden/>
              </w:rPr>
              <w:fldChar w:fldCharType="end"/>
            </w:r>
          </w:hyperlink>
        </w:p>
        <w:p w14:paraId="7B0016CD" w14:textId="77777777" w:rsidR="00D47461" w:rsidRDefault="0022104B">
          <w:pPr>
            <w:pStyle w:val="Sommario1"/>
            <w:tabs>
              <w:tab w:val="right" w:leader="dot" w:pos="9628"/>
            </w:tabs>
            <w:rPr>
              <w:rFonts w:asciiTheme="minorHAnsi" w:eastAsiaTheme="minorEastAsia" w:hAnsiTheme="minorHAnsi" w:cstheme="minorBidi"/>
              <w:noProof/>
              <w:sz w:val="22"/>
              <w:szCs w:val="22"/>
            </w:rPr>
          </w:pPr>
          <w:hyperlink w:anchor="_Toc19096427" w:history="1">
            <w:r w:rsidR="00D47461" w:rsidRPr="009E7C06">
              <w:rPr>
                <w:rStyle w:val="Collegamentoipertestuale"/>
                <w:rFonts w:cstheme="minorHAnsi"/>
                <w:noProof/>
              </w:rPr>
              <w:t>Capo V Politiche sull’Orario di lavoro e Conciliazione vita-lavoro</w:t>
            </w:r>
            <w:r w:rsidR="00D47461">
              <w:rPr>
                <w:noProof/>
                <w:webHidden/>
              </w:rPr>
              <w:tab/>
            </w:r>
            <w:r w:rsidR="00D47461">
              <w:rPr>
                <w:noProof/>
                <w:webHidden/>
              </w:rPr>
              <w:fldChar w:fldCharType="begin"/>
            </w:r>
            <w:r w:rsidR="00D47461">
              <w:rPr>
                <w:noProof/>
                <w:webHidden/>
              </w:rPr>
              <w:instrText xml:space="preserve"> PAGEREF _Toc19096427 \h </w:instrText>
            </w:r>
            <w:r w:rsidR="00D47461">
              <w:rPr>
                <w:noProof/>
                <w:webHidden/>
              </w:rPr>
            </w:r>
            <w:r w:rsidR="00D47461">
              <w:rPr>
                <w:noProof/>
                <w:webHidden/>
              </w:rPr>
              <w:fldChar w:fldCharType="separate"/>
            </w:r>
            <w:r w:rsidR="00D47461">
              <w:rPr>
                <w:noProof/>
                <w:webHidden/>
              </w:rPr>
              <w:t>27</w:t>
            </w:r>
            <w:r w:rsidR="00D47461">
              <w:rPr>
                <w:noProof/>
                <w:webHidden/>
              </w:rPr>
              <w:fldChar w:fldCharType="end"/>
            </w:r>
          </w:hyperlink>
        </w:p>
        <w:p w14:paraId="4D77B63A"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28" w:history="1">
            <w:r w:rsidR="00D47461" w:rsidRPr="009E7C06">
              <w:rPr>
                <w:rStyle w:val="Collegamentoipertestuale"/>
                <w:rFonts w:cstheme="minorHAnsi"/>
                <w:noProof/>
              </w:rPr>
              <w:t>Art. 33 Principi e criteri per l’applicazione della flessibilità dell’orario di lavoro</w:t>
            </w:r>
            <w:r w:rsidR="00D47461">
              <w:rPr>
                <w:noProof/>
                <w:webHidden/>
              </w:rPr>
              <w:tab/>
            </w:r>
            <w:r w:rsidR="00D47461">
              <w:rPr>
                <w:noProof/>
                <w:webHidden/>
              </w:rPr>
              <w:fldChar w:fldCharType="begin"/>
            </w:r>
            <w:r w:rsidR="00D47461">
              <w:rPr>
                <w:noProof/>
                <w:webHidden/>
              </w:rPr>
              <w:instrText xml:space="preserve"> PAGEREF _Toc19096428 \h </w:instrText>
            </w:r>
            <w:r w:rsidR="00D47461">
              <w:rPr>
                <w:noProof/>
                <w:webHidden/>
              </w:rPr>
            </w:r>
            <w:r w:rsidR="00D47461">
              <w:rPr>
                <w:noProof/>
                <w:webHidden/>
              </w:rPr>
              <w:fldChar w:fldCharType="separate"/>
            </w:r>
            <w:r w:rsidR="00D47461">
              <w:rPr>
                <w:noProof/>
                <w:webHidden/>
              </w:rPr>
              <w:t>27</w:t>
            </w:r>
            <w:r w:rsidR="00D47461">
              <w:rPr>
                <w:noProof/>
                <w:webHidden/>
              </w:rPr>
              <w:fldChar w:fldCharType="end"/>
            </w:r>
          </w:hyperlink>
        </w:p>
        <w:p w14:paraId="04969D60"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29" w:history="1">
            <w:r w:rsidR="00D47461" w:rsidRPr="009E7C06">
              <w:rPr>
                <w:rStyle w:val="Collegamentoipertestuale"/>
                <w:rFonts w:cstheme="minorHAnsi"/>
                <w:noProof/>
              </w:rPr>
              <w:t>Art. 34 - Pausa e Riposi intermedi</w:t>
            </w:r>
            <w:r w:rsidR="00D47461">
              <w:rPr>
                <w:noProof/>
                <w:webHidden/>
              </w:rPr>
              <w:tab/>
            </w:r>
            <w:r w:rsidR="00D47461">
              <w:rPr>
                <w:noProof/>
                <w:webHidden/>
              </w:rPr>
              <w:fldChar w:fldCharType="begin"/>
            </w:r>
            <w:r w:rsidR="00D47461">
              <w:rPr>
                <w:noProof/>
                <w:webHidden/>
              </w:rPr>
              <w:instrText xml:space="preserve"> PAGEREF _Toc19096429 \h </w:instrText>
            </w:r>
            <w:r w:rsidR="00D47461">
              <w:rPr>
                <w:noProof/>
                <w:webHidden/>
              </w:rPr>
            </w:r>
            <w:r w:rsidR="00D47461">
              <w:rPr>
                <w:noProof/>
                <w:webHidden/>
              </w:rPr>
              <w:fldChar w:fldCharType="separate"/>
            </w:r>
            <w:r w:rsidR="00D47461">
              <w:rPr>
                <w:noProof/>
                <w:webHidden/>
              </w:rPr>
              <w:t>28</w:t>
            </w:r>
            <w:r w:rsidR="00D47461">
              <w:rPr>
                <w:noProof/>
                <w:webHidden/>
              </w:rPr>
              <w:fldChar w:fldCharType="end"/>
            </w:r>
          </w:hyperlink>
        </w:p>
        <w:p w14:paraId="2120183C"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30" w:history="1">
            <w:r w:rsidR="00D47461" w:rsidRPr="009E7C06">
              <w:rPr>
                <w:rStyle w:val="Collegamentoipertestuale"/>
                <w:rFonts w:cstheme="minorHAnsi"/>
                <w:noProof/>
              </w:rPr>
              <w:t>Art. 35 - La Banca delle Ore</w:t>
            </w:r>
            <w:r w:rsidR="00D47461">
              <w:rPr>
                <w:noProof/>
                <w:webHidden/>
              </w:rPr>
              <w:tab/>
            </w:r>
            <w:r w:rsidR="00D47461">
              <w:rPr>
                <w:noProof/>
                <w:webHidden/>
              </w:rPr>
              <w:fldChar w:fldCharType="begin"/>
            </w:r>
            <w:r w:rsidR="00D47461">
              <w:rPr>
                <w:noProof/>
                <w:webHidden/>
              </w:rPr>
              <w:instrText xml:space="preserve"> PAGEREF _Toc19096430 \h </w:instrText>
            </w:r>
            <w:r w:rsidR="00D47461">
              <w:rPr>
                <w:noProof/>
                <w:webHidden/>
              </w:rPr>
            </w:r>
            <w:r w:rsidR="00D47461">
              <w:rPr>
                <w:noProof/>
                <w:webHidden/>
              </w:rPr>
              <w:fldChar w:fldCharType="separate"/>
            </w:r>
            <w:r w:rsidR="00D47461">
              <w:rPr>
                <w:noProof/>
                <w:webHidden/>
              </w:rPr>
              <w:t>29</w:t>
            </w:r>
            <w:r w:rsidR="00D47461">
              <w:rPr>
                <w:noProof/>
                <w:webHidden/>
              </w:rPr>
              <w:fldChar w:fldCharType="end"/>
            </w:r>
          </w:hyperlink>
        </w:p>
        <w:p w14:paraId="674E7DA7"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31" w:history="1">
            <w:r w:rsidR="00D47461" w:rsidRPr="009E7C06">
              <w:rPr>
                <w:rStyle w:val="Collegamentoipertestuale"/>
                <w:rFonts w:cstheme="minorHAnsi"/>
                <w:noProof/>
              </w:rPr>
              <w:t>Art. 36 - Linee guida per la garanzia ed il miglioramento dell’ambiente di lavoro, per la prevenzione e la sicurezza sui luoghi di lavoro, per l’attuazione degli adempimenti rivolti a facilitare l’attività dei dipendenti disabili</w:t>
            </w:r>
            <w:r w:rsidR="00D47461">
              <w:rPr>
                <w:noProof/>
                <w:webHidden/>
              </w:rPr>
              <w:tab/>
            </w:r>
            <w:r w:rsidR="00D47461">
              <w:rPr>
                <w:noProof/>
                <w:webHidden/>
              </w:rPr>
              <w:fldChar w:fldCharType="begin"/>
            </w:r>
            <w:r w:rsidR="00D47461">
              <w:rPr>
                <w:noProof/>
                <w:webHidden/>
              </w:rPr>
              <w:instrText xml:space="preserve"> PAGEREF _Toc19096431 \h </w:instrText>
            </w:r>
            <w:r w:rsidR="00D47461">
              <w:rPr>
                <w:noProof/>
                <w:webHidden/>
              </w:rPr>
            </w:r>
            <w:r w:rsidR="00D47461">
              <w:rPr>
                <w:noProof/>
                <w:webHidden/>
              </w:rPr>
              <w:fldChar w:fldCharType="separate"/>
            </w:r>
            <w:r w:rsidR="00D47461">
              <w:rPr>
                <w:noProof/>
                <w:webHidden/>
              </w:rPr>
              <w:t>30</w:t>
            </w:r>
            <w:r w:rsidR="00D47461">
              <w:rPr>
                <w:noProof/>
                <w:webHidden/>
              </w:rPr>
              <w:fldChar w:fldCharType="end"/>
            </w:r>
          </w:hyperlink>
        </w:p>
        <w:p w14:paraId="493750ED"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32" w:history="1">
            <w:r w:rsidR="00D47461" w:rsidRPr="009E7C06">
              <w:rPr>
                <w:rStyle w:val="Collegamentoipertestuale"/>
                <w:rFonts w:cstheme="minorHAnsi"/>
                <w:noProof/>
              </w:rPr>
              <w:t>Art. 37 - Integrazione della disciplina sull’orario multiperiodale</w:t>
            </w:r>
            <w:r w:rsidR="00D47461">
              <w:rPr>
                <w:noProof/>
                <w:webHidden/>
              </w:rPr>
              <w:tab/>
            </w:r>
            <w:r w:rsidR="00D47461">
              <w:rPr>
                <w:noProof/>
                <w:webHidden/>
              </w:rPr>
              <w:fldChar w:fldCharType="begin"/>
            </w:r>
            <w:r w:rsidR="00D47461">
              <w:rPr>
                <w:noProof/>
                <w:webHidden/>
              </w:rPr>
              <w:instrText xml:space="preserve"> PAGEREF _Toc19096432 \h </w:instrText>
            </w:r>
            <w:r w:rsidR="00D47461">
              <w:rPr>
                <w:noProof/>
                <w:webHidden/>
              </w:rPr>
            </w:r>
            <w:r w:rsidR="00D47461">
              <w:rPr>
                <w:noProof/>
                <w:webHidden/>
              </w:rPr>
              <w:fldChar w:fldCharType="separate"/>
            </w:r>
            <w:r w:rsidR="00D47461">
              <w:rPr>
                <w:noProof/>
                <w:webHidden/>
              </w:rPr>
              <w:t>30</w:t>
            </w:r>
            <w:r w:rsidR="00D47461">
              <w:rPr>
                <w:noProof/>
                <w:webHidden/>
              </w:rPr>
              <w:fldChar w:fldCharType="end"/>
            </w:r>
          </w:hyperlink>
        </w:p>
        <w:p w14:paraId="6A286518"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33" w:history="1">
            <w:r w:rsidR="00D47461" w:rsidRPr="009E7C06">
              <w:rPr>
                <w:rStyle w:val="Collegamentoipertestuale"/>
                <w:rFonts w:cstheme="minorHAnsi"/>
                <w:noProof/>
              </w:rPr>
              <w:t>Art. 38 - Arco temporale per la verifica del rispetto del tetto massimo di 48 ore settimanali</w:t>
            </w:r>
            <w:r w:rsidR="00D47461">
              <w:rPr>
                <w:noProof/>
                <w:webHidden/>
              </w:rPr>
              <w:tab/>
            </w:r>
            <w:r w:rsidR="00D47461">
              <w:rPr>
                <w:noProof/>
                <w:webHidden/>
              </w:rPr>
              <w:fldChar w:fldCharType="begin"/>
            </w:r>
            <w:r w:rsidR="00D47461">
              <w:rPr>
                <w:noProof/>
                <w:webHidden/>
              </w:rPr>
              <w:instrText xml:space="preserve"> PAGEREF _Toc19096433 \h </w:instrText>
            </w:r>
            <w:r w:rsidR="00D47461">
              <w:rPr>
                <w:noProof/>
                <w:webHidden/>
              </w:rPr>
            </w:r>
            <w:r w:rsidR="00D47461">
              <w:rPr>
                <w:noProof/>
                <w:webHidden/>
              </w:rPr>
              <w:fldChar w:fldCharType="separate"/>
            </w:r>
            <w:r w:rsidR="00D47461">
              <w:rPr>
                <w:noProof/>
                <w:webHidden/>
              </w:rPr>
              <w:t>30</w:t>
            </w:r>
            <w:r w:rsidR="00D47461">
              <w:rPr>
                <w:noProof/>
                <w:webHidden/>
              </w:rPr>
              <w:fldChar w:fldCharType="end"/>
            </w:r>
          </w:hyperlink>
        </w:p>
        <w:p w14:paraId="2ABB311F"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34" w:history="1">
            <w:r w:rsidR="00D47461" w:rsidRPr="009E7C06">
              <w:rPr>
                <w:rStyle w:val="Collegamentoipertestuale"/>
                <w:rFonts w:cstheme="minorHAnsi"/>
                <w:noProof/>
              </w:rPr>
              <w:t>Art. 39 - Individuazione delle gravi condizioni familiari che consentono l’elevazione del contingente massimo di rapporti di lavoro a tempo parziale (25%) di un ulteriore 10%</w:t>
            </w:r>
            <w:r w:rsidR="00D47461">
              <w:rPr>
                <w:noProof/>
                <w:webHidden/>
              </w:rPr>
              <w:tab/>
            </w:r>
            <w:r w:rsidR="00D47461">
              <w:rPr>
                <w:noProof/>
                <w:webHidden/>
              </w:rPr>
              <w:fldChar w:fldCharType="begin"/>
            </w:r>
            <w:r w:rsidR="00D47461">
              <w:rPr>
                <w:noProof/>
                <w:webHidden/>
              </w:rPr>
              <w:instrText xml:space="preserve"> PAGEREF _Toc19096434 \h </w:instrText>
            </w:r>
            <w:r w:rsidR="00D47461">
              <w:rPr>
                <w:noProof/>
                <w:webHidden/>
              </w:rPr>
            </w:r>
            <w:r w:rsidR="00D47461">
              <w:rPr>
                <w:noProof/>
                <w:webHidden/>
              </w:rPr>
              <w:fldChar w:fldCharType="separate"/>
            </w:r>
            <w:r w:rsidR="00D47461">
              <w:rPr>
                <w:noProof/>
                <w:webHidden/>
              </w:rPr>
              <w:t>30</w:t>
            </w:r>
            <w:r w:rsidR="00D47461">
              <w:rPr>
                <w:noProof/>
                <w:webHidden/>
              </w:rPr>
              <w:fldChar w:fldCharType="end"/>
            </w:r>
          </w:hyperlink>
        </w:p>
        <w:p w14:paraId="6A583F36"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35" w:history="1">
            <w:r w:rsidR="00D47461" w:rsidRPr="009E7C06">
              <w:rPr>
                <w:rStyle w:val="Collegamentoipertestuale"/>
                <w:rFonts w:cstheme="minorHAnsi"/>
                <w:noProof/>
              </w:rPr>
              <w:t>Art. 40 - Riflessi sulla qualità del lavoro e sulla professionalità delle innovazioni tecnologiche inerenti l’organizzazione di servizi</w:t>
            </w:r>
            <w:r w:rsidR="00D47461">
              <w:rPr>
                <w:noProof/>
                <w:webHidden/>
              </w:rPr>
              <w:tab/>
            </w:r>
            <w:r w:rsidR="00D47461">
              <w:rPr>
                <w:noProof/>
                <w:webHidden/>
              </w:rPr>
              <w:fldChar w:fldCharType="begin"/>
            </w:r>
            <w:r w:rsidR="00D47461">
              <w:rPr>
                <w:noProof/>
                <w:webHidden/>
              </w:rPr>
              <w:instrText xml:space="preserve"> PAGEREF _Toc19096435 \h </w:instrText>
            </w:r>
            <w:r w:rsidR="00D47461">
              <w:rPr>
                <w:noProof/>
                <w:webHidden/>
              </w:rPr>
            </w:r>
            <w:r w:rsidR="00D47461">
              <w:rPr>
                <w:noProof/>
                <w:webHidden/>
              </w:rPr>
              <w:fldChar w:fldCharType="separate"/>
            </w:r>
            <w:r w:rsidR="00D47461">
              <w:rPr>
                <w:noProof/>
                <w:webHidden/>
              </w:rPr>
              <w:t>31</w:t>
            </w:r>
            <w:r w:rsidR="00D47461">
              <w:rPr>
                <w:noProof/>
                <w:webHidden/>
              </w:rPr>
              <w:fldChar w:fldCharType="end"/>
            </w:r>
          </w:hyperlink>
        </w:p>
        <w:p w14:paraId="567DE95C"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36" w:history="1">
            <w:r w:rsidR="00D47461" w:rsidRPr="009E7C06">
              <w:rPr>
                <w:rStyle w:val="Collegamentoipertestuale"/>
                <w:rFonts w:cstheme="minorHAnsi"/>
                <w:noProof/>
              </w:rPr>
              <w:t>Art. 41 - Integrazione dei criteri per la individuazione del personale esentato dai turni notturni</w:t>
            </w:r>
            <w:r w:rsidR="00D47461">
              <w:rPr>
                <w:noProof/>
                <w:webHidden/>
              </w:rPr>
              <w:tab/>
            </w:r>
            <w:r w:rsidR="00D47461">
              <w:rPr>
                <w:noProof/>
                <w:webHidden/>
              </w:rPr>
              <w:fldChar w:fldCharType="begin"/>
            </w:r>
            <w:r w:rsidR="00D47461">
              <w:rPr>
                <w:noProof/>
                <w:webHidden/>
              </w:rPr>
              <w:instrText xml:space="preserve"> PAGEREF _Toc19096436 \h </w:instrText>
            </w:r>
            <w:r w:rsidR="00D47461">
              <w:rPr>
                <w:noProof/>
                <w:webHidden/>
              </w:rPr>
            </w:r>
            <w:r w:rsidR="00D47461">
              <w:rPr>
                <w:noProof/>
                <w:webHidden/>
              </w:rPr>
              <w:fldChar w:fldCharType="separate"/>
            </w:r>
            <w:r w:rsidR="00D47461">
              <w:rPr>
                <w:noProof/>
                <w:webHidden/>
              </w:rPr>
              <w:t>31</w:t>
            </w:r>
            <w:r w:rsidR="00D47461">
              <w:rPr>
                <w:noProof/>
                <w:webHidden/>
              </w:rPr>
              <w:fldChar w:fldCharType="end"/>
            </w:r>
          </w:hyperlink>
        </w:p>
        <w:p w14:paraId="376E5A18"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37" w:history="1">
            <w:r w:rsidR="00D47461" w:rsidRPr="009E7C06">
              <w:rPr>
                <w:rStyle w:val="Collegamentoipertestuale"/>
                <w:rFonts w:cstheme="minorHAnsi"/>
                <w:noProof/>
              </w:rPr>
              <w:t>Art. 42 - Destinazione di una quota parte del rimborso spese per ogni notificazione di atti dell’amministrazione finanziaria per essere finalizzata all’erogazione di incentivi alla produttività a favore dei messi notificatori</w:t>
            </w:r>
            <w:r w:rsidR="00D47461">
              <w:rPr>
                <w:noProof/>
                <w:webHidden/>
              </w:rPr>
              <w:tab/>
            </w:r>
            <w:r w:rsidR="00D47461">
              <w:rPr>
                <w:noProof/>
                <w:webHidden/>
              </w:rPr>
              <w:fldChar w:fldCharType="begin"/>
            </w:r>
            <w:r w:rsidR="00D47461">
              <w:rPr>
                <w:noProof/>
                <w:webHidden/>
              </w:rPr>
              <w:instrText xml:space="preserve"> PAGEREF _Toc19096437 \h </w:instrText>
            </w:r>
            <w:r w:rsidR="00D47461">
              <w:rPr>
                <w:noProof/>
                <w:webHidden/>
              </w:rPr>
            </w:r>
            <w:r w:rsidR="00D47461">
              <w:rPr>
                <w:noProof/>
                <w:webHidden/>
              </w:rPr>
              <w:fldChar w:fldCharType="separate"/>
            </w:r>
            <w:r w:rsidR="00D47461">
              <w:rPr>
                <w:noProof/>
                <w:webHidden/>
              </w:rPr>
              <w:t>31</w:t>
            </w:r>
            <w:r w:rsidR="00D47461">
              <w:rPr>
                <w:noProof/>
                <w:webHidden/>
              </w:rPr>
              <w:fldChar w:fldCharType="end"/>
            </w:r>
          </w:hyperlink>
        </w:p>
        <w:p w14:paraId="1F83253C"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38" w:history="1">
            <w:r w:rsidR="00D47461" w:rsidRPr="009E7C06">
              <w:rPr>
                <w:rStyle w:val="Collegamentoipertestuale"/>
                <w:rFonts w:cstheme="minorHAnsi"/>
                <w:noProof/>
              </w:rPr>
              <w:t>Art. 43 - Elevazione del limite massimo individuale delle prestazioni di lavoro straordinario</w:t>
            </w:r>
            <w:r w:rsidR="00D47461">
              <w:rPr>
                <w:noProof/>
                <w:webHidden/>
              </w:rPr>
              <w:tab/>
            </w:r>
            <w:r w:rsidR="00D47461">
              <w:rPr>
                <w:noProof/>
                <w:webHidden/>
              </w:rPr>
              <w:fldChar w:fldCharType="begin"/>
            </w:r>
            <w:r w:rsidR="00D47461">
              <w:rPr>
                <w:noProof/>
                <w:webHidden/>
              </w:rPr>
              <w:instrText xml:space="preserve"> PAGEREF _Toc19096438 \h </w:instrText>
            </w:r>
            <w:r w:rsidR="00D47461">
              <w:rPr>
                <w:noProof/>
                <w:webHidden/>
              </w:rPr>
            </w:r>
            <w:r w:rsidR="00D47461">
              <w:rPr>
                <w:noProof/>
                <w:webHidden/>
              </w:rPr>
              <w:fldChar w:fldCharType="separate"/>
            </w:r>
            <w:r w:rsidR="00D47461">
              <w:rPr>
                <w:noProof/>
                <w:webHidden/>
              </w:rPr>
              <w:t>31</w:t>
            </w:r>
            <w:r w:rsidR="00D47461">
              <w:rPr>
                <w:noProof/>
                <w:webHidden/>
              </w:rPr>
              <w:fldChar w:fldCharType="end"/>
            </w:r>
          </w:hyperlink>
        </w:p>
        <w:p w14:paraId="05383276"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39" w:history="1">
            <w:r w:rsidR="00D47461" w:rsidRPr="009E7C06">
              <w:rPr>
                <w:rStyle w:val="Collegamentoipertestuale"/>
                <w:rFonts w:cstheme="minorHAnsi"/>
                <w:noProof/>
              </w:rPr>
              <w:t>Art. 44 - I piani di welfare integrativo</w:t>
            </w:r>
            <w:r w:rsidR="00D47461">
              <w:rPr>
                <w:noProof/>
                <w:webHidden/>
              </w:rPr>
              <w:tab/>
            </w:r>
            <w:r w:rsidR="00D47461">
              <w:rPr>
                <w:noProof/>
                <w:webHidden/>
              </w:rPr>
              <w:fldChar w:fldCharType="begin"/>
            </w:r>
            <w:r w:rsidR="00D47461">
              <w:rPr>
                <w:noProof/>
                <w:webHidden/>
              </w:rPr>
              <w:instrText xml:space="preserve"> PAGEREF _Toc19096439 \h </w:instrText>
            </w:r>
            <w:r w:rsidR="00D47461">
              <w:rPr>
                <w:noProof/>
                <w:webHidden/>
              </w:rPr>
            </w:r>
            <w:r w:rsidR="00D47461">
              <w:rPr>
                <w:noProof/>
                <w:webHidden/>
              </w:rPr>
              <w:fldChar w:fldCharType="separate"/>
            </w:r>
            <w:r w:rsidR="00D47461">
              <w:rPr>
                <w:noProof/>
                <w:webHidden/>
              </w:rPr>
              <w:t>32</w:t>
            </w:r>
            <w:r w:rsidR="00D47461">
              <w:rPr>
                <w:noProof/>
                <w:webHidden/>
              </w:rPr>
              <w:fldChar w:fldCharType="end"/>
            </w:r>
          </w:hyperlink>
        </w:p>
        <w:p w14:paraId="57F48D2A" w14:textId="77777777" w:rsidR="00D47461" w:rsidRDefault="0022104B">
          <w:pPr>
            <w:pStyle w:val="Sommario1"/>
            <w:tabs>
              <w:tab w:val="right" w:leader="dot" w:pos="9628"/>
            </w:tabs>
            <w:rPr>
              <w:rFonts w:asciiTheme="minorHAnsi" w:eastAsiaTheme="minorEastAsia" w:hAnsiTheme="minorHAnsi" w:cstheme="minorBidi"/>
              <w:noProof/>
              <w:sz w:val="22"/>
              <w:szCs w:val="22"/>
            </w:rPr>
          </w:pPr>
          <w:hyperlink w:anchor="_Toc19096440" w:history="1">
            <w:r w:rsidR="00D47461" w:rsidRPr="009E7C06">
              <w:rPr>
                <w:rStyle w:val="Collegamentoipertestuale"/>
                <w:rFonts w:cstheme="minorHAnsi"/>
                <w:noProof/>
              </w:rPr>
              <w:t>CAPO VI - La costituzione del fondo</w:t>
            </w:r>
            <w:r w:rsidR="00D47461">
              <w:rPr>
                <w:noProof/>
                <w:webHidden/>
              </w:rPr>
              <w:tab/>
            </w:r>
            <w:r w:rsidR="00D47461">
              <w:rPr>
                <w:noProof/>
                <w:webHidden/>
              </w:rPr>
              <w:fldChar w:fldCharType="begin"/>
            </w:r>
            <w:r w:rsidR="00D47461">
              <w:rPr>
                <w:noProof/>
                <w:webHidden/>
              </w:rPr>
              <w:instrText xml:space="preserve"> PAGEREF _Toc19096440 \h </w:instrText>
            </w:r>
            <w:r w:rsidR="00D47461">
              <w:rPr>
                <w:noProof/>
                <w:webHidden/>
              </w:rPr>
            </w:r>
            <w:r w:rsidR="00D47461">
              <w:rPr>
                <w:noProof/>
                <w:webHidden/>
              </w:rPr>
              <w:fldChar w:fldCharType="separate"/>
            </w:r>
            <w:r w:rsidR="00D47461">
              <w:rPr>
                <w:noProof/>
                <w:webHidden/>
              </w:rPr>
              <w:t>32</w:t>
            </w:r>
            <w:r w:rsidR="00D47461">
              <w:rPr>
                <w:noProof/>
                <w:webHidden/>
              </w:rPr>
              <w:fldChar w:fldCharType="end"/>
            </w:r>
          </w:hyperlink>
        </w:p>
        <w:p w14:paraId="5BD87C37"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41" w:history="1">
            <w:r w:rsidR="00D47461" w:rsidRPr="009E7C06">
              <w:rPr>
                <w:rStyle w:val="Collegamentoipertestuale"/>
                <w:rFonts w:cstheme="minorHAnsi"/>
                <w:noProof/>
              </w:rPr>
              <w:t>Art. 45 - Integrazione della parte variabile del fondo</w:t>
            </w:r>
            <w:r w:rsidR="00D47461">
              <w:rPr>
                <w:noProof/>
                <w:webHidden/>
              </w:rPr>
              <w:tab/>
            </w:r>
            <w:r w:rsidR="00D47461">
              <w:rPr>
                <w:noProof/>
                <w:webHidden/>
              </w:rPr>
              <w:fldChar w:fldCharType="begin"/>
            </w:r>
            <w:r w:rsidR="00D47461">
              <w:rPr>
                <w:noProof/>
                <w:webHidden/>
              </w:rPr>
              <w:instrText xml:space="preserve"> PAGEREF _Toc19096441 \h </w:instrText>
            </w:r>
            <w:r w:rsidR="00D47461">
              <w:rPr>
                <w:noProof/>
                <w:webHidden/>
              </w:rPr>
            </w:r>
            <w:r w:rsidR="00D47461">
              <w:rPr>
                <w:noProof/>
                <w:webHidden/>
              </w:rPr>
              <w:fldChar w:fldCharType="separate"/>
            </w:r>
            <w:r w:rsidR="00D47461">
              <w:rPr>
                <w:noProof/>
                <w:webHidden/>
              </w:rPr>
              <w:t>32</w:t>
            </w:r>
            <w:r w:rsidR="00D47461">
              <w:rPr>
                <w:noProof/>
                <w:webHidden/>
              </w:rPr>
              <w:fldChar w:fldCharType="end"/>
            </w:r>
          </w:hyperlink>
        </w:p>
        <w:p w14:paraId="1B2242C4"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42" w:history="1">
            <w:r w:rsidR="00D47461" w:rsidRPr="009E7C06">
              <w:rPr>
                <w:rStyle w:val="Collegamentoipertestuale"/>
                <w:rFonts w:cstheme="minorHAnsi"/>
                <w:noProof/>
              </w:rPr>
              <w:t>Art. 46 - L’aumento delle risorse destinate al trattamento economico accessorio dei titolari di posizione organizzativa</w:t>
            </w:r>
            <w:r w:rsidR="00D47461">
              <w:rPr>
                <w:noProof/>
                <w:webHidden/>
              </w:rPr>
              <w:tab/>
            </w:r>
            <w:r w:rsidR="00D47461">
              <w:rPr>
                <w:noProof/>
                <w:webHidden/>
              </w:rPr>
              <w:fldChar w:fldCharType="begin"/>
            </w:r>
            <w:r w:rsidR="00D47461">
              <w:rPr>
                <w:noProof/>
                <w:webHidden/>
              </w:rPr>
              <w:instrText xml:space="preserve"> PAGEREF _Toc19096442 \h </w:instrText>
            </w:r>
            <w:r w:rsidR="00D47461">
              <w:rPr>
                <w:noProof/>
                <w:webHidden/>
              </w:rPr>
            </w:r>
            <w:r w:rsidR="00D47461">
              <w:rPr>
                <w:noProof/>
                <w:webHidden/>
              </w:rPr>
              <w:fldChar w:fldCharType="separate"/>
            </w:r>
            <w:r w:rsidR="00D47461">
              <w:rPr>
                <w:noProof/>
                <w:webHidden/>
              </w:rPr>
              <w:t>32</w:t>
            </w:r>
            <w:r w:rsidR="00D47461">
              <w:rPr>
                <w:noProof/>
                <w:webHidden/>
              </w:rPr>
              <w:fldChar w:fldCharType="end"/>
            </w:r>
          </w:hyperlink>
        </w:p>
        <w:p w14:paraId="0C682B8E" w14:textId="77777777" w:rsidR="00D47461" w:rsidRDefault="0022104B">
          <w:pPr>
            <w:pStyle w:val="Sommario1"/>
            <w:tabs>
              <w:tab w:val="right" w:leader="dot" w:pos="9628"/>
            </w:tabs>
            <w:rPr>
              <w:rFonts w:asciiTheme="minorHAnsi" w:eastAsiaTheme="minorEastAsia" w:hAnsiTheme="minorHAnsi" w:cstheme="minorBidi"/>
              <w:noProof/>
              <w:sz w:val="22"/>
              <w:szCs w:val="22"/>
            </w:rPr>
          </w:pPr>
          <w:hyperlink w:anchor="_Toc19096443" w:history="1">
            <w:r w:rsidR="00D47461" w:rsidRPr="009E7C06">
              <w:rPr>
                <w:rStyle w:val="Collegamentoipertestuale"/>
                <w:rFonts w:cstheme="minorHAnsi"/>
                <w:smallCaps/>
                <w:noProof/>
              </w:rPr>
              <w:t>Capo</w:t>
            </w:r>
            <w:r w:rsidR="00D47461" w:rsidRPr="009E7C06">
              <w:rPr>
                <w:rStyle w:val="Collegamentoipertestuale"/>
                <w:rFonts w:cstheme="minorHAnsi"/>
                <w:noProof/>
              </w:rPr>
              <w:t xml:space="preserve"> VII - Clausole di verifica e norme finali</w:t>
            </w:r>
            <w:r w:rsidR="00D47461">
              <w:rPr>
                <w:noProof/>
                <w:webHidden/>
              </w:rPr>
              <w:tab/>
            </w:r>
            <w:r w:rsidR="00D47461">
              <w:rPr>
                <w:noProof/>
                <w:webHidden/>
              </w:rPr>
              <w:fldChar w:fldCharType="begin"/>
            </w:r>
            <w:r w:rsidR="00D47461">
              <w:rPr>
                <w:noProof/>
                <w:webHidden/>
              </w:rPr>
              <w:instrText xml:space="preserve"> PAGEREF _Toc19096443 \h </w:instrText>
            </w:r>
            <w:r w:rsidR="00D47461">
              <w:rPr>
                <w:noProof/>
                <w:webHidden/>
              </w:rPr>
            </w:r>
            <w:r w:rsidR="00D47461">
              <w:rPr>
                <w:noProof/>
                <w:webHidden/>
              </w:rPr>
              <w:fldChar w:fldCharType="separate"/>
            </w:r>
            <w:r w:rsidR="00D47461">
              <w:rPr>
                <w:noProof/>
                <w:webHidden/>
              </w:rPr>
              <w:t>32</w:t>
            </w:r>
            <w:r w:rsidR="00D47461">
              <w:rPr>
                <w:noProof/>
                <w:webHidden/>
              </w:rPr>
              <w:fldChar w:fldCharType="end"/>
            </w:r>
          </w:hyperlink>
        </w:p>
        <w:p w14:paraId="135B8B9B"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44" w:history="1">
            <w:r w:rsidR="00D47461" w:rsidRPr="009E7C06">
              <w:rPr>
                <w:rStyle w:val="Collegamentoipertestuale"/>
                <w:rFonts w:cstheme="minorHAnsi"/>
                <w:noProof/>
              </w:rPr>
              <w:t>Art. 47 - Clausola di verifica dell’attuazione del contratto collettivo decentrato integrativo</w:t>
            </w:r>
            <w:r w:rsidR="00D47461">
              <w:rPr>
                <w:noProof/>
                <w:webHidden/>
              </w:rPr>
              <w:tab/>
            </w:r>
            <w:r w:rsidR="00D47461">
              <w:rPr>
                <w:noProof/>
                <w:webHidden/>
              </w:rPr>
              <w:fldChar w:fldCharType="begin"/>
            </w:r>
            <w:r w:rsidR="00D47461">
              <w:rPr>
                <w:noProof/>
                <w:webHidden/>
              </w:rPr>
              <w:instrText xml:space="preserve"> PAGEREF _Toc19096444 \h </w:instrText>
            </w:r>
            <w:r w:rsidR="00D47461">
              <w:rPr>
                <w:noProof/>
                <w:webHidden/>
              </w:rPr>
            </w:r>
            <w:r w:rsidR="00D47461">
              <w:rPr>
                <w:noProof/>
                <w:webHidden/>
              </w:rPr>
              <w:fldChar w:fldCharType="separate"/>
            </w:r>
            <w:r w:rsidR="00D47461">
              <w:rPr>
                <w:noProof/>
                <w:webHidden/>
              </w:rPr>
              <w:t>32</w:t>
            </w:r>
            <w:r w:rsidR="00D47461">
              <w:rPr>
                <w:noProof/>
                <w:webHidden/>
              </w:rPr>
              <w:fldChar w:fldCharType="end"/>
            </w:r>
          </w:hyperlink>
        </w:p>
        <w:p w14:paraId="3A076272"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45" w:history="1">
            <w:r w:rsidR="00D47461" w:rsidRPr="009E7C06">
              <w:rPr>
                <w:rStyle w:val="Collegamentoipertestuale"/>
                <w:rFonts w:cstheme="minorHAnsi"/>
                <w:noProof/>
              </w:rPr>
              <w:t>Art. 48 – Interpretazione autentica dei contratti decentrati</w:t>
            </w:r>
            <w:r w:rsidR="00D47461">
              <w:rPr>
                <w:noProof/>
                <w:webHidden/>
              </w:rPr>
              <w:tab/>
            </w:r>
            <w:r w:rsidR="00D47461">
              <w:rPr>
                <w:noProof/>
                <w:webHidden/>
              </w:rPr>
              <w:fldChar w:fldCharType="begin"/>
            </w:r>
            <w:r w:rsidR="00D47461">
              <w:rPr>
                <w:noProof/>
                <w:webHidden/>
              </w:rPr>
              <w:instrText xml:space="preserve"> PAGEREF _Toc19096445 \h </w:instrText>
            </w:r>
            <w:r w:rsidR="00D47461">
              <w:rPr>
                <w:noProof/>
                <w:webHidden/>
              </w:rPr>
            </w:r>
            <w:r w:rsidR="00D47461">
              <w:rPr>
                <w:noProof/>
                <w:webHidden/>
              </w:rPr>
              <w:fldChar w:fldCharType="separate"/>
            </w:r>
            <w:r w:rsidR="00D47461">
              <w:rPr>
                <w:noProof/>
                <w:webHidden/>
              </w:rPr>
              <w:t>33</w:t>
            </w:r>
            <w:r w:rsidR="00D47461">
              <w:rPr>
                <w:noProof/>
                <w:webHidden/>
              </w:rPr>
              <w:fldChar w:fldCharType="end"/>
            </w:r>
          </w:hyperlink>
        </w:p>
        <w:p w14:paraId="48587E8A"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46" w:history="1">
            <w:r w:rsidR="00D47461" w:rsidRPr="009E7C06">
              <w:rPr>
                <w:rStyle w:val="Collegamentoipertestuale"/>
                <w:rFonts w:cstheme="minorHAnsi"/>
                <w:noProof/>
              </w:rPr>
              <w:t>Art. 49 - Norme finali</w:t>
            </w:r>
            <w:r w:rsidR="00D47461">
              <w:rPr>
                <w:noProof/>
                <w:webHidden/>
              </w:rPr>
              <w:tab/>
            </w:r>
            <w:r w:rsidR="00D47461">
              <w:rPr>
                <w:noProof/>
                <w:webHidden/>
              </w:rPr>
              <w:fldChar w:fldCharType="begin"/>
            </w:r>
            <w:r w:rsidR="00D47461">
              <w:rPr>
                <w:noProof/>
                <w:webHidden/>
              </w:rPr>
              <w:instrText xml:space="preserve"> PAGEREF _Toc19096446 \h </w:instrText>
            </w:r>
            <w:r w:rsidR="00D47461">
              <w:rPr>
                <w:noProof/>
                <w:webHidden/>
              </w:rPr>
            </w:r>
            <w:r w:rsidR="00D47461">
              <w:rPr>
                <w:noProof/>
                <w:webHidden/>
              </w:rPr>
              <w:fldChar w:fldCharType="separate"/>
            </w:r>
            <w:r w:rsidR="00D47461">
              <w:rPr>
                <w:noProof/>
                <w:webHidden/>
              </w:rPr>
              <w:t>33</w:t>
            </w:r>
            <w:r w:rsidR="00D47461">
              <w:rPr>
                <w:noProof/>
                <w:webHidden/>
              </w:rPr>
              <w:fldChar w:fldCharType="end"/>
            </w:r>
          </w:hyperlink>
        </w:p>
        <w:p w14:paraId="05FB46C8" w14:textId="77777777" w:rsidR="00D47461" w:rsidRDefault="0022104B">
          <w:pPr>
            <w:pStyle w:val="Sommario2"/>
            <w:tabs>
              <w:tab w:val="right" w:leader="dot" w:pos="9628"/>
            </w:tabs>
            <w:rPr>
              <w:rFonts w:asciiTheme="minorHAnsi" w:eastAsiaTheme="minorEastAsia" w:hAnsiTheme="minorHAnsi" w:cstheme="minorBidi"/>
              <w:noProof/>
              <w:sz w:val="22"/>
              <w:szCs w:val="22"/>
            </w:rPr>
          </w:pPr>
          <w:hyperlink w:anchor="_Toc19096447" w:history="1">
            <w:r w:rsidR="00D47461" w:rsidRPr="009E7C06">
              <w:rPr>
                <w:rStyle w:val="Collegamentoipertestuale"/>
                <w:rFonts w:cstheme="minorHAnsi"/>
                <w:noProof/>
              </w:rPr>
              <w:t>Allegato n. 1 – Scheda performance progetti</w:t>
            </w:r>
            <w:r w:rsidR="00D47461">
              <w:rPr>
                <w:noProof/>
                <w:webHidden/>
              </w:rPr>
              <w:tab/>
            </w:r>
            <w:r w:rsidR="00D47461">
              <w:rPr>
                <w:noProof/>
                <w:webHidden/>
              </w:rPr>
              <w:fldChar w:fldCharType="begin"/>
            </w:r>
            <w:r w:rsidR="00D47461">
              <w:rPr>
                <w:noProof/>
                <w:webHidden/>
              </w:rPr>
              <w:instrText xml:space="preserve"> PAGEREF _Toc19096447 \h </w:instrText>
            </w:r>
            <w:r w:rsidR="00D47461">
              <w:rPr>
                <w:noProof/>
                <w:webHidden/>
              </w:rPr>
            </w:r>
            <w:r w:rsidR="00D47461">
              <w:rPr>
                <w:noProof/>
                <w:webHidden/>
              </w:rPr>
              <w:fldChar w:fldCharType="separate"/>
            </w:r>
            <w:r w:rsidR="00D47461">
              <w:rPr>
                <w:noProof/>
                <w:webHidden/>
              </w:rPr>
              <w:t>34</w:t>
            </w:r>
            <w:r w:rsidR="00D47461">
              <w:rPr>
                <w:noProof/>
                <w:webHidden/>
              </w:rPr>
              <w:fldChar w:fldCharType="end"/>
            </w:r>
          </w:hyperlink>
        </w:p>
        <w:p w14:paraId="6D59376E" w14:textId="1CB474D2" w:rsidR="009B55B3" w:rsidRPr="00994593" w:rsidRDefault="009B55B3" w:rsidP="00EA5765">
          <w:pPr>
            <w:spacing w:before="120" w:after="120"/>
            <w:rPr>
              <w:rFonts w:asciiTheme="minorHAnsi" w:hAnsiTheme="minorHAnsi" w:cstheme="minorHAnsi"/>
              <w:sz w:val="24"/>
              <w:szCs w:val="24"/>
            </w:rPr>
          </w:pPr>
          <w:r w:rsidRPr="00994593">
            <w:rPr>
              <w:rFonts w:asciiTheme="minorHAnsi" w:hAnsiTheme="minorHAnsi" w:cstheme="minorHAnsi"/>
              <w:b/>
              <w:bCs/>
              <w:sz w:val="24"/>
              <w:szCs w:val="24"/>
            </w:rPr>
            <w:fldChar w:fldCharType="end"/>
          </w:r>
        </w:p>
      </w:sdtContent>
    </w:sdt>
    <w:p w14:paraId="1A6F7F9E" w14:textId="77777777" w:rsidR="008A04BD" w:rsidRPr="00994593" w:rsidRDefault="008A04BD" w:rsidP="00EA5765">
      <w:pPr>
        <w:spacing w:before="120" w:after="120"/>
        <w:jc w:val="both"/>
        <w:rPr>
          <w:rFonts w:asciiTheme="minorHAnsi" w:hAnsiTheme="minorHAnsi" w:cstheme="minorHAnsi"/>
          <w:sz w:val="24"/>
          <w:szCs w:val="24"/>
        </w:rPr>
      </w:pPr>
    </w:p>
    <w:p w14:paraId="427F9808" w14:textId="77777777" w:rsidR="008A04BD" w:rsidRPr="00994593" w:rsidRDefault="008A04BD" w:rsidP="00EA5765">
      <w:pPr>
        <w:spacing w:before="120" w:after="120"/>
        <w:jc w:val="both"/>
        <w:rPr>
          <w:rFonts w:asciiTheme="minorHAnsi" w:hAnsiTheme="minorHAnsi" w:cstheme="minorHAnsi"/>
          <w:sz w:val="24"/>
          <w:szCs w:val="24"/>
        </w:rPr>
      </w:pPr>
    </w:p>
    <w:p w14:paraId="33F83742" w14:textId="77777777" w:rsidR="008A04BD" w:rsidRPr="00994593" w:rsidRDefault="008A04BD" w:rsidP="00EA5765">
      <w:pPr>
        <w:spacing w:before="120" w:after="120"/>
        <w:jc w:val="both"/>
        <w:rPr>
          <w:rFonts w:asciiTheme="minorHAnsi" w:hAnsiTheme="minorHAnsi" w:cstheme="minorHAnsi"/>
          <w:sz w:val="24"/>
          <w:szCs w:val="24"/>
        </w:rPr>
        <w:sectPr w:rsidR="008A04BD" w:rsidRPr="00994593" w:rsidSect="00DE69BA">
          <w:footerReference w:type="default" r:id="rId8"/>
          <w:pgSz w:w="11906" w:h="16838" w:code="9"/>
          <w:pgMar w:top="1417" w:right="1134" w:bottom="1134" w:left="1134" w:header="720" w:footer="680" w:gutter="0"/>
          <w:pgNumType w:fmt="upperRoman"/>
          <w:cols w:space="720"/>
          <w:docGrid w:linePitch="272"/>
        </w:sectPr>
      </w:pPr>
    </w:p>
    <w:p w14:paraId="1D9AD2AC" w14:textId="767E4DD1" w:rsidR="008A04BD" w:rsidRPr="00994593" w:rsidRDefault="008A04BD" w:rsidP="00EA5765">
      <w:pPr>
        <w:pStyle w:val="Titolo1"/>
        <w:spacing w:before="120" w:after="120"/>
        <w:rPr>
          <w:rFonts w:asciiTheme="minorHAnsi" w:hAnsiTheme="minorHAnsi" w:cstheme="minorHAnsi"/>
          <w:szCs w:val="24"/>
        </w:rPr>
      </w:pPr>
      <w:bookmarkStart w:id="0" w:name="_Toc80249330"/>
      <w:bookmarkStart w:id="1" w:name="_Toc80249661"/>
      <w:bookmarkStart w:id="2" w:name="_Toc80250031"/>
      <w:bookmarkStart w:id="3" w:name="_Toc19096391"/>
      <w:r w:rsidRPr="00994593">
        <w:rPr>
          <w:rFonts w:asciiTheme="minorHAnsi" w:hAnsiTheme="minorHAnsi" w:cstheme="minorHAnsi"/>
          <w:szCs w:val="24"/>
        </w:rPr>
        <w:lastRenderedPageBreak/>
        <w:t>Capo I</w:t>
      </w:r>
      <w:bookmarkEnd w:id="0"/>
      <w:bookmarkEnd w:id="1"/>
      <w:bookmarkEnd w:id="2"/>
      <w:r w:rsidR="007129BE" w:rsidRPr="00994593">
        <w:rPr>
          <w:rFonts w:asciiTheme="minorHAnsi" w:hAnsiTheme="minorHAnsi" w:cstheme="minorHAnsi"/>
          <w:szCs w:val="24"/>
        </w:rPr>
        <w:t xml:space="preserve"> </w:t>
      </w:r>
      <w:bookmarkStart w:id="4" w:name="_Toc80249331"/>
      <w:bookmarkStart w:id="5" w:name="_Toc80249662"/>
      <w:bookmarkStart w:id="6" w:name="_Toc80250032"/>
      <w:bookmarkStart w:id="7" w:name="_Toc80250134"/>
      <w:bookmarkStart w:id="8" w:name="_Toc80250415"/>
      <w:bookmarkStart w:id="9" w:name="_Toc84223001"/>
      <w:bookmarkStart w:id="10" w:name="_Toc84398208"/>
      <w:bookmarkStart w:id="11" w:name="_Toc86064164"/>
      <w:bookmarkStart w:id="12" w:name="_Toc86460690"/>
      <w:r w:rsidR="007129BE" w:rsidRPr="00994593">
        <w:rPr>
          <w:rFonts w:asciiTheme="minorHAnsi" w:hAnsiTheme="minorHAnsi" w:cstheme="minorHAnsi"/>
          <w:szCs w:val="24"/>
        </w:rPr>
        <w:t>- Introdu</w:t>
      </w:r>
      <w:r w:rsidR="00722377" w:rsidRPr="00994593">
        <w:rPr>
          <w:rFonts w:asciiTheme="minorHAnsi" w:hAnsiTheme="minorHAnsi" w:cstheme="minorHAnsi"/>
          <w:szCs w:val="24"/>
        </w:rPr>
        <w:t xml:space="preserve">zione, ambito di applicazione, </w:t>
      </w:r>
      <w:r w:rsidR="007129BE" w:rsidRPr="00994593">
        <w:rPr>
          <w:rFonts w:asciiTheme="minorHAnsi" w:hAnsiTheme="minorHAnsi" w:cstheme="minorHAnsi"/>
          <w:szCs w:val="24"/>
        </w:rPr>
        <w:t>vigenza</w:t>
      </w:r>
      <w:r w:rsidRPr="00994593">
        <w:rPr>
          <w:rFonts w:asciiTheme="minorHAnsi" w:hAnsiTheme="minorHAnsi" w:cstheme="minorHAnsi"/>
          <w:szCs w:val="24"/>
        </w:rPr>
        <w:t xml:space="preserve"> </w:t>
      </w:r>
      <w:bookmarkEnd w:id="4"/>
      <w:bookmarkEnd w:id="5"/>
      <w:bookmarkEnd w:id="6"/>
      <w:bookmarkEnd w:id="7"/>
      <w:bookmarkEnd w:id="8"/>
      <w:bookmarkEnd w:id="9"/>
      <w:bookmarkEnd w:id="10"/>
      <w:bookmarkEnd w:id="11"/>
      <w:bookmarkEnd w:id="12"/>
      <w:r w:rsidR="00722377" w:rsidRPr="00994593">
        <w:rPr>
          <w:rFonts w:asciiTheme="minorHAnsi" w:hAnsiTheme="minorHAnsi" w:cstheme="minorHAnsi"/>
          <w:szCs w:val="24"/>
        </w:rPr>
        <w:t>e relazioni sindacali</w:t>
      </w:r>
      <w:bookmarkEnd w:id="3"/>
    </w:p>
    <w:p w14:paraId="3B5CE9B3" w14:textId="77777777" w:rsidR="00722377" w:rsidRPr="00994593" w:rsidRDefault="00722377" w:rsidP="00EA5765">
      <w:pPr>
        <w:rPr>
          <w:rFonts w:asciiTheme="minorHAnsi" w:hAnsiTheme="minorHAnsi" w:cstheme="minorHAnsi"/>
        </w:rPr>
      </w:pPr>
    </w:p>
    <w:p w14:paraId="7D4494EF" w14:textId="3F66A8A6" w:rsidR="008A04BD" w:rsidRPr="00994593" w:rsidRDefault="008A04BD" w:rsidP="00EA5765">
      <w:pPr>
        <w:pStyle w:val="Titolo2"/>
        <w:rPr>
          <w:rFonts w:asciiTheme="minorHAnsi" w:hAnsiTheme="minorHAnsi" w:cstheme="minorHAnsi"/>
        </w:rPr>
      </w:pPr>
      <w:bookmarkStart w:id="13" w:name="_Toc80248743"/>
      <w:bookmarkStart w:id="14" w:name="_Toc80249332"/>
      <w:bookmarkStart w:id="15" w:name="_Toc80249663"/>
      <w:bookmarkStart w:id="16" w:name="_Toc80250033"/>
      <w:bookmarkStart w:id="17" w:name="_Toc80250135"/>
      <w:bookmarkStart w:id="18" w:name="_Toc80250416"/>
      <w:bookmarkStart w:id="19" w:name="_Toc84223002"/>
      <w:bookmarkStart w:id="20" w:name="_Toc84398209"/>
      <w:bookmarkStart w:id="21" w:name="_Toc86064165"/>
      <w:bookmarkStart w:id="22" w:name="_Toc86460691"/>
      <w:bookmarkStart w:id="23" w:name="_Toc19096392"/>
      <w:r w:rsidRPr="00994593">
        <w:rPr>
          <w:rFonts w:asciiTheme="minorHAnsi" w:hAnsiTheme="minorHAnsi" w:cstheme="minorHAnsi"/>
        </w:rPr>
        <w:t>Art. 1</w:t>
      </w:r>
      <w:bookmarkEnd w:id="13"/>
      <w:bookmarkEnd w:id="14"/>
      <w:bookmarkEnd w:id="15"/>
      <w:bookmarkEnd w:id="16"/>
      <w:bookmarkEnd w:id="17"/>
      <w:bookmarkEnd w:id="18"/>
      <w:bookmarkEnd w:id="19"/>
      <w:bookmarkEnd w:id="20"/>
      <w:bookmarkEnd w:id="21"/>
      <w:bookmarkEnd w:id="22"/>
      <w:r w:rsidR="007129BE" w:rsidRPr="00994593">
        <w:rPr>
          <w:rFonts w:asciiTheme="minorHAnsi" w:hAnsiTheme="minorHAnsi" w:cstheme="minorHAnsi"/>
          <w:lang w:val="it-IT"/>
        </w:rPr>
        <w:t xml:space="preserve"> - </w:t>
      </w:r>
      <w:r w:rsidRPr="00994593">
        <w:rPr>
          <w:rFonts w:asciiTheme="minorHAnsi" w:hAnsiTheme="minorHAnsi" w:cstheme="minorHAnsi"/>
        </w:rPr>
        <w:t>Finalità</w:t>
      </w:r>
      <w:r w:rsidR="00564F9B" w:rsidRPr="00994593">
        <w:rPr>
          <w:rFonts w:asciiTheme="minorHAnsi" w:hAnsiTheme="minorHAnsi" w:cstheme="minorHAnsi"/>
        </w:rPr>
        <w:t xml:space="preserve"> e principi</w:t>
      </w:r>
      <w:bookmarkEnd w:id="23"/>
    </w:p>
    <w:p w14:paraId="4E0CAAA1" w14:textId="5ADA5658" w:rsidR="00564F9B" w:rsidRPr="00994593" w:rsidRDefault="008A04BD" w:rsidP="002A374F">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Il presente contratto collettivo decentrato integrativo </w:t>
      </w:r>
      <w:r w:rsidR="00564F9B" w:rsidRPr="00994593">
        <w:rPr>
          <w:rFonts w:asciiTheme="minorHAnsi" w:hAnsiTheme="minorHAnsi" w:cstheme="minorHAnsi"/>
          <w:sz w:val="24"/>
          <w:szCs w:val="24"/>
        </w:rPr>
        <w:t>costituisce uno strumento per il</w:t>
      </w:r>
      <w:r w:rsidRPr="00994593">
        <w:rPr>
          <w:rFonts w:asciiTheme="minorHAnsi" w:hAnsiTheme="minorHAnsi" w:cstheme="minorHAnsi"/>
          <w:sz w:val="24"/>
          <w:szCs w:val="24"/>
        </w:rPr>
        <w:t xml:space="preserve"> miglioramento </w:t>
      </w:r>
      <w:r w:rsidR="00564F9B" w:rsidRPr="00994593">
        <w:rPr>
          <w:rFonts w:asciiTheme="minorHAnsi" w:hAnsiTheme="minorHAnsi" w:cstheme="minorHAnsi"/>
          <w:sz w:val="24"/>
          <w:szCs w:val="24"/>
        </w:rPr>
        <w:t xml:space="preserve">della qualità </w:t>
      </w:r>
      <w:r w:rsidRPr="00994593">
        <w:rPr>
          <w:rFonts w:asciiTheme="minorHAnsi" w:hAnsiTheme="minorHAnsi" w:cstheme="minorHAnsi"/>
          <w:sz w:val="24"/>
          <w:szCs w:val="24"/>
        </w:rPr>
        <w:t xml:space="preserve">dei servizi </w:t>
      </w:r>
      <w:r w:rsidR="00564F9B" w:rsidRPr="00994593">
        <w:rPr>
          <w:rFonts w:asciiTheme="minorHAnsi" w:hAnsiTheme="minorHAnsi" w:cstheme="minorHAnsi"/>
          <w:sz w:val="24"/>
          <w:szCs w:val="24"/>
        </w:rPr>
        <w:t xml:space="preserve">erogati, delle attività svolte dall’ente e della sua organizzazione interna e nel contempo è uno strumento per </w:t>
      </w:r>
      <w:r w:rsidRPr="00994593">
        <w:rPr>
          <w:rFonts w:asciiTheme="minorHAnsi" w:hAnsiTheme="minorHAnsi" w:cstheme="minorHAnsi"/>
          <w:sz w:val="24"/>
          <w:szCs w:val="24"/>
        </w:rPr>
        <w:t>la tutela degli interessi dei lavoratori</w:t>
      </w:r>
      <w:r w:rsidR="00564F9B" w:rsidRPr="00994593">
        <w:rPr>
          <w:rFonts w:asciiTheme="minorHAnsi" w:hAnsiTheme="minorHAnsi" w:cstheme="minorHAnsi"/>
          <w:sz w:val="24"/>
          <w:szCs w:val="24"/>
        </w:rPr>
        <w:t xml:space="preserve">, nonché per </w:t>
      </w:r>
      <w:r w:rsidRPr="00994593">
        <w:rPr>
          <w:rFonts w:asciiTheme="minorHAnsi" w:hAnsiTheme="minorHAnsi" w:cstheme="minorHAnsi"/>
          <w:sz w:val="24"/>
          <w:szCs w:val="24"/>
        </w:rPr>
        <w:t xml:space="preserve">la crescita professionale degli stessi. Esso si ispira ai principi di tutela dei diritti dei </w:t>
      </w:r>
      <w:r w:rsidR="000E4C12" w:rsidRPr="00994593">
        <w:rPr>
          <w:rFonts w:asciiTheme="minorHAnsi" w:hAnsiTheme="minorHAnsi" w:cstheme="minorHAnsi"/>
          <w:sz w:val="24"/>
          <w:szCs w:val="24"/>
        </w:rPr>
        <w:t>dipendenti</w:t>
      </w:r>
      <w:r w:rsidRPr="00994593">
        <w:rPr>
          <w:rFonts w:asciiTheme="minorHAnsi" w:hAnsiTheme="minorHAnsi" w:cstheme="minorHAnsi"/>
          <w:sz w:val="24"/>
          <w:szCs w:val="24"/>
        </w:rPr>
        <w:t xml:space="preserve">, di parità e di pari opportunità </w:t>
      </w:r>
      <w:r w:rsidR="00DE6E5D" w:rsidRPr="00994593">
        <w:rPr>
          <w:rFonts w:asciiTheme="minorHAnsi" w:hAnsiTheme="minorHAnsi" w:cstheme="minorHAnsi"/>
          <w:sz w:val="24"/>
          <w:szCs w:val="24"/>
        </w:rPr>
        <w:t>nonché</w:t>
      </w:r>
      <w:r w:rsidRPr="00994593">
        <w:rPr>
          <w:rFonts w:asciiTheme="minorHAnsi" w:hAnsiTheme="minorHAnsi" w:cstheme="minorHAnsi"/>
          <w:sz w:val="24"/>
          <w:szCs w:val="24"/>
        </w:rPr>
        <w:t xml:space="preserve"> di valor</w:t>
      </w:r>
      <w:r w:rsidR="000E4C12" w:rsidRPr="00994593">
        <w:rPr>
          <w:rFonts w:asciiTheme="minorHAnsi" w:hAnsiTheme="minorHAnsi" w:cstheme="minorHAnsi"/>
          <w:sz w:val="24"/>
          <w:szCs w:val="24"/>
        </w:rPr>
        <w:t>izzazione delle differenze nell’</w:t>
      </w:r>
      <w:r w:rsidRPr="00994593">
        <w:rPr>
          <w:rFonts w:asciiTheme="minorHAnsi" w:hAnsiTheme="minorHAnsi" w:cstheme="minorHAnsi"/>
          <w:sz w:val="24"/>
          <w:szCs w:val="24"/>
        </w:rPr>
        <w:t>organizzazione del lavoro</w:t>
      </w:r>
      <w:r w:rsidR="00DE6E5D" w:rsidRPr="00994593">
        <w:rPr>
          <w:rFonts w:asciiTheme="minorHAnsi" w:hAnsiTheme="minorHAnsi" w:cstheme="minorHAnsi"/>
          <w:sz w:val="24"/>
          <w:szCs w:val="24"/>
        </w:rPr>
        <w:t xml:space="preserve"> e valorizzazione delle eccellenze</w:t>
      </w:r>
      <w:r w:rsidRPr="00994593">
        <w:rPr>
          <w:rFonts w:asciiTheme="minorHAnsi" w:hAnsiTheme="minorHAnsi" w:cstheme="minorHAnsi"/>
          <w:sz w:val="24"/>
          <w:szCs w:val="24"/>
        </w:rPr>
        <w:t xml:space="preserve">. </w:t>
      </w:r>
    </w:p>
    <w:p w14:paraId="4118965B" w14:textId="0ED92D0D" w:rsidR="00564F9B" w:rsidRPr="00994593" w:rsidRDefault="00564F9B" w:rsidP="002A374F">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Al perseguimento di tali finalità e nel rispetto dei principi prima indicati sono dettate</w:t>
      </w:r>
      <w:r w:rsidR="008A04BD" w:rsidRPr="00994593">
        <w:rPr>
          <w:rFonts w:asciiTheme="minorHAnsi" w:hAnsiTheme="minorHAnsi" w:cstheme="minorHAnsi"/>
          <w:sz w:val="24"/>
          <w:szCs w:val="24"/>
        </w:rPr>
        <w:t xml:space="preserve"> le regole per la erogazione dei compensi legati alle prestazioni svolte</w:t>
      </w:r>
      <w:r w:rsidRPr="00994593">
        <w:rPr>
          <w:rFonts w:asciiTheme="minorHAnsi" w:hAnsiTheme="minorHAnsi" w:cstheme="minorHAnsi"/>
          <w:sz w:val="24"/>
          <w:szCs w:val="24"/>
        </w:rPr>
        <w:t>, tanto con riferimento all</w:t>
      </w:r>
      <w:r w:rsidR="000E4C12" w:rsidRPr="00994593">
        <w:rPr>
          <w:rFonts w:asciiTheme="minorHAnsi" w:hAnsiTheme="minorHAnsi" w:cstheme="minorHAnsi"/>
          <w:sz w:val="24"/>
          <w:szCs w:val="24"/>
        </w:rPr>
        <w:t>’</w:t>
      </w:r>
      <w:r w:rsidRPr="00994593">
        <w:rPr>
          <w:rFonts w:asciiTheme="minorHAnsi" w:hAnsiTheme="minorHAnsi" w:cstheme="minorHAnsi"/>
          <w:sz w:val="24"/>
          <w:szCs w:val="24"/>
        </w:rPr>
        <w:t>incentivazione della performance quanto all</w:t>
      </w:r>
      <w:r w:rsidR="000E4C12" w:rsidRPr="00994593">
        <w:rPr>
          <w:rFonts w:asciiTheme="minorHAnsi" w:hAnsiTheme="minorHAnsi" w:cstheme="minorHAnsi"/>
          <w:sz w:val="24"/>
          <w:szCs w:val="24"/>
        </w:rPr>
        <w:t>’</w:t>
      </w:r>
      <w:r w:rsidRPr="00994593">
        <w:rPr>
          <w:rFonts w:asciiTheme="minorHAnsi" w:hAnsiTheme="minorHAnsi" w:cstheme="minorHAnsi"/>
          <w:sz w:val="24"/>
          <w:szCs w:val="24"/>
        </w:rPr>
        <w:t>erogazione delle altre indennità riferite alle condizioni di lavoro</w:t>
      </w:r>
      <w:r w:rsidR="008A04BD" w:rsidRPr="00994593">
        <w:rPr>
          <w:rFonts w:asciiTheme="minorHAnsi" w:hAnsiTheme="minorHAnsi" w:cstheme="minorHAnsi"/>
          <w:sz w:val="24"/>
          <w:szCs w:val="24"/>
        </w:rPr>
        <w:t xml:space="preserve">. </w:t>
      </w:r>
    </w:p>
    <w:p w14:paraId="4B12885D" w14:textId="567DCFE4" w:rsidR="008A04BD" w:rsidRPr="00994593" w:rsidRDefault="008A04BD" w:rsidP="002A374F">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Il presente contratto</w:t>
      </w:r>
      <w:r w:rsidR="00564F9B" w:rsidRPr="00994593">
        <w:rPr>
          <w:rFonts w:asciiTheme="minorHAnsi" w:hAnsiTheme="minorHAnsi" w:cstheme="minorHAnsi"/>
          <w:sz w:val="24"/>
          <w:szCs w:val="24"/>
        </w:rPr>
        <w:t xml:space="preserve"> collettivo decentrato integrativo</w:t>
      </w:r>
      <w:r w:rsidRPr="00994593">
        <w:rPr>
          <w:rFonts w:asciiTheme="minorHAnsi" w:hAnsiTheme="minorHAnsi" w:cstheme="minorHAnsi"/>
          <w:sz w:val="24"/>
          <w:szCs w:val="24"/>
        </w:rPr>
        <w:t xml:space="preserve"> è redatto nel rispetto dei principi e delle procedure dettate dalla </w:t>
      </w:r>
      <w:r w:rsidR="00564F9B" w:rsidRPr="00994593">
        <w:rPr>
          <w:rFonts w:asciiTheme="minorHAnsi" w:hAnsiTheme="minorHAnsi" w:cstheme="minorHAnsi"/>
          <w:sz w:val="24"/>
          <w:szCs w:val="24"/>
        </w:rPr>
        <w:t>legislazione</w:t>
      </w:r>
      <w:r w:rsidRPr="00994593">
        <w:rPr>
          <w:rFonts w:asciiTheme="minorHAnsi" w:hAnsiTheme="minorHAnsi" w:cstheme="minorHAnsi"/>
          <w:sz w:val="24"/>
          <w:szCs w:val="24"/>
        </w:rPr>
        <w:t xml:space="preserve">, con particolare riferimento alle previsioni dettate nella </w:t>
      </w:r>
      <w:hyperlink r:id="rId9" w:tgtFrame="BT" w:history="1">
        <w:r w:rsidRPr="00994593">
          <w:rPr>
            <w:rFonts w:asciiTheme="minorHAnsi" w:hAnsiTheme="minorHAnsi" w:cstheme="minorHAnsi"/>
            <w:sz w:val="24"/>
            <w:szCs w:val="24"/>
          </w:rPr>
          <w:t>legge n. 300/1970</w:t>
        </w:r>
      </w:hyperlink>
      <w:r w:rsidRPr="00994593">
        <w:rPr>
          <w:rFonts w:asciiTheme="minorHAnsi" w:hAnsiTheme="minorHAnsi" w:cstheme="minorHAnsi"/>
          <w:sz w:val="24"/>
          <w:szCs w:val="24"/>
        </w:rPr>
        <w:t xml:space="preserve">, cd statuto dei diritti dei lavoratori, del </w:t>
      </w:r>
      <w:hyperlink r:id="rId10" w:tgtFrame="BT" w:history="1">
        <w:r w:rsidRPr="00994593">
          <w:rPr>
            <w:rFonts w:asciiTheme="minorHAnsi" w:hAnsiTheme="minorHAnsi" w:cstheme="minorHAnsi"/>
            <w:sz w:val="24"/>
            <w:szCs w:val="24"/>
          </w:rPr>
          <w:t>D.</w:t>
        </w:r>
        <w:r w:rsidR="000E4C12" w:rsidRPr="00994593">
          <w:rPr>
            <w:rFonts w:asciiTheme="minorHAnsi" w:hAnsiTheme="minorHAnsi" w:cstheme="minorHAnsi"/>
            <w:sz w:val="24"/>
            <w:szCs w:val="24"/>
          </w:rPr>
          <w:t xml:space="preserve"> </w:t>
        </w:r>
        <w:r w:rsidRPr="00994593">
          <w:rPr>
            <w:rFonts w:asciiTheme="minorHAnsi" w:hAnsiTheme="minorHAnsi" w:cstheme="minorHAnsi"/>
            <w:sz w:val="24"/>
            <w:szCs w:val="24"/>
          </w:rPr>
          <w:t>Lgs. n. 165/2001</w:t>
        </w:r>
      </w:hyperlink>
      <w:r w:rsidR="00FF6366" w:rsidRPr="00994593">
        <w:rPr>
          <w:rFonts w:asciiTheme="minorHAnsi" w:hAnsiTheme="minorHAnsi" w:cstheme="minorHAnsi"/>
          <w:sz w:val="24"/>
          <w:szCs w:val="24"/>
        </w:rPr>
        <w:t xml:space="preserve"> e s.m.i.</w:t>
      </w:r>
      <w:r w:rsidRPr="00994593">
        <w:rPr>
          <w:rFonts w:asciiTheme="minorHAnsi" w:hAnsiTheme="minorHAnsi" w:cstheme="minorHAnsi"/>
          <w:sz w:val="24"/>
          <w:szCs w:val="24"/>
        </w:rPr>
        <w:t xml:space="preserve">, </w:t>
      </w:r>
      <w:r w:rsidR="00564F9B" w:rsidRPr="00994593">
        <w:rPr>
          <w:rFonts w:asciiTheme="minorHAnsi" w:hAnsiTheme="minorHAnsi" w:cstheme="minorHAnsi"/>
          <w:sz w:val="24"/>
          <w:szCs w:val="24"/>
        </w:rPr>
        <w:t xml:space="preserve">cd </w:t>
      </w:r>
      <w:r w:rsidRPr="00994593">
        <w:rPr>
          <w:rFonts w:asciiTheme="minorHAnsi" w:hAnsiTheme="minorHAnsi" w:cstheme="minorHAnsi"/>
          <w:sz w:val="24"/>
          <w:szCs w:val="24"/>
        </w:rPr>
        <w:t xml:space="preserve">testo unico delle disposizioni sul pubblico impiego, </w:t>
      </w:r>
      <w:r w:rsidR="00564F9B" w:rsidRPr="00994593">
        <w:rPr>
          <w:rFonts w:asciiTheme="minorHAnsi" w:hAnsiTheme="minorHAnsi" w:cstheme="minorHAnsi"/>
          <w:sz w:val="24"/>
          <w:szCs w:val="24"/>
        </w:rPr>
        <w:t>e</w:t>
      </w:r>
      <w:r w:rsidRPr="00994593">
        <w:rPr>
          <w:rFonts w:asciiTheme="minorHAnsi" w:hAnsiTheme="minorHAnsi" w:cstheme="minorHAnsi"/>
          <w:sz w:val="24"/>
          <w:szCs w:val="24"/>
        </w:rPr>
        <w:t xml:space="preserve"> </w:t>
      </w:r>
      <w:r w:rsidR="00564F9B" w:rsidRPr="00994593">
        <w:rPr>
          <w:rFonts w:asciiTheme="minorHAnsi" w:hAnsiTheme="minorHAnsi" w:cstheme="minorHAnsi"/>
          <w:sz w:val="24"/>
          <w:szCs w:val="24"/>
        </w:rPr>
        <w:t>delle disposizioni dei contratti collettivi nazionali</w:t>
      </w:r>
      <w:r w:rsidRPr="00994593">
        <w:rPr>
          <w:rFonts w:asciiTheme="minorHAnsi" w:hAnsiTheme="minorHAnsi" w:cstheme="minorHAnsi"/>
          <w:sz w:val="24"/>
          <w:szCs w:val="24"/>
        </w:rPr>
        <w:t xml:space="preserve"> di lavoro per il personale del comparto regioni ed autonomie locali</w:t>
      </w:r>
      <w:r w:rsidR="00204E25" w:rsidRPr="00994593">
        <w:rPr>
          <w:rFonts w:asciiTheme="minorHAnsi" w:hAnsiTheme="minorHAnsi" w:cstheme="minorHAnsi"/>
          <w:sz w:val="24"/>
          <w:szCs w:val="24"/>
        </w:rPr>
        <w:t>, con particolare riferimento a quello del 21 maggio 2018</w:t>
      </w:r>
      <w:r w:rsidR="000E4C12" w:rsidRPr="00994593">
        <w:rPr>
          <w:rFonts w:asciiTheme="minorHAnsi" w:hAnsiTheme="minorHAnsi" w:cstheme="minorHAnsi"/>
          <w:sz w:val="24"/>
          <w:szCs w:val="24"/>
        </w:rPr>
        <w:t xml:space="preserve"> del nuovo comparto Funzioni Locali</w:t>
      </w:r>
      <w:r w:rsidRPr="00994593">
        <w:rPr>
          <w:rFonts w:asciiTheme="minorHAnsi" w:hAnsiTheme="minorHAnsi" w:cstheme="minorHAnsi"/>
          <w:sz w:val="24"/>
          <w:szCs w:val="24"/>
        </w:rPr>
        <w:t xml:space="preserve">. </w:t>
      </w:r>
    </w:p>
    <w:p w14:paraId="21063539" w14:textId="77777777" w:rsidR="008A04BD" w:rsidRPr="00994593" w:rsidRDefault="008A04BD" w:rsidP="00EA5765">
      <w:pPr>
        <w:spacing w:before="120" w:after="120"/>
        <w:rPr>
          <w:rFonts w:asciiTheme="minorHAnsi" w:hAnsiTheme="minorHAnsi" w:cstheme="minorHAnsi"/>
          <w:sz w:val="24"/>
          <w:szCs w:val="24"/>
        </w:rPr>
      </w:pPr>
    </w:p>
    <w:p w14:paraId="29E87E41" w14:textId="50D3545D" w:rsidR="008A04BD" w:rsidRPr="00994593" w:rsidRDefault="008A04BD" w:rsidP="00EA5765">
      <w:pPr>
        <w:pStyle w:val="Titolo2"/>
        <w:rPr>
          <w:rFonts w:asciiTheme="minorHAnsi" w:hAnsiTheme="minorHAnsi" w:cstheme="minorHAnsi"/>
        </w:rPr>
      </w:pPr>
      <w:bookmarkStart w:id="24" w:name="_Toc19096393"/>
      <w:r w:rsidRPr="00994593">
        <w:rPr>
          <w:rFonts w:asciiTheme="minorHAnsi" w:hAnsiTheme="minorHAnsi" w:cstheme="minorHAnsi"/>
        </w:rPr>
        <w:t>Art. 2</w:t>
      </w:r>
      <w:r w:rsidR="007129BE" w:rsidRPr="00994593">
        <w:rPr>
          <w:rFonts w:asciiTheme="minorHAnsi" w:hAnsiTheme="minorHAnsi" w:cstheme="minorHAnsi"/>
          <w:lang w:val="it-IT"/>
        </w:rPr>
        <w:t xml:space="preserve"> - </w:t>
      </w:r>
      <w:r w:rsidR="00564F9B" w:rsidRPr="00994593">
        <w:rPr>
          <w:rFonts w:asciiTheme="minorHAnsi" w:hAnsiTheme="minorHAnsi" w:cstheme="minorHAnsi"/>
        </w:rPr>
        <w:t>Vigenza ed ambito</w:t>
      </w:r>
      <w:r w:rsidRPr="00994593">
        <w:rPr>
          <w:rFonts w:asciiTheme="minorHAnsi" w:hAnsiTheme="minorHAnsi" w:cstheme="minorHAnsi"/>
        </w:rPr>
        <w:t xml:space="preserve"> di applicazione</w:t>
      </w:r>
      <w:bookmarkEnd w:id="24"/>
    </w:p>
    <w:p w14:paraId="31A51F86" w14:textId="7D6BE3E5" w:rsidR="00564F9B" w:rsidRPr="00994593" w:rsidRDefault="008A04BD" w:rsidP="002A374F">
      <w:pPr>
        <w:pStyle w:val="Paragrafoelenco"/>
        <w:widowControl w:val="0"/>
        <w:numPr>
          <w:ilvl w:val="0"/>
          <w:numId w:val="24"/>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Il presente contratto col</w:t>
      </w:r>
      <w:r w:rsidR="00564F9B" w:rsidRPr="00994593">
        <w:rPr>
          <w:rFonts w:asciiTheme="minorHAnsi" w:hAnsiTheme="minorHAnsi" w:cstheme="minorHAnsi"/>
          <w:sz w:val="24"/>
          <w:szCs w:val="24"/>
        </w:rPr>
        <w:t xml:space="preserve">lettivo decentrato integrativo </w:t>
      </w:r>
      <w:r w:rsidR="000E4C12" w:rsidRPr="00994593">
        <w:rPr>
          <w:rFonts w:asciiTheme="minorHAnsi" w:hAnsiTheme="minorHAnsi" w:cstheme="minorHAnsi"/>
          <w:sz w:val="24"/>
          <w:szCs w:val="24"/>
        </w:rPr>
        <w:t>viene</w:t>
      </w:r>
      <w:r w:rsidR="00564F9B" w:rsidRPr="00994593">
        <w:rPr>
          <w:rFonts w:asciiTheme="minorHAnsi" w:hAnsiTheme="minorHAnsi" w:cstheme="minorHAnsi"/>
          <w:sz w:val="24"/>
          <w:szCs w:val="24"/>
        </w:rPr>
        <w:t xml:space="preserve"> stipulato sulla base delle previsioni dettate da</w:t>
      </w:r>
      <w:r w:rsidRPr="00994593">
        <w:rPr>
          <w:rFonts w:asciiTheme="minorHAnsi" w:hAnsiTheme="minorHAnsi" w:cstheme="minorHAnsi"/>
          <w:sz w:val="24"/>
          <w:szCs w:val="24"/>
        </w:rPr>
        <w:t xml:space="preserve">gli artt. 7 e </w:t>
      </w:r>
      <w:r w:rsidR="000E4C12" w:rsidRPr="00994593">
        <w:rPr>
          <w:rFonts w:asciiTheme="minorHAnsi" w:hAnsiTheme="minorHAnsi" w:cstheme="minorHAnsi"/>
          <w:sz w:val="24"/>
          <w:szCs w:val="24"/>
        </w:rPr>
        <w:t>8 del CCNL del personale delle Fu</w:t>
      </w:r>
      <w:r w:rsidRPr="00994593">
        <w:rPr>
          <w:rFonts w:asciiTheme="minorHAnsi" w:hAnsiTheme="minorHAnsi" w:cstheme="minorHAnsi"/>
          <w:sz w:val="24"/>
          <w:szCs w:val="24"/>
        </w:rPr>
        <w:t xml:space="preserve">nzioni </w:t>
      </w:r>
      <w:r w:rsidR="000E4C12" w:rsidRPr="00994593">
        <w:rPr>
          <w:rFonts w:asciiTheme="minorHAnsi" w:hAnsiTheme="minorHAnsi" w:cstheme="minorHAnsi"/>
          <w:sz w:val="24"/>
          <w:szCs w:val="24"/>
        </w:rPr>
        <w:t>L</w:t>
      </w:r>
      <w:r w:rsidRPr="00994593">
        <w:rPr>
          <w:rFonts w:asciiTheme="minorHAnsi" w:hAnsiTheme="minorHAnsi" w:cstheme="minorHAnsi"/>
          <w:sz w:val="24"/>
          <w:szCs w:val="24"/>
        </w:rPr>
        <w:t>ocali del 21.5.2018</w:t>
      </w:r>
      <w:r w:rsidR="00917C6D" w:rsidRPr="00994593">
        <w:rPr>
          <w:rFonts w:asciiTheme="minorHAnsi" w:hAnsiTheme="minorHAnsi" w:cstheme="minorHAnsi"/>
          <w:sz w:val="24"/>
          <w:szCs w:val="24"/>
        </w:rPr>
        <w:t xml:space="preserve"> e le sue disposizioni, salvo diversa espressa previsione, si applicano dal giorno successivo la sottoscrizione definitiva</w:t>
      </w:r>
      <w:r w:rsidR="00564F9B" w:rsidRPr="00994593">
        <w:rPr>
          <w:rFonts w:asciiTheme="minorHAnsi" w:hAnsiTheme="minorHAnsi" w:cstheme="minorHAnsi"/>
          <w:sz w:val="24"/>
          <w:szCs w:val="24"/>
        </w:rPr>
        <w:t xml:space="preserve">. </w:t>
      </w:r>
      <w:r w:rsidR="00917C6D" w:rsidRPr="00994593">
        <w:rPr>
          <w:rFonts w:asciiTheme="minorHAnsi" w:hAnsiTheme="minorHAnsi" w:cstheme="minorHAnsi"/>
          <w:sz w:val="24"/>
          <w:szCs w:val="24"/>
        </w:rPr>
        <w:t>Le sue clau</w:t>
      </w:r>
      <w:r w:rsidR="00C1224F" w:rsidRPr="00994593">
        <w:rPr>
          <w:rFonts w:asciiTheme="minorHAnsi" w:hAnsiTheme="minorHAnsi" w:cstheme="minorHAnsi"/>
          <w:sz w:val="24"/>
          <w:szCs w:val="24"/>
        </w:rPr>
        <w:t>s</w:t>
      </w:r>
      <w:r w:rsidR="00917C6D" w:rsidRPr="00994593">
        <w:rPr>
          <w:rFonts w:asciiTheme="minorHAnsi" w:hAnsiTheme="minorHAnsi" w:cstheme="minorHAnsi"/>
          <w:sz w:val="24"/>
          <w:szCs w:val="24"/>
        </w:rPr>
        <w:t>ole, ove non siano state espressamente disdette, continuano ad applicarsi fino alla stipula del nuovo contratto decentrato integrativo.</w:t>
      </w:r>
    </w:p>
    <w:p w14:paraId="23221066" w14:textId="246C9E11" w:rsidR="00917C6D" w:rsidRPr="00994593" w:rsidRDefault="00917C6D" w:rsidP="002A374F">
      <w:pPr>
        <w:pStyle w:val="Paragrafoelenco"/>
        <w:widowControl w:val="0"/>
        <w:numPr>
          <w:ilvl w:val="0"/>
          <w:numId w:val="24"/>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A livel</w:t>
      </w:r>
      <w:r w:rsidR="000E4C12" w:rsidRPr="00994593">
        <w:rPr>
          <w:rFonts w:asciiTheme="minorHAnsi" w:hAnsiTheme="minorHAnsi" w:cstheme="minorHAnsi"/>
          <w:sz w:val="24"/>
          <w:szCs w:val="24"/>
        </w:rPr>
        <w:t>lo annuale, con specifico accordo</w:t>
      </w:r>
      <w:r w:rsidRPr="00994593">
        <w:rPr>
          <w:rFonts w:asciiTheme="minorHAnsi" w:hAnsiTheme="minorHAnsi" w:cstheme="minorHAnsi"/>
          <w:sz w:val="24"/>
          <w:szCs w:val="24"/>
        </w:rPr>
        <w:t xml:space="preserve">, viene ripartito il </w:t>
      </w:r>
      <w:r w:rsidR="000E4C12" w:rsidRPr="00994593">
        <w:rPr>
          <w:rFonts w:asciiTheme="minorHAnsi" w:hAnsiTheme="minorHAnsi" w:cstheme="minorHAnsi"/>
          <w:sz w:val="24"/>
          <w:szCs w:val="24"/>
        </w:rPr>
        <w:t>“F</w:t>
      </w:r>
      <w:r w:rsidRPr="00994593">
        <w:rPr>
          <w:rFonts w:asciiTheme="minorHAnsi" w:hAnsiTheme="minorHAnsi" w:cstheme="minorHAnsi"/>
          <w:sz w:val="24"/>
          <w:szCs w:val="24"/>
        </w:rPr>
        <w:t xml:space="preserve">ondo </w:t>
      </w:r>
      <w:r w:rsidR="000E4C12" w:rsidRPr="00994593">
        <w:rPr>
          <w:rFonts w:asciiTheme="minorHAnsi" w:hAnsiTheme="minorHAnsi" w:cstheme="minorHAnsi"/>
          <w:sz w:val="24"/>
          <w:szCs w:val="24"/>
        </w:rPr>
        <w:t>risorse decentrate”</w:t>
      </w:r>
      <w:r w:rsidRPr="00994593">
        <w:rPr>
          <w:rFonts w:asciiTheme="minorHAnsi" w:hAnsiTheme="minorHAnsi" w:cstheme="minorHAnsi"/>
          <w:sz w:val="24"/>
          <w:szCs w:val="24"/>
        </w:rPr>
        <w:t>.</w:t>
      </w:r>
      <w:r w:rsidR="00587AF1" w:rsidRPr="00994593">
        <w:rPr>
          <w:rFonts w:asciiTheme="minorHAnsi" w:hAnsiTheme="minorHAnsi" w:cstheme="minorHAnsi"/>
          <w:sz w:val="24"/>
          <w:szCs w:val="24"/>
        </w:rPr>
        <w:t xml:space="preserve"> Il controllo sulla compatibilità dei costi della contrattazione collettiva integrativa con i vincoli di bilancio, la normativa vigente e la relativa certificazione degli oneri sono effettuati dall’organo di controllo competente ai sensi dell’art. 40-bis, comma 1 del d.lgs.n.165/2001. A tal fine, l'ipotesi di contratto collettivo integrativo ed ogni sua integrazione definita dalle parti, corredata dalla relazione illustrativa e da quella tecnica, è inviata a tale organo entro dieci giorni dalla sottoscrizione. In caso di rilievi da parte del predetto organo, la trattativa deve essere ripresa entro cinque giorni. Trascorsi quindici giorni senza rilievi, l’organo di governo competente dell’ente autorizza il presidente della delegazione trattante di parte pubblica alla sottoscrizione del contratto</w:t>
      </w:r>
      <w:r w:rsidR="005247C7" w:rsidRPr="00994593">
        <w:rPr>
          <w:rFonts w:asciiTheme="minorHAnsi" w:hAnsiTheme="minorHAnsi" w:cstheme="minorHAnsi"/>
          <w:sz w:val="24"/>
          <w:szCs w:val="24"/>
        </w:rPr>
        <w:t>.</w:t>
      </w:r>
    </w:p>
    <w:p w14:paraId="3B8F2B2F" w14:textId="4862288B" w:rsidR="00917C6D" w:rsidRPr="00994593" w:rsidRDefault="00564F9B" w:rsidP="002A374F">
      <w:pPr>
        <w:pStyle w:val="Paragrafoelenco"/>
        <w:widowControl w:val="0"/>
        <w:numPr>
          <w:ilvl w:val="0"/>
          <w:numId w:val="24"/>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Esso </w:t>
      </w:r>
      <w:r w:rsidR="008A04BD" w:rsidRPr="00994593">
        <w:rPr>
          <w:rFonts w:asciiTheme="minorHAnsi" w:hAnsiTheme="minorHAnsi" w:cstheme="minorHAnsi"/>
          <w:sz w:val="24"/>
          <w:szCs w:val="24"/>
        </w:rPr>
        <w:t>si applica a tutto il personale non dirigenziale dipendente dell’ente</w:t>
      </w:r>
      <w:r w:rsidRPr="00994593">
        <w:rPr>
          <w:rFonts w:asciiTheme="minorHAnsi" w:hAnsiTheme="minorHAnsi" w:cstheme="minorHAnsi"/>
          <w:sz w:val="24"/>
          <w:szCs w:val="24"/>
        </w:rPr>
        <w:t>, a prescinder</w:t>
      </w:r>
      <w:r w:rsidR="00C1224F" w:rsidRPr="00994593">
        <w:rPr>
          <w:rFonts w:asciiTheme="minorHAnsi" w:hAnsiTheme="minorHAnsi" w:cstheme="minorHAnsi"/>
          <w:sz w:val="24"/>
          <w:szCs w:val="24"/>
        </w:rPr>
        <w:t>e</w:t>
      </w:r>
      <w:r w:rsidRPr="00994593">
        <w:rPr>
          <w:rFonts w:asciiTheme="minorHAnsi" w:hAnsiTheme="minorHAnsi" w:cstheme="minorHAnsi"/>
          <w:sz w:val="24"/>
          <w:szCs w:val="24"/>
        </w:rPr>
        <w:t xml:space="preserve"> dalla sua natura </w:t>
      </w:r>
      <w:r w:rsidR="008A04BD" w:rsidRPr="00994593">
        <w:rPr>
          <w:rFonts w:asciiTheme="minorHAnsi" w:hAnsiTheme="minorHAnsi" w:cstheme="minorHAnsi"/>
          <w:sz w:val="24"/>
          <w:szCs w:val="24"/>
        </w:rPr>
        <w:t>(tempo indeterminato, tempo determinato, contratto di somministrazione, c</w:t>
      </w:r>
      <w:r w:rsidR="00917C6D" w:rsidRPr="00994593">
        <w:rPr>
          <w:rFonts w:asciiTheme="minorHAnsi" w:hAnsiTheme="minorHAnsi" w:cstheme="minorHAnsi"/>
          <w:sz w:val="24"/>
          <w:szCs w:val="24"/>
        </w:rPr>
        <w:t>ontratto di formazione e lavoro,</w:t>
      </w:r>
      <w:r w:rsidR="008A04BD" w:rsidRPr="00994593">
        <w:rPr>
          <w:rFonts w:asciiTheme="minorHAnsi" w:hAnsiTheme="minorHAnsi" w:cstheme="minorHAnsi"/>
          <w:sz w:val="24"/>
          <w:szCs w:val="24"/>
        </w:rPr>
        <w:t xml:space="preserve"> a tempo pieno o parziale</w:t>
      </w:r>
      <w:r w:rsidR="00917C6D" w:rsidRPr="00994593">
        <w:rPr>
          <w:rFonts w:asciiTheme="minorHAnsi" w:hAnsiTheme="minorHAnsi" w:cstheme="minorHAnsi"/>
          <w:sz w:val="24"/>
          <w:szCs w:val="24"/>
        </w:rPr>
        <w:t>)</w:t>
      </w:r>
      <w:r w:rsidR="008A04BD" w:rsidRPr="00994593">
        <w:rPr>
          <w:rFonts w:asciiTheme="minorHAnsi" w:hAnsiTheme="minorHAnsi" w:cstheme="minorHAnsi"/>
          <w:sz w:val="24"/>
          <w:szCs w:val="24"/>
        </w:rPr>
        <w:t>. Per il personale assunto con contratto di somministrazione e/o con contratto di formazione e lavoro gli oneri per il trattamento economico accessorio sono a carico dell’ente e non del fondo per le risorse decentrate.</w:t>
      </w:r>
    </w:p>
    <w:p w14:paraId="52BCAB34" w14:textId="77777777" w:rsidR="00917C6D" w:rsidRPr="00994593" w:rsidRDefault="008A04BD" w:rsidP="002A374F">
      <w:pPr>
        <w:pStyle w:val="Paragrafoelenco"/>
        <w:widowControl w:val="0"/>
        <w:numPr>
          <w:ilvl w:val="0"/>
          <w:numId w:val="24"/>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Il presente contratto sostituisce tutti quelli precedentemente stipulati presso l’ente.</w:t>
      </w:r>
    </w:p>
    <w:p w14:paraId="691A6C04" w14:textId="2B00C54E" w:rsidR="00917C6D" w:rsidRPr="00994593" w:rsidRDefault="00917C6D" w:rsidP="002A374F">
      <w:pPr>
        <w:pStyle w:val="Paragrafoelenco"/>
        <w:widowControl w:val="0"/>
        <w:numPr>
          <w:ilvl w:val="0"/>
          <w:numId w:val="24"/>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Nel caso in cui sorgano controversie sull’interpretazione di legittime clausole contenute nel presente contratto le parti si incontrano entro trenta giorni a seguito di specifica richiesta formulata da uno dei sottoscrittori per definire consensualmente il significato. L’eventuale accordo d’interpretazione autentica sostituisce fin dall’inizio della vigenza la clausola </w:t>
      </w:r>
      <w:r w:rsidRPr="00994593">
        <w:rPr>
          <w:rFonts w:asciiTheme="minorHAnsi" w:hAnsiTheme="minorHAnsi" w:cstheme="minorHAnsi"/>
          <w:sz w:val="24"/>
          <w:szCs w:val="24"/>
        </w:rPr>
        <w:lastRenderedPageBreak/>
        <w:t>controversa.</w:t>
      </w:r>
    </w:p>
    <w:p w14:paraId="3E95B9FA" w14:textId="76EDB98A" w:rsidR="001D7EAD" w:rsidRPr="00994593" w:rsidRDefault="001D7EAD" w:rsidP="002A374F">
      <w:pPr>
        <w:pStyle w:val="Paragrafoelenco"/>
        <w:widowControl w:val="0"/>
        <w:numPr>
          <w:ilvl w:val="0"/>
          <w:numId w:val="24"/>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Qualora non si raggiunga l'accordo su una o più delle suddette materie ed il protrarsi delle trattative determini un oggettivo pregiudizio alla funzionalità dell'azione amministrativa, nel rispetto dei principi di comportamento di cui all’art. 8 del C.C.N.L. 2018, l'ente può provvedere, in via provvisoria, esclusivamente sull’istituto oggetto del mancato accordo, fino alla successiva sottoscrizione e prosegue le trattative al fine di pervenire in tempi celer</w:t>
      </w:r>
      <w:r w:rsidR="009B7DB5" w:rsidRPr="00994593">
        <w:rPr>
          <w:rFonts w:asciiTheme="minorHAnsi" w:hAnsiTheme="minorHAnsi" w:cstheme="minorHAnsi"/>
          <w:sz w:val="24"/>
          <w:szCs w:val="24"/>
        </w:rPr>
        <w:t>i alla conclusione dell'accordo,</w:t>
      </w:r>
      <w:r w:rsidRPr="00994593">
        <w:rPr>
          <w:rFonts w:asciiTheme="minorHAnsi" w:hAnsiTheme="minorHAnsi" w:cstheme="minorHAnsi"/>
          <w:sz w:val="24"/>
          <w:szCs w:val="24"/>
        </w:rPr>
        <w:t xml:space="preserve"> il termine massimo di durata delle sessioni negoziali in questione è fissato in 90 giorni.</w:t>
      </w:r>
    </w:p>
    <w:p w14:paraId="63A55A29" w14:textId="6479521A" w:rsidR="00242282" w:rsidRPr="00994593" w:rsidRDefault="00242282" w:rsidP="002A374F">
      <w:pPr>
        <w:pStyle w:val="Paragrafoelenco"/>
        <w:widowControl w:val="0"/>
        <w:numPr>
          <w:ilvl w:val="0"/>
          <w:numId w:val="24"/>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Le parti si riservano di riaprire il </w:t>
      </w:r>
      <w:r w:rsidR="00DE6E5D" w:rsidRPr="00994593">
        <w:rPr>
          <w:rFonts w:asciiTheme="minorHAnsi" w:hAnsiTheme="minorHAnsi" w:cstheme="minorHAnsi"/>
          <w:sz w:val="24"/>
          <w:szCs w:val="24"/>
        </w:rPr>
        <w:t>tavolo negoziale</w:t>
      </w:r>
      <w:r w:rsidRPr="00994593">
        <w:rPr>
          <w:rFonts w:asciiTheme="minorHAnsi" w:hAnsiTheme="minorHAnsi" w:cstheme="minorHAnsi"/>
          <w:sz w:val="24"/>
          <w:szCs w:val="24"/>
        </w:rPr>
        <w:t xml:space="preserve"> qualora intervengano nuove indicazioni contrattuali o di legge che riguardino tutti o specifici punti del presente contratto.</w:t>
      </w:r>
    </w:p>
    <w:p w14:paraId="126EC55A" w14:textId="77777777" w:rsidR="001D7EAD" w:rsidRPr="00994593" w:rsidRDefault="001D7EAD" w:rsidP="00EA5765">
      <w:pPr>
        <w:pStyle w:val="Paragrafoelenco"/>
        <w:widowControl w:val="0"/>
        <w:adjustRightInd w:val="0"/>
        <w:spacing w:before="120" w:after="120"/>
        <w:ind w:left="284"/>
        <w:jc w:val="both"/>
        <w:rPr>
          <w:rFonts w:asciiTheme="minorHAnsi" w:hAnsiTheme="minorHAnsi" w:cstheme="minorHAnsi"/>
          <w:sz w:val="24"/>
          <w:szCs w:val="24"/>
        </w:rPr>
      </w:pPr>
    </w:p>
    <w:p w14:paraId="0EDE5F10" w14:textId="77777777" w:rsidR="009B7DB5" w:rsidRPr="00994593" w:rsidRDefault="009B7DB5" w:rsidP="00EA5765">
      <w:pPr>
        <w:pStyle w:val="Titolo2"/>
        <w:rPr>
          <w:rFonts w:asciiTheme="minorHAnsi" w:hAnsiTheme="minorHAnsi" w:cstheme="minorHAnsi"/>
        </w:rPr>
      </w:pPr>
      <w:bookmarkStart w:id="25" w:name="_Toc19096394"/>
      <w:r w:rsidRPr="00994593">
        <w:rPr>
          <w:rFonts w:asciiTheme="minorHAnsi" w:hAnsiTheme="minorHAnsi" w:cstheme="minorHAnsi"/>
        </w:rPr>
        <w:t>Art. 3</w:t>
      </w:r>
      <w:r w:rsidR="00722377" w:rsidRPr="00994593">
        <w:rPr>
          <w:rFonts w:asciiTheme="minorHAnsi" w:hAnsiTheme="minorHAnsi" w:cstheme="minorHAnsi"/>
        </w:rPr>
        <w:t xml:space="preserve"> Sistema delle relazioni sindacali</w:t>
      </w:r>
      <w:bookmarkEnd w:id="25"/>
      <w:r w:rsidR="00722377" w:rsidRPr="00994593">
        <w:rPr>
          <w:rFonts w:asciiTheme="minorHAnsi" w:hAnsiTheme="minorHAnsi" w:cstheme="minorHAnsi"/>
        </w:rPr>
        <w:tab/>
      </w:r>
      <w:r w:rsidR="00722377" w:rsidRPr="00994593">
        <w:rPr>
          <w:rFonts w:asciiTheme="minorHAnsi" w:hAnsiTheme="minorHAnsi" w:cstheme="minorHAnsi"/>
        </w:rPr>
        <w:tab/>
      </w:r>
      <w:r w:rsidR="00722377" w:rsidRPr="00994593">
        <w:rPr>
          <w:rFonts w:asciiTheme="minorHAnsi" w:hAnsiTheme="minorHAnsi" w:cstheme="minorHAnsi"/>
        </w:rPr>
        <w:tab/>
      </w:r>
      <w:r w:rsidR="00722377" w:rsidRPr="00994593">
        <w:rPr>
          <w:rFonts w:asciiTheme="minorHAnsi" w:hAnsiTheme="minorHAnsi" w:cstheme="minorHAnsi"/>
        </w:rPr>
        <w:tab/>
      </w:r>
      <w:r w:rsidR="00722377" w:rsidRPr="00994593">
        <w:rPr>
          <w:rFonts w:asciiTheme="minorHAnsi" w:hAnsiTheme="minorHAnsi" w:cstheme="minorHAnsi"/>
        </w:rPr>
        <w:tab/>
      </w:r>
      <w:r w:rsidR="00722377" w:rsidRPr="00994593">
        <w:rPr>
          <w:rFonts w:asciiTheme="minorHAnsi" w:hAnsiTheme="minorHAnsi" w:cstheme="minorHAnsi"/>
        </w:rPr>
        <w:tab/>
      </w:r>
    </w:p>
    <w:p w14:paraId="0DA08697" w14:textId="67332EDF" w:rsidR="00722377" w:rsidRPr="00994593" w:rsidRDefault="00722377" w:rsidP="002A374F">
      <w:pPr>
        <w:pStyle w:val="Paragrafoelenco"/>
        <w:widowControl w:val="0"/>
        <w:numPr>
          <w:ilvl w:val="0"/>
          <w:numId w:val="51"/>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Il sistema di relazioni sindacali deve permettere, nel rispetto dei distinti ruoli dell'ente e delle rappresentanze sindacali, la realizzazione degli obiettivi previsti dal 165/2001 e consentire l'esercizio dell'attività sindacale nell’Ente, anche allo scopo di porre in essere un’organizzazione che promuova e mantenga il benessere fisico, psicologico e sociale dei lavoratori per tutti i livelli e i ruoli.</w:t>
      </w:r>
    </w:p>
    <w:p w14:paraId="62581270" w14:textId="50A92317" w:rsidR="00722377" w:rsidRPr="00994593" w:rsidRDefault="00722377" w:rsidP="002A374F">
      <w:pPr>
        <w:pStyle w:val="Paragrafoelenco"/>
        <w:widowControl w:val="0"/>
        <w:numPr>
          <w:ilvl w:val="0"/>
          <w:numId w:val="51"/>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Le parti concordano che le forme di partecipazione saranno coerenti con le norme che regolano il rapporto di lavoro ed al fine di migliorare la qualità dei servizi ed il funzionamento dell'ente, si impegnano a mantenere aperta una procedura di dialogo (confronto) prima di assumere decisioni unilaterali</w:t>
      </w:r>
      <w:r w:rsidR="00F7601F" w:rsidRPr="00994593">
        <w:rPr>
          <w:rFonts w:asciiTheme="minorHAnsi" w:hAnsiTheme="minorHAnsi" w:cstheme="minorHAnsi"/>
          <w:sz w:val="24"/>
          <w:szCs w:val="24"/>
        </w:rPr>
        <w:t xml:space="preserve"> sulle materie rimandate dal CCNL alle relazioni sindacali decentrate</w:t>
      </w:r>
      <w:r w:rsidRPr="00994593">
        <w:rPr>
          <w:rFonts w:asciiTheme="minorHAnsi" w:hAnsiTheme="minorHAnsi" w:cstheme="minorHAnsi"/>
          <w:sz w:val="24"/>
          <w:szCs w:val="24"/>
        </w:rPr>
        <w:t>.</w:t>
      </w:r>
    </w:p>
    <w:p w14:paraId="67C84CBE" w14:textId="2DCE511C" w:rsidR="00722377" w:rsidRPr="00994593" w:rsidRDefault="00722377" w:rsidP="002A374F">
      <w:pPr>
        <w:pStyle w:val="Paragrafoelenco"/>
        <w:widowControl w:val="0"/>
        <w:numPr>
          <w:ilvl w:val="0"/>
          <w:numId w:val="51"/>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L'amministrazione garantisce la convocazione delle delegazioni, nei casi previsti dal C.C.N.L., entro 5 giorni dalla ricezione della richiesta da parte delle organizz</w:t>
      </w:r>
      <w:r w:rsidR="00F7601F" w:rsidRPr="00994593">
        <w:rPr>
          <w:rFonts w:asciiTheme="minorHAnsi" w:hAnsiTheme="minorHAnsi" w:cstheme="minorHAnsi"/>
          <w:sz w:val="24"/>
          <w:szCs w:val="24"/>
        </w:rPr>
        <w:t>azioni sindacali o dalla R.S.U.</w:t>
      </w:r>
    </w:p>
    <w:p w14:paraId="0A35111C" w14:textId="77777777" w:rsidR="00722377" w:rsidRPr="00994593" w:rsidRDefault="00722377" w:rsidP="002A374F">
      <w:pPr>
        <w:pStyle w:val="Paragrafoelenco"/>
        <w:widowControl w:val="0"/>
        <w:numPr>
          <w:ilvl w:val="0"/>
          <w:numId w:val="51"/>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 xml:space="preserve">Nei provvedimenti adottati dall'amministrazione o dai dirigenti, riguardanti materie oggetto </w:t>
      </w:r>
      <w:r w:rsidRPr="00994593">
        <w:rPr>
          <w:rFonts w:asciiTheme="minorHAnsi" w:hAnsiTheme="minorHAnsi" w:cstheme="minorHAnsi"/>
          <w:noProof/>
          <w:sz w:val="24"/>
          <w:szCs w:val="24"/>
        </w:rPr>
        <w:drawing>
          <wp:inline distT="0" distB="0" distL="0" distR="0" wp14:anchorId="41129888" wp14:editId="01727CC4">
            <wp:extent cx="4574" cy="4572"/>
            <wp:effectExtent l="0" t="0" r="0" b="0"/>
            <wp:docPr id="44202" name="Picture 44202"/>
            <wp:cNvGraphicFramePr/>
            <a:graphic xmlns:a="http://schemas.openxmlformats.org/drawingml/2006/main">
              <a:graphicData uri="http://schemas.openxmlformats.org/drawingml/2006/picture">
                <pic:pic xmlns:pic="http://schemas.openxmlformats.org/drawingml/2006/picture">
                  <pic:nvPicPr>
                    <pic:cNvPr id="44202" name="Picture 44202"/>
                    <pic:cNvPicPr/>
                  </pic:nvPicPr>
                  <pic:blipFill>
                    <a:blip r:embed="rId11"/>
                    <a:stretch>
                      <a:fillRect/>
                    </a:stretch>
                  </pic:blipFill>
                  <pic:spPr>
                    <a:xfrm>
                      <a:off x="0" y="0"/>
                      <a:ext cx="4574" cy="4572"/>
                    </a:xfrm>
                    <a:prstGeom prst="rect">
                      <a:avLst/>
                    </a:prstGeom>
                  </pic:spPr>
                </pic:pic>
              </a:graphicData>
            </a:graphic>
          </wp:inline>
        </w:drawing>
      </w:r>
      <w:r w:rsidRPr="00994593">
        <w:rPr>
          <w:rFonts w:asciiTheme="minorHAnsi" w:hAnsiTheme="minorHAnsi" w:cstheme="minorHAnsi"/>
          <w:sz w:val="24"/>
          <w:szCs w:val="24"/>
        </w:rPr>
        <w:t>di confronto e contrattazione dovranno essere indicati i pareri delle organizzazioni e rappresentanze sindacali.</w:t>
      </w:r>
    </w:p>
    <w:p w14:paraId="30DE0ADB" w14:textId="77777777" w:rsidR="00722377" w:rsidRPr="00994593" w:rsidRDefault="00722377" w:rsidP="002A374F">
      <w:pPr>
        <w:pStyle w:val="Paragrafoelenco"/>
        <w:widowControl w:val="0"/>
        <w:numPr>
          <w:ilvl w:val="0"/>
          <w:numId w:val="51"/>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Di ogni seduta deve essere previsto l'ordine del giorno degli argomenti da trattare e dovrà essere steso tempestivamente un verbale sintetico degli argomenti affrontati e delle eventuali decisioni operative.</w:t>
      </w:r>
    </w:p>
    <w:p w14:paraId="5153496D" w14:textId="2F7AFDA5" w:rsidR="00722377" w:rsidRPr="00994593" w:rsidRDefault="00722377" w:rsidP="002A374F">
      <w:pPr>
        <w:pStyle w:val="Paragrafoelenco"/>
        <w:widowControl w:val="0"/>
        <w:numPr>
          <w:ilvl w:val="0"/>
          <w:numId w:val="51"/>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Le parti concordano di sistematizzare il metodo dell'info</w:t>
      </w:r>
      <w:r w:rsidR="00F7601F" w:rsidRPr="00994593">
        <w:rPr>
          <w:rFonts w:asciiTheme="minorHAnsi" w:hAnsiTheme="minorHAnsi" w:cstheme="minorHAnsi"/>
          <w:sz w:val="24"/>
          <w:szCs w:val="24"/>
        </w:rPr>
        <w:t>rmazione istituzionale in merito</w:t>
      </w:r>
      <w:r w:rsidRPr="00994593">
        <w:rPr>
          <w:rFonts w:asciiTheme="minorHAnsi" w:hAnsiTheme="minorHAnsi" w:cstheme="minorHAnsi"/>
          <w:sz w:val="24"/>
          <w:szCs w:val="24"/>
        </w:rPr>
        <w:t xml:space="preserve"> alle decisioni assunte in sede di delegazione trattante al fine di garantire un effettivo coinvolgimento del personale.</w:t>
      </w:r>
    </w:p>
    <w:p w14:paraId="0334BA96" w14:textId="77777777" w:rsidR="00722377" w:rsidRPr="00994593" w:rsidRDefault="00722377" w:rsidP="00EA5765">
      <w:pPr>
        <w:pStyle w:val="Nessunaspaziatura"/>
        <w:spacing w:before="0" w:beforeAutospacing="0" w:afterAutospacing="0"/>
        <w:jc w:val="both"/>
        <w:rPr>
          <w:rFonts w:asciiTheme="minorHAnsi" w:hAnsiTheme="minorHAnsi" w:cstheme="minorHAnsi"/>
          <w:sz w:val="24"/>
          <w:szCs w:val="24"/>
          <w:highlight w:val="yellow"/>
        </w:rPr>
      </w:pPr>
    </w:p>
    <w:p w14:paraId="18E6B3C2" w14:textId="4771BC97" w:rsidR="00722377" w:rsidRPr="00994593" w:rsidRDefault="00722377" w:rsidP="00EA5765">
      <w:pPr>
        <w:pStyle w:val="Titolo2"/>
        <w:rPr>
          <w:rFonts w:asciiTheme="minorHAnsi" w:hAnsiTheme="minorHAnsi" w:cstheme="minorHAnsi"/>
        </w:rPr>
      </w:pPr>
      <w:bookmarkStart w:id="26" w:name="_Toc19096395"/>
      <w:r w:rsidRPr="00994593">
        <w:rPr>
          <w:rFonts w:asciiTheme="minorHAnsi" w:hAnsiTheme="minorHAnsi" w:cstheme="minorHAnsi"/>
        </w:rPr>
        <w:t xml:space="preserve">Art. </w:t>
      </w:r>
      <w:r w:rsidR="00193B19" w:rsidRPr="00994593">
        <w:rPr>
          <w:rFonts w:asciiTheme="minorHAnsi" w:hAnsiTheme="minorHAnsi" w:cstheme="minorHAnsi"/>
          <w:lang w:val="it-IT"/>
        </w:rPr>
        <w:t>4</w:t>
      </w:r>
      <w:r w:rsidRPr="00994593">
        <w:rPr>
          <w:rFonts w:asciiTheme="minorHAnsi" w:hAnsiTheme="minorHAnsi" w:cstheme="minorHAnsi"/>
        </w:rPr>
        <w:t xml:space="preserve"> Modalità di gestione degli incontri</w:t>
      </w:r>
      <w:bookmarkEnd w:id="26"/>
    </w:p>
    <w:p w14:paraId="658AD3D9" w14:textId="11981215" w:rsidR="00722377" w:rsidRPr="00994593" w:rsidRDefault="00722377" w:rsidP="002A374F">
      <w:pPr>
        <w:pStyle w:val="Paragrafoelenco"/>
        <w:widowControl w:val="0"/>
        <w:numPr>
          <w:ilvl w:val="0"/>
          <w:numId w:val="52"/>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La predisposizione del verbale</w:t>
      </w:r>
      <w:r w:rsidR="00F7601F" w:rsidRPr="00994593">
        <w:rPr>
          <w:rFonts w:asciiTheme="minorHAnsi" w:hAnsiTheme="minorHAnsi" w:cstheme="minorHAnsi"/>
          <w:sz w:val="24"/>
          <w:szCs w:val="24"/>
        </w:rPr>
        <w:t xml:space="preserve"> è a cura dell'amministrazione</w:t>
      </w:r>
      <w:r w:rsidRPr="00994593">
        <w:rPr>
          <w:rFonts w:asciiTheme="minorHAnsi" w:hAnsiTheme="minorHAnsi" w:cstheme="minorHAnsi"/>
          <w:sz w:val="24"/>
          <w:szCs w:val="24"/>
        </w:rPr>
        <w:t>.</w:t>
      </w:r>
    </w:p>
    <w:p w14:paraId="19EE096C" w14:textId="77777777" w:rsidR="00722377" w:rsidRPr="00994593" w:rsidRDefault="00722377" w:rsidP="002A374F">
      <w:pPr>
        <w:pStyle w:val="Paragrafoelenco"/>
        <w:widowControl w:val="0"/>
        <w:numPr>
          <w:ilvl w:val="0"/>
          <w:numId w:val="52"/>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 xml:space="preserve">Le parti, previa verifica della corrispondenza con la bozza già siglata, procedono successivamente alla sottoscrizione del verbale. </w:t>
      </w:r>
    </w:p>
    <w:p w14:paraId="5BEC22B0" w14:textId="77777777" w:rsidR="00722377" w:rsidRPr="00994593" w:rsidRDefault="00722377" w:rsidP="002A374F">
      <w:pPr>
        <w:pStyle w:val="Paragrafoelenco"/>
        <w:widowControl w:val="0"/>
        <w:numPr>
          <w:ilvl w:val="0"/>
          <w:numId w:val="52"/>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La copia del verbale sarà consegnata e/o inviata alle R.S.U. ed alle OO.SS..</w:t>
      </w:r>
    </w:p>
    <w:p w14:paraId="0CFBAB75" w14:textId="77777777" w:rsidR="00722377" w:rsidRPr="00994593" w:rsidRDefault="00722377" w:rsidP="002A374F">
      <w:pPr>
        <w:pStyle w:val="Paragrafoelenco"/>
        <w:widowControl w:val="0"/>
        <w:numPr>
          <w:ilvl w:val="0"/>
          <w:numId w:val="52"/>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Qualora gli argomenti in discussione non siano completamente trattati o siano rinviati, verrà fissata la data dell'incontro successivo.</w:t>
      </w:r>
    </w:p>
    <w:p w14:paraId="2DED6219" w14:textId="77777777" w:rsidR="00722377" w:rsidRPr="00994593" w:rsidRDefault="00722377" w:rsidP="002A374F">
      <w:pPr>
        <w:pStyle w:val="Paragrafoelenco"/>
        <w:widowControl w:val="0"/>
        <w:numPr>
          <w:ilvl w:val="0"/>
          <w:numId w:val="52"/>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Le convocazioni successive alla prima sono, di norma, stabilite al termine dell'incontro, ma comunque formalizzate in forma scritta a tutti i componenti.</w:t>
      </w:r>
    </w:p>
    <w:p w14:paraId="06D93493" w14:textId="1DE37961" w:rsidR="00722377" w:rsidRPr="00994593" w:rsidRDefault="00722377" w:rsidP="002A374F">
      <w:pPr>
        <w:pStyle w:val="Paragrafoelenco"/>
        <w:widowControl w:val="0"/>
        <w:numPr>
          <w:ilvl w:val="0"/>
          <w:numId w:val="52"/>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Le convocazioni saranno trasmesse almeno cinque giorni prima dell'incontro a mezzo fax e/o Posta Elettronica Certificata, salva diversa mo</w:t>
      </w:r>
      <w:r w:rsidR="00F7601F" w:rsidRPr="00994593">
        <w:rPr>
          <w:rFonts w:asciiTheme="minorHAnsi" w:hAnsiTheme="minorHAnsi" w:cstheme="minorHAnsi"/>
          <w:sz w:val="24"/>
          <w:szCs w:val="24"/>
        </w:rPr>
        <w:t>dalità concordata per le R.S.U.</w:t>
      </w:r>
    </w:p>
    <w:p w14:paraId="55C2968F" w14:textId="4C4BC4E8" w:rsidR="00722377" w:rsidRPr="00994593" w:rsidRDefault="00722377" w:rsidP="002A374F">
      <w:pPr>
        <w:pStyle w:val="Paragrafoelenco"/>
        <w:widowControl w:val="0"/>
        <w:numPr>
          <w:ilvl w:val="0"/>
          <w:numId w:val="52"/>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lastRenderedPageBreak/>
        <w:t>Nei casi di confronto il verbale conclusivo riporterà le posizioni delle parti sia in caso di accordo che di mancato accordo. In quest’ultimo caso le parti saranno libere di attuare tutte le iniziative ritenute più opportune</w:t>
      </w:r>
      <w:r w:rsidR="00F7601F" w:rsidRPr="00994593">
        <w:rPr>
          <w:rFonts w:asciiTheme="minorHAnsi" w:hAnsiTheme="minorHAnsi" w:cstheme="minorHAnsi"/>
          <w:sz w:val="24"/>
          <w:szCs w:val="24"/>
        </w:rPr>
        <w:t xml:space="preserve"> previste dalla normativa vigente</w:t>
      </w:r>
      <w:r w:rsidRPr="00994593">
        <w:rPr>
          <w:rFonts w:asciiTheme="minorHAnsi" w:hAnsiTheme="minorHAnsi" w:cstheme="minorHAnsi"/>
          <w:sz w:val="24"/>
          <w:szCs w:val="24"/>
        </w:rPr>
        <w:t>.</w:t>
      </w:r>
    </w:p>
    <w:p w14:paraId="2516DDC4" w14:textId="77777777" w:rsidR="00722377" w:rsidRPr="00994593"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79467EAB" w14:textId="30CA9D54" w:rsidR="00722377" w:rsidRPr="00994593" w:rsidRDefault="00537320" w:rsidP="00EA5765">
      <w:pPr>
        <w:pStyle w:val="Titolo2"/>
        <w:rPr>
          <w:rFonts w:asciiTheme="minorHAnsi" w:hAnsiTheme="minorHAnsi" w:cstheme="minorHAnsi"/>
        </w:rPr>
      </w:pPr>
      <w:bookmarkStart w:id="27" w:name="_Toc19096396"/>
      <w:r w:rsidRPr="00994593">
        <w:rPr>
          <w:rFonts w:asciiTheme="minorHAnsi" w:hAnsiTheme="minorHAnsi" w:cstheme="minorHAnsi"/>
        </w:rPr>
        <w:t>Art. 5</w:t>
      </w:r>
      <w:r w:rsidR="00722377" w:rsidRPr="00994593">
        <w:rPr>
          <w:rFonts w:asciiTheme="minorHAnsi" w:hAnsiTheme="minorHAnsi" w:cstheme="minorHAnsi"/>
        </w:rPr>
        <w:t xml:space="preserve"> Norme di comportamento e clausole di raffreddamento</w:t>
      </w:r>
      <w:bookmarkEnd w:id="27"/>
    </w:p>
    <w:p w14:paraId="2076577D" w14:textId="77777777" w:rsidR="00722377" w:rsidRPr="00994593" w:rsidRDefault="00722377" w:rsidP="002A374F">
      <w:pPr>
        <w:pStyle w:val="Paragrafoelenco"/>
        <w:widowControl w:val="0"/>
        <w:numPr>
          <w:ilvl w:val="0"/>
          <w:numId w:val="53"/>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Il sistema delle relazioni sindacali è improntato ai principi di correttezza, buona fede e trasparenza dei comportamenti ed orientato alla prevenzione dei conflitti.</w:t>
      </w:r>
    </w:p>
    <w:p w14:paraId="77072981" w14:textId="77777777" w:rsidR="00722377" w:rsidRPr="00994593" w:rsidRDefault="00722377" w:rsidP="002A374F">
      <w:pPr>
        <w:pStyle w:val="Paragrafoelenco"/>
        <w:widowControl w:val="0"/>
        <w:numPr>
          <w:ilvl w:val="0"/>
          <w:numId w:val="53"/>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I protocolli d'intesa, sottoscritti dai soggetti della delegazione trattante, non possono essere modificati unilateralmente dall'organo deputato all'adozione dell'atto.</w:t>
      </w:r>
    </w:p>
    <w:p w14:paraId="68D0248F" w14:textId="252A559F" w:rsidR="00722377" w:rsidRPr="00994593" w:rsidRDefault="00722377" w:rsidP="002A374F">
      <w:pPr>
        <w:pStyle w:val="Paragrafoelenco"/>
        <w:widowControl w:val="0"/>
        <w:numPr>
          <w:ilvl w:val="0"/>
          <w:numId w:val="53"/>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 xml:space="preserve">Durante il periodo di svolgimento della contrattazione decentrata e del confronto le parti non possono, sulle materie oggetto delle stesse, assumere autonome iniziative né procedere ad azioni dirette prima dei tempi fissati dal </w:t>
      </w:r>
      <w:r w:rsidR="00897EC9" w:rsidRPr="00994593">
        <w:rPr>
          <w:rFonts w:asciiTheme="minorHAnsi" w:hAnsiTheme="minorHAnsi" w:cstheme="minorHAnsi"/>
          <w:sz w:val="24"/>
          <w:szCs w:val="24"/>
        </w:rPr>
        <w:t>CCNL</w:t>
      </w:r>
      <w:r w:rsidRPr="00994593">
        <w:rPr>
          <w:rFonts w:asciiTheme="minorHAnsi" w:hAnsiTheme="minorHAnsi" w:cstheme="minorHAnsi"/>
          <w:sz w:val="24"/>
          <w:szCs w:val="24"/>
        </w:rPr>
        <w:t>.</w:t>
      </w:r>
    </w:p>
    <w:p w14:paraId="141774F8" w14:textId="77777777" w:rsidR="00722377" w:rsidRPr="00994593"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62EEFA99" w14:textId="7BEDF010" w:rsidR="00722377" w:rsidRPr="00994593" w:rsidRDefault="00722377" w:rsidP="00EA5765">
      <w:pPr>
        <w:pStyle w:val="Titolo2"/>
        <w:rPr>
          <w:rFonts w:asciiTheme="minorHAnsi" w:hAnsiTheme="minorHAnsi" w:cstheme="minorHAnsi"/>
        </w:rPr>
      </w:pPr>
      <w:bookmarkStart w:id="28" w:name="_Toc19096397"/>
      <w:r w:rsidRPr="00994593">
        <w:rPr>
          <w:rFonts w:asciiTheme="minorHAnsi" w:hAnsiTheme="minorHAnsi" w:cstheme="minorHAnsi"/>
        </w:rPr>
        <w:t xml:space="preserve">Art. </w:t>
      </w:r>
      <w:r w:rsidR="003B5606" w:rsidRPr="00994593">
        <w:rPr>
          <w:rFonts w:asciiTheme="minorHAnsi" w:hAnsiTheme="minorHAnsi" w:cstheme="minorHAnsi"/>
          <w:lang w:val="it-IT"/>
        </w:rPr>
        <w:t>6</w:t>
      </w:r>
      <w:r w:rsidRPr="00994593">
        <w:rPr>
          <w:rFonts w:asciiTheme="minorHAnsi" w:hAnsiTheme="minorHAnsi" w:cstheme="minorHAnsi"/>
        </w:rPr>
        <w:t xml:space="preserve"> Informazione</w:t>
      </w:r>
      <w:bookmarkEnd w:id="28"/>
    </w:p>
    <w:p w14:paraId="0510BBBE" w14:textId="77777777" w:rsidR="00722377" w:rsidRPr="00994593" w:rsidRDefault="00722377" w:rsidP="002A374F">
      <w:pPr>
        <w:pStyle w:val="Paragrafoelenco"/>
        <w:widowControl w:val="0"/>
        <w:numPr>
          <w:ilvl w:val="0"/>
          <w:numId w:val="54"/>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L’informazione è il presupposto per il corretto esercizio delle relazioni sindacali e dei suoi strumenti.</w:t>
      </w:r>
    </w:p>
    <w:p w14:paraId="6DFF1AAC" w14:textId="07D70422" w:rsidR="00722377" w:rsidRPr="00994593" w:rsidRDefault="00722377" w:rsidP="002A374F">
      <w:pPr>
        <w:pStyle w:val="Paragrafoelenco"/>
        <w:widowControl w:val="0"/>
        <w:numPr>
          <w:ilvl w:val="0"/>
          <w:numId w:val="54"/>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Fermi restando gli obblighi in materia di trasparenza previsti dalle disposizioni di legge vigenti, l’informazione consiste nella trasmissione di dati ed elementi conoscitivi, da parte dell’ente, a tutti i soggetti sindacali di cui all’art.</w:t>
      </w:r>
      <w:r w:rsidR="00E0470C" w:rsidRPr="00994593">
        <w:rPr>
          <w:rFonts w:asciiTheme="minorHAnsi" w:hAnsiTheme="minorHAnsi" w:cstheme="minorHAnsi"/>
          <w:sz w:val="24"/>
          <w:szCs w:val="24"/>
        </w:rPr>
        <w:t xml:space="preserve"> </w:t>
      </w:r>
      <w:r w:rsidRPr="00994593">
        <w:rPr>
          <w:rFonts w:asciiTheme="minorHAnsi" w:hAnsiTheme="minorHAnsi" w:cstheme="minorHAnsi"/>
          <w:sz w:val="24"/>
          <w:szCs w:val="24"/>
        </w:rPr>
        <w:t>7 comma 2 C.C.N.L. 2018, al fine di consentire loro di prendere conoscenza della questione trattata e di esaminarla.</w:t>
      </w:r>
    </w:p>
    <w:p w14:paraId="6EAF3098" w14:textId="366CD292" w:rsidR="00722377" w:rsidRPr="00994593" w:rsidRDefault="00722377" w:rsidP="002A374F">
      <w:pPr>
        <w:pStyle w:val="Paragrafoelenco"/>
        <w:widowControl w:val="0"/>
        <w:numPr>
          <w:ilvl w:val="0"/>
          <w:numId w:val="54"/>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 xml:space="preserve">L’informazione deve essere preventiva e obbligatoria, idonea e tempestiva, ovvero essere data nei tempi, nei modi e nei contenuti atti a consentire ai soggetti sindacali, di procedere a una valutazione approfondita del potenziale impatto delle misure da adottare ed esprimere osservazioni e proposte attraverso le forme previste dal </w:t>
      </w:r>
      <w:r w:rsidR="00E0470C" w:rsidRPr="00994593">
        <w:rPr>
          <w:rFonts w:asciiTheme="minorHAnsi" w:hAnsiTheme="minorHAnsi" w:cstheme="minorHAnsi"/>
          <w:sz w:val="24"/>
          <w:szCs w:val="24"/>
        </w:rPr>
        <w:t>C.C.N.L.</w:t>
      </w:r>
    </w:p>
    <w:p w14:paraId="51E817A7" w14:textId="77777777" w:rsidR="00722377" w:rsidRPr="00994593" w:rsidRDefault="00722377" w:rsidP="002A374F">
      <w:pPr>
        <w:pStyle w:val="Paragrafoelenco"/>
        <w:widowControl w:val="0"/>
        <w:numPr>
          <w:ilvl w:val="0"/>
          <w:numId w:val="54"/>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Sono oggetto di informazione preventiva tutte le materie per le quali è previsto il confronto o la contrattazione integrativa art. 5 e 7 del C.C.N.L. 2018, costituendo presupposto per la loro attivazione.</w:t>
      </w:r>
    </w:p>
    <w:p w14:paraId="7C91CC20" w14:textId="77777777" w:rsidR="00722377" w:rsidRPr="00994593" w:rsidRDefault="00722377" w:rsidP="00EA5765">
      <w:pPr>
        <w:pStyle w:val="Nessunaspaziatura"/>
        <w:spacing w:before="0" w:beforeAutospacing="0" w:afterAutospacing="0"/>
        <w:ind w:left="720"/>
        <w:jc w:val="both"/>
        <w:rPr>
          <w:rFonts w:asciiTheme="minorHAnsi" w:eastAsia="TimesNewRomanPSMT" w:hAnsiTheme="minorHAnsi" w:cstheme="minorHAnsi"/>
          <w:sz w:val="24"/>
          <w:szCs w:val="24"/>
          <w:highlight w:val="yellow"/>
        </w:rPr>
      </w:pPr>
    </w:p>
    <w:p w14:paraId="4FE032D1" w14:textId="70FDF688" w:rsidR="00722377" w:rsidRPr="00994593" w:rsidRDefault="00722377" w:rsidP="00EA5765">
      <w:pPr>
        <w:pStyle w:val="Titolo2"/>
        <w:rPr>
          <w:rFonts w:asciiTheme="minorHAnsi" w:hAnsiTheme="minorHAnsi" w:cstheme="minorHAnsi"/>
        </w:rPr>
      </w:pPr>
      <w:bookmarkStart w:id="29" w:name="_Toc19096398"/>
      <w:r w:rsidRPr="00994593">
        <w:rPr>
          <w:rFonts w:asciiTheme="minorHAnsi" w:hAnsiTheme="minorHAnsi" w:cstheme="minorHAnsi"/>
        </w:rPr>
        <w:t xml:space="preserve">Art. </w:t>
      </w:r>
      <w:r w:rsidR="000B014E" w:rsidRPr="00994593">
        <w:rPr>
          <w:rFonts w:asciiTheme="minorHAnsi" w:hAnsiTheme="minorHAnsi" w:cstheme="minorHAnsi"/>
          <w:lang w:val="it-IT"/>
        </w:rPr>
        <w:t>7</w:t>
      </w:r>
      <w:r w:rsidRPr="00994593">
        <w:rPr>
          <w:rFonts w:asciiTheme="minorHAnsi" w:hAnsiTheme="minorHAnsi" w:cstheme="minorHAnsi"/>
        </w:rPr>
        <w:t xml:space="preserve"> </w:t>
      </w:r>
      <w:bookmarkStart w:id="30" w:name="_Hlk527190076"/>
      <w:r w:rsidRPr="00994593">
        <w:rPr>
          <w:rFonts w:asciiTheme="minorHAnsi" w:hAnsiTheme="minorHAnsi" w:cstheme="minorHAnsi"/>
        </w:rPr>
        <w:t>Confronto</w:t>
      </w:r>
      <w:bookmarkEnd w:id="29"/>
      <w:bookmarkEnd w:id="30"/>
    </w:p>
    <w:p w14:paraId="670A4AE6" w14:textId="23031F47" w:rsidR="00722377" w:rsidRPr="00994593" w:rsidRDefault="00722377" w:rsidP="002A374F">
      <w:pPr>
        <w:pStyle w:val="Paragrafoelenco"/>
        <w:widowControl w:val="0"/>
        <w:numPr>
          <w:ilvl w:val="0"/>
          <w:numId w:val="55"/>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Il confronto è la modalità attraverso la quale si instaura un dialogo approfondito sulle materie rimesse a tale livello di relazione, al fine di consentire ai soggetti sindacali di cui all’art.</w:t>
      </w:r>
      <w:r w:rsidR="00F373A9" w:rsidRPr="00994593">
        <w:rPr>
          <w:rFonts w:asciiTheme="minorHAnsi" w:hAnsiTheme="minorHAnsi" w:cstheme="minorHAnsi"/>
          <w:sz w:val="24"/>
          <w:szCs w:val="24"/>
        </w:rPr>
        <w:t xml:space="preserve"> </w:t>
      </w:r>
      <w:r w:rsidRPr="00994593">
        <w:rPr>
          <w:rFonts w:asciiTheme="minorHAnsi" w:hAnsiTheme="minorHAnsi" w:cstheme="minorHAnsi"/>
          <w:sz w:val="24"/>
          <w:szCs w:val="24"/>
        </w:rPr>
        <w:t>7 c. 2 del C.C.N.L. 2018, di esprimere valutazioni esaustive e di partecipare costruttivamente alla definizione delle misure che l'ente intende adottare.</w:t>
      </w:r>
    </w:p>
    <w:p w14:paraId="10E844A1" w14:textId="39B820CE" w:rsidR="00722377" w:rsidRPr="00994593" w:rsidRDefault="00722377" w:rsidP="002A374F">
      <w:pPr>
        <w:pStyle w:val="Paragrafoelenco"/>
        <w:widowControl w:val="0"/>
        <w:numPr>
          <w:ilvl w:val="0"/>
          <w:numId w:val="55"/>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Il confronto si avvia mediante l'invio ai soggetti sindacali degli elementi conoscitivi sulle misure da adottare, con le modalità previste per la informazione</w:t>
      </w:r>
      <w:r w:rsidR="00F373A9" w:rsidRPr="00994593">
        <w:rPr>
          <w:rFonts w:asciiTheme="minorHAnsi" w:hAnsiTheme="minorHAnsi" w:cstheme="minorHAnsi"/>
          <w:sz w:val="24"/>
          <w:szCs w:val="24"/>
        </w:rPr>
        <w:t>,</w:t>
      </w:r>
      <w:r w:rsidRPr="00994593">
        <w:rPr>
          <w:rFonts w:asciiTheme="minorHAnsi" w:hAnsiTheme="minorHAnsi" w:cstheme="minorHAnsi"/>
          <w:sz w:val="24"/>
          <w:szCs w:val="24"/>
        </w:rPr>
        <w:t xml:space="preserve"> a seguito della trasmissione delle informazioni, ente e soggetti sindacali si incontrano se, entro 5 giorni dall'informazione, il confronto è richiesto da questi ultimi congiuntamente o anche singolarmente. L’incontro può anche essere proposto dall’ente, contestualme</w:t>
      </w:r>
      <w:r w:rsidR="00F373A9" w:rsidRPr="00994593">
        <w:rPr>
          <w:rFonts w:asciiTheme="minorHAnsi" w:hAnsiTheme="minorHAnsi" w:cstheme="minorHAnsi"/>
          <w:sz w:val="24"/>
          <w:szCs w:val="24"/>
        </w:rPr>
        <w:t>nte all’invio dell’informazione,</w:t>
      </w:r>
      <w:r w:rsidRPr="00994593">
        <w:rPr>
          <w:rFonts w:asciiTheme="minorHAnsi" w:hAnsiTheme="minorHAnsi" w:cstheme="minorHAnsi"/>
          <w:sz w:val="24"/>
          <w:szCs w:val="24"/>
        </w:rPr>
        <w:t xml:space="preserve"> il periodo durante il quale si svolgono gli incontri non può e</w:t>
      </w:r>
      <w:r w:rsidR="00F373A9" w:rsidRPr="00994593">
        <w:rPr>
          <w:rFonts w:asciiTheme="minorHAnsi" w:hAnsiTheme="minorHAnsi" w:cstheme="minorHAnsi"/>
          <w:sz w:val="24"/>
          <w:szCs w:val="24"/>
        </w:rPr>
        <w:t>ssere superiore a trenta giorni,</w:t>
      </w:r>
      <w:r w:rsidRPr="00994593">
        <w:rPr>
          <w:rFonts w:asciiTheme="minorHAnsi" w:hAnsiTheme="minorHAnsi" w:cstheme="minorHAnsi"/>
          <w:sz w:val="24"/>
          <w:szCs w:val="24"/>
        </w:rPr>
        <w:t xml:space="preserve"> al termine del confronto, è redatta una sintesi dei lavori e delle posizioni emerse.</w:t>
      </w:r>
    </w:p>
    <w:p w14:paraId="6A6B5057" w14:textId="2AF9DB8D" w:rsidR="00E0470C" w:rsidRPr="00994593" w:rsidRDefault="00E0470C" w:rsidP="002A374F">
      <w:pPr>
        <w:pStyle w:val="Paragrafoelenco"/>
        <w:widowControl w:val="0"/>
        <w:numPr>
          <w:ilvl w:val="0"/>
          <w:numId w:val="55"/>
        </w:numPr>
        <w:adjustRightInd w:val="0"/>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Sono oggetto di confronto, con i soggetti sindacali di cui all’articolo 7, comma 2:</w:t>
      </w:r>
    </w:p>
    <w:p w14:paraId="31F60BB9" w14:textId="77777777" w:rsidR="00E0470C" w:rsidRPr="00994593"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a) l’articolazione delle tipologie dell’orario di lavoro;</w:t>
      </w:r>
    </w:p>
    <w:p w14:paraId="472C842F" w14:textId="77777777" w:rsidR="00E0470C" w:rsidRPr="00994593"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b) i criteri generali dei sistemi di valutazione della performance;</w:t>
      </w:r>
    </w:p>
    <w:p w14:paraId="11D7DFF6" w14:textId="77777777" w:rsidR="00E0470C" w:rsidRPr="00994593"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lastRenderedPageBreak/>
        <w:t>c) l’individuazione dei profili professionali;</w:t>
      </w:r>
    </w:p>
    <w:p w14:paraId="21B78E86" w14:textId="77777777" w:rsidR="00E0470C" w:rsidRPr="00994593"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d) i criteri per il conferimento e la revoca degli incarichi di posizione organizzativa;</w:t>
      </w:r>
    </w:p>
    <w:p w14:paraId="47BEBB3B" w14:textId="1E612091" w:rsidR="00E0470C" w:rsidRPr="00994593"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e) i criteri per la graduazione delle posizioni organizzative, ai fini dell’attribuzione</w:t>
      </w:r>
      <w:r w:rsidR="00F373A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della relativa indennità;</w:t>
      </w:r>
    </w:p>
    <w:p w14:paraId="54142ED8" w14:textId="041AE534" w:rsidR="00E0470C" w:rsidRPr="00994593"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f) il trasferimento o il conferimento di attività ad altri soggetti, pubblici o privati, ai</w:t>
      </w:r>
      <w:r w:rsidR="00F373A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sensi dell’art. 31 del D. Lgs. n. 165/2001;</w:t>
      </w:r>
    </w:p>
    <w:p w14:paraId="6B56AD5F" w14:textId="6AA08421" w:rsidR="00E0470C" w:rsidRPr="00994593"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g) la verifica delle facoltà di implementazione del Fondo risorse decentrate in</w:t>
      </w:r>
      <w:r w:rsidR="00F373A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relazione a quanto previsto dall’art. 15, comma 7;</w:t>
      </w:r>
    </w:p>
    <w:p w14:paraId="77460095" w14:textId="77777777" w:rsidR="00E0470C" w:rsidRPr="00994593"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h) i criteri generali di priorità per la mobilità tra sedi di lavoro dell'amministrazione;</w:t>
      </w:r>
    </w:p>
    <w:p w14:paraId="3626CF4C" w14:textId="198E45D6" w:rsidR="00722377" w:rsidRPr="00994593"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i) negli enti con meno di 300 dipendenti, linee generali di riferimento per la pianificazione delle attività formative.</w:t>
      </w:r>
    </w:p>
    <w:p w14:paraId="319090C2" w14:textId="77777777" w:rsidR="00E0470C" w:rsidRPr="00994593" w:rsidRDefault="00E0470C" w:rsidP="00EA5765">
      <w:pPr>
        <w:pStyle w:val="Nessunaspaziatura"/>
        <w:spacing w:before="0" w:beforeAutospacing="0" w:afterAutospacing="0"/>
        <w:jc w:val="both"/>
        <w:rPr>
          <w:rFonts w:asciiTheme="minorHAnsi" w:hAnsiTheme="minorHAnsi" w:cstheme="minorHAnsi"/>
          <w:b/>
          <w:sz w:val="24"/>
          <w:szCs w:val="24"/>
          <w:highlight w:val="yellow"/>
        </w:rPr>
      </w:pPr>
    </w:p>
    <w:p w14:paraId="09EB6151" w14:textId="6FE83C10" w:rsidR="00722377" w:rsidRPr="00994593" w:rsidRDefault="00722377" w:rsidP="00EA5765">
      <w:pPr>
        <w:pStyle w:val="Titolo2"/>
        <w:rPr>
          <w:rFonts w:asciiTheme="minorHAnsi" w:hAnsiTheme="minorHAnsi" w:cstheme="minorHAnsi"/>
        </w:rPr>
      </w:pPr>
      <w:bookmarkStart w:id="31" w:name="_Toc19096399"/>
      <w:r w:rsidRPr="00994593">
        <w:rPr>
          <w:rFonts w:asciiTheme="minorHAnsi" w:hAnsiTheme="minorHAnsi" w:cstheme="minorHAnsi"/>
        </w:rPr>
        <w:t xml:space="preserve">Art. </w:t>
      </w:r>
      <w:bookmarkStart w:id="32" w:name="_Hlk527190098"/>
      <w:r w:rsidR="000B014E" w:rsidRPr="00994593">
        <w:rPr>
          <w:rFonts w:asciiTheme="minorHAnsi" w:hAnsiTheme="minorHAnsi" w:cstheme="minorHAnsi"/>
        </w:rPr>
        <w:t>8</w:t>
      </w:r>
      <w:r w:rsidRPr="00994593">
        <w:rPr>
          <w:rFonts w:asciiTheme="minorHAnsi" w:hAnsiTheme="minorHAnsi" w:cstheme="minorHAnsi"/>
        </w:rPr>
        <w:t xml:space="preserve"> Contrattazione - soggetti e materie</w:t>
      </w:r>
      <w:bookmarkEnd w:id="31"/>
    </w:p>
    <w:p w14:paraId="26011793" w14:textId="233D910C" w:rsidR="00722377" w:rsidRPr="00994593" w:rsidRDefault="00722377" w:rsidP="002A374F">
      <w:pPr>
        <w:pStyle w:val="Nessunaspaziatura"/>
        <w:numPr>
          <w:ilvl w:val="0"/>
          <w:numId w:val="48"/>
        </w:numPr>
        <w:spacing w:before="0" w:beforeAutospacing="0" w:afterAutospacing="0"/>
        <w:jc w:val="both"/>
        <w:rPr>
          <w:rFonts w:asciiTheme="minorHAnsi" w:eastAsia="Times New Roman" w:hAnsiTheme="minorHAnsi" w:cstheme="minorHAnsi"/>
          <w:kern w:val="0"/>
          <w:sz w:val="24"/>
          <w:szCs w:val="24"/>
          <w:lang w:eastAsia="it-IT"/>
        </w:rPr>
      </w:pPr>
      <w:bookmarkStart w:id="33" w:name="_Hlk527190162"/>
      <w:bookmarkEnd w:id="32"/>
      <w:r w:rsidRPr="00994593">
        <w:rPr>
          <w:rFonts w:asciiTheme="minorHAnsi" w:eastAsia="Times New Roman" w:hAnsiTheme="minorHAnsi" w:cstheme="minorHAnsi"/>
          <w:kern w:val="0"/>
          <w:sz w:val="24"/>
          <w:szCs w:val="24"/>
          <w:lang w:eastAsia="it-IT"/>
        </w:rPr>
        <w:t xml:space="preserve">La contrattazione collettiva integrativa si svolge, nel rispetto delle procedure stabilite dalla legge, dal C.C.N.L. </w:t>
      </w:r>
      <w:r w:rsidR="004A756A" w:rsidRPr="00994593">
        <w:rPr>
          <w:rFonts w:asciiTheme="minorHAnsi" w:eastAsia="Times New Roman" w:hAnsiTheme="minorHAnsi" w:cstheme="minorHAnsi"/>
          <w:kern w:val="0"/>
          <w:sz w:val="24"/>
          <w:szCs w:val="24"/>
          <w:lang w:eastAsia="it-IT"/>
        </w:rPr>
        <w:t>vigente</w:t>
      </w:r>
      <w:r w:rsidRPr="00994593">
        <w:rPr>
          <w:rFonts w:asciiTheme="minorHAnsi" w:eastAsia="Times New Roman" w:hAnsiTheme="minorHAnsi" w:cstheme="minorHAnsi"/>
          <w:kern w:val="0"/>
          <w:sz w:val="24"/>
          <w:szCs w:val="24"/>
          <w:lang w:eastAsia="it-IT"/>
        </w:rPr>
        <w:t xml:space="preserve"> e dal presente CCDI tra la delegazione sindacale, formata dai soggetti di cui al comma 2, e la delegazione di parte datoriale, come in</w:t>
      </w:r>
      <w:r w:rsidR="004A756A" w:rsidRPr="00994593">
        <w:rPr>
          <w:rFonts w:asciiTheme="minorHAnsi" w:eastAsia="Times New Roman" w:hAnsiTheme="minorHAnsi" w:cstheme="minorHAnsi"/>
          <w:kern w:val="0"/>
          <w:sz w:val="24"/>
          <w:szCs w:val="24"/>
          <w:lang w:eastAsia="it-IT"/>
        </w:rPr>
        <w:t>dividuata al comma 2 lettera c.</w:t>
      </w:r>
    </w:p>
    <w:p w14:paraId="12F23042" w14:textId="77777777" w:rsidR="00722377" w:rsidRPr="00994593" w:rsidRDefault="00722377" w:rsidP="002A374F">
      <w:pPr>
        <w:pStyle w:val="Nessunaspaziatura"/>
        <w:numPr>
          <w:ilvl w:val="0"/>
          <w:numId w:val="48"/>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I soggetti sindacali titolari della contrattazione integrativa sono:</w:t>
      </w:r>
    </w:p>
    <w:p w14:paraId="7031FCE3" w14:textId="77777777" w:rsidR="00722377" w:rsidRPr="00994593" w:rsidRDefault="00722377" w:rsidP="002A374F">
      <w:pPr>
        <w:pStyle w:val="Nessunaspaziatura"/>
        <w:numPr>
          <w:ilvl w:val="1"/>
          <w:numId w:val="48"/>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La R.S.U.;</w:t>
      </w:r>
    </w:p>
    <w:p w14:paraId="48BF710C" w14:textId="638EB297" w:rsidR="00722377" w:rsidRPr="00994593" w:rsidRDefault="004A756A" w:rsidP="002A374F">
      <w:pPr>
        <w:pStyle w:val="Nessunaspaziatura"/>
        <w:numPr>
          <w:ilvl w:val="1"/>
          <w:numId w:val="48"/>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I</w:t>
      </w:r>
      <w:r w:rsidR="00722377" w:rsidRPr="00994593">
        <w:rPr>
          <w:rFonts w:asciiTheme="minorHAnsi" w:eastAsia="Times New Roman" w:hAnsiTheme="minorHAnsi" w:cstheme="minorHAnsi"/>
          <w:kern w:val="0"/>
          <w:sz w:val="24"/>
          <w:szCs w:val="24"/>
          <w:lang w:eastAsia="it-IT"/>
        </w:rPr>
        <w:t xml:space="preserve"> rappresentanti territoriali delle organizzazioni sindaca</w:t>
      </w:r>
      <w:r w:rsidRPr="00994593">
        <w:rPr>
          <w:rFonts w:asciiTheme="minorHAnsi" w:eastAsia="Times New Roman" w:hAnsiTheme="minorHAnsi" w:cstheme="minorHAnsi"/>
          <w:kern w:val="0"/>
          <w:sz w:val="24"/>
          <w:szCs w:val="24"/>
          <w:lang w:eastAsia="it-IT"/>
        </w:rPr>
        <w:t xml:space="preserve">li di categoria firmatarie del </w:t>
      </w:r>
      <w:r w:rsidR="00722377" w:rsidRPr="00994593">
        <w:rPr>
          <w:rFonts w:asciiTheme="minorHAnsi" w:eastAsia="Times New Roman" w:hAnsiTheme="minorHAnsi" w:cstheme="minorHAnsi"/>
          <w:kern w:val="0"/>
          <w:sz w:val="24"/>
          <w:szCs w:val="24"/>
          <w:lang w:eastAsia="it-IT"/>
        </w:rPr>
        <w:t>C.C.N.L.;</w:t>
      </w:r>
    </w:p>
    <w:p w14:paraId="7360B871" w14:textId="18C6E01D" w:rsidR="00722377" w:rsidRPr="00994593" w:rsidRDefault="004A756A" w:rsidP="002A374F">
      <w:pPr>
        <w:pStyle w:val="Nessunaspaziatura"/>
        <w:numPr>
          <w:ilvl w:val="1"/>
          <w:numId w:val="48"/>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I</w:t>
      </w:r>
      <w:r w:rsidR="00722377" w:rsidRPr="00994593">
        <w:rPr>
          <w:rFonts w:asciiTheme="minorHAnsi" w:eastAsia="Times New Roman" w:hAnsiTheme="minorHAnsi" w:cstheme="minorHAnsi"/>
          <w:kern w:val="0"/>
          <w:sz w:val="24"/>
          <w:szCs w:val="24"/>
          <w:lang w:eastAsia="it-IT"/>
        </w:rPr>
        <w:t xml:space="preserve"> componenti della delegazione di parte datoriale nominati dall’Organo competente e comunicati alla delegazione trattante di parte sindacale. </w:t>
      </w:r>
    </w:p>
    <w:p w14:paraId="63858878" w14:textId="099EC5CB" w:rsidR="004A756A" w:rsidRPr="00994593" w:rsidRDefault="004A756A" w:rsidP="002A374F">
      <w:pPr>
        <w:pStyle w:val="Nessunaspaziatura"/>
        <w:numPr>
          <w:ilvl w:val="0"/>
          <w:numId w:val="48"/>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Sono oggetto di contrattazione integrativa:</w:t>
      </w:r>
    </w:p>
    <w:p w14:paraId="4981CB7F" w14:textId="23A0C7C8"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a) i criteri di ripartizione delle risorse disponibili per la contrattazione integrativa di cui all’art. 68, comma 1 tra le diverse modalità di utilizzo;</w:t>
      </w:r>
    </w:p>
    <w:p w14:paraId="13689657" w14:textId="77777777"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b) i criteri per l'attribuzione dei premi correlati alla performance;</w:t>
      </w:r>
    </w:p>
    <w:p w14:paraId="2E5C3ADC" w14:textId="77777777"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c) i criteri per la definizione delle procedure per le progressioni economiche;</w:t>
      </w:r>
    </w:p>
    <w:p w14:paraId="708CDA66" w14:textId="59CBB943"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d) l’individuazione delle misure dell’indennità correlata alle condizioni di lavoro di cui all’art. 70-bis, entro i valori minimi e massimi e nel rispetto dei criteri ivi previsti, nonché la definizione dei criteri generali per la sua attribuzione;</w:t>
      </w:r>
    </w:p>
    <w:p w14:paraId="42F99F8D" w14:textId="534058F2"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 xml:space="preserve">e) l’individuazione delle misure dell’indennità di servizio esterno di cui all’art. 56-quinques, entro i valori minimi e massimi e nel rispetto dei criteri previsti ivi previsti, nonché la definizione dei criteri generali per la sua attribuzione; </w:t>
      </w:r>
    </w:p>
    <w:p w14:paraId="341BF33D" w14:textId="6BC81D48"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f) i criteri generali per l'attribuzione dell’indennità per specifiche responsabilità di cui all’art. 70-quinquies comma 1;</w:t>
      </w:r>
    </w:p>
    <w:p w14:paraId="0E6A6A6F" w14:textId="7973F710"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g) i criteri generali per l'attribuzione di trattamenti accessori per i quali specifiche leggi operino un rinvio alla contrattazione collettiva;</w:t>
      </w:r>
    </w:p>
    <w:p w14:paraId="2381E870" w14:textId="77777777"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h) i criteri generali per l'attivazione di piani di welfare integrativo;</w:t>
      </w:r>
    </w:p>
    <w:p w14:paraId="371C298F" w14:textId="10C8201B"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i) l’elevazione della misura dell’indennità di reperibil</w:t>
      </w:r>
      <w:r w:rsidR="00A104F9" w:rsidRPr="00994593">
        <w:rPr>
          <w:rFonts w:asciiTheme="minorHAnsi" w:eastAsia="Times New Roman" w:hAnsiTheme="minorHAnsi" w:cstheme="minorHAnsi"/>
          <w:kern w:val="0"/>
          <w:sz w:val="24"/>
          <w:szCs w:val="24"/>
          <w:lang w:eastAsia="it-IT"/>
        </w:rPr>
        <w:t xml:space="preserve">ità prevista dall’art. 24, comma </w:t>
      </w:r>
      <w:r w:rsidRPr="00994593">
        <w:rPr>
          <w:rFonts w:asciiTheme="minorHAnsi" w:eastAsia="Times New Roman" w:hAnsiTheme="minorHAnsi" w:cstheme="minorHAnsi"/>
          <w:kern w:val="0"/>
          <w:sz w:val="24"/>
          <w:szCs w:val="24"/>
          <w:lang w:eastAsia="it-IT"/>
        </w:rPr>
        <w:t>1;</w:t>
      </w:r>
    </w:p>
    <w:p w14:paraId="32C3BBFB" w14:textId="3884CDFC"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j) la correlazione tra i compensi di cui all’art. 18, comma 1, lett. h) e la retribuzione di</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risultato dei titolari di posizione organizzativa;</w:t>
      </w:r>
    </w:p>
    <w:p w14:paraId="28471927" w14:textId="675601F2"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k) l’elevazione dei limiti previsti dall’art. 24, comma 3 per il numero dei turni di</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reperibilità nel mese anche attraverso modalità che consentano la determinazione di</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tali limiti con riferimento ad un arco temporale plurimensile;</w:t>
      </w:r>
    </w:p>
    <w:p w14:paraId="57FB9448" w14:textId="53071F15"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lastRenderedPageBreak/>
        <w:t>l) l’elevazione dei limiti previsti dall’art. 23, commi 2 e 4, in merito, rispettivamente,</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all’arco temporale preso in considerazione per l’equilibrata distribuzione dei turni,</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nonché ai turni notturni effettuabili nel mese;</w:t>
      </w:r>
    </w:p>
    <w:p w14:paraId="32E5E661" w14:textId="0341995E"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m) le linee di indirizzo e i criteri generali per la individuazione delle misure</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concernenti la salute e sicurezza sul lavoro;</w:t>
      </w:r>
    </w:p>
    <w:p w14:paraId="4BAECFDB" w14:textId="111D9273"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n) l’elevazione del contingente dei rapporti di lavoro a tempo parziale ai sensi</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dell’art. 53, comma 2;</w:t>
      </w:r>
    </w:p>
    <w:p w14:paraId="30C3A2B9" w14:textId="1A29A009"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o) il limite individuale annuo delle ore che possono confluire nella banca delle ore, ai</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sensi dell’art. 38-bis del CCNL del 14.9.2000;</w:t>
      </w:r>
    </w:p>
    <w:p w14:paraId="04F01795" w14:textId="3275A6DA"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p) i criteri per l’individuazione di fasce temporali di flessibilità oraria in entrata e in</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uscita, al fine di conseguire una maggiore conciliazione tra vita lavorativa e vita</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familiare;</w:t>
      </w:r>
    </w:p>
    <w:p w14:paraId="4A609BEF" w14:textId="7FA02DE9"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q) l’elevazione del periodo di 13 settimane di maggiore e minore concentrazione</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dell’orario multiperiodale, ai sensi dell’art. 25, comma 2;</w:t>
      </w:r>
    </w:p>
    <w:p w14:paraId="7BD9FE3E" w14:textId="231D4781"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r) l’individuazione delle ragioni che permettono di elevare, fino ad ulteriori sei mesi,</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l’arco temporale su cui è calcolato il limite delle 48 ore settimanali medie, ai sensi</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dell’art. 22, comma 2;</w:t>
      </w:r>
    </w:p>
    <w:p w14:paraId="73870EE5" w14:textId="63EC2D62"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s) l’elevazione del limite massimo individuale di lavoro straordinario ai sensi dell’art.</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art. 38 del CCNL del 14.9.2000;</w:t>
      </w:r>
    </w:p>
    <w:p w14:paraId="5DA6DFF4" w14:textId="6F6A773A"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t) i riflessi sulla qualità del lavoro e sulla professionalità delle innovazioni</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tecnologiche inerenti l’organizzazione di servizi;</w:t>
      </w:r>
    </w:p>
    <w:p w14:paraId="0E867367" w14:textId="4EBCEDFE"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u) l’incremento delle risorse di cui all’art. 15, comma 5 attualmente destinate alla</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corresponsione della retribuzione di posizione e di risultato delle posizioni</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organizzative, ove implicante, ai fini dell’osservanza dei limiti previsti dall’art. 23,</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comma 2 del D. Lgs. n. 75/2017, una riduzione delle risorse del Fondo di cui all’art.</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67;</w:t>
      </w:r>
    </w:p>
    <w:p w14:paraId="177AD86B" w14:textId="50CF0512"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v) i criteri generali per la determinazione della retribuzione di risultato dei titolari di</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posizione organizzativa;</w:t>
      </w:r>
    </w:p>
    <w:p w14:paraId="059C9B1F" w14:textId="43CAB824"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w) il valore dell’indennità di cui all’art. 56-sexies, nonché i criteri per la sua</w:t>
      </w:r>
      <w:r w:rsidR="00A104F9"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erogazione, nel rispetto di quanto previsto al comma 2 di tale articolo;</w:t>
      </w:r>
    </w:p>
    <w:p w14:paraId="246017FB" w14:textId="5112EC8E" w:rsidR="004A756A" w:rsidRPr="00994593" w:rsidRDefault="004A756A"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z) integrazione delle situazioni personali e familiari previste dall’art.23, comma 8, in materia di turni di lavoro notturni.</w:t>
      </w:r>
    </w:p>
    <w:p w14:paraId="5E09E42B" w14:textId="77777777" w:rsidR="004A756A" w:rsidRPr="00994593" w:rsidRDefault="004A756A" w:rsidP="00EA5765">
      <w:pPr>
        <w:adjustRightInd w:val="0"/>
        <w:rPr>
          <w:rFonts w:asciiTheme="minorHAnsi" w:eastAsiaTheme="minorHAnsi" w:hAnsiTheme="minorHAnsi" w:cstheme="minorHAnsi"/>
          <w:sz w:val="28"/>
          <w:szCs w:val="28"/>
          <w:lang w:eastAsia="en-US"/>
        </w:rPr>
      </w:pPr>
    </w:p>
    <w:p w14:paraId="21A971EE" w14:textId="77777777" w:rsidR="00722377" w:rsidRPr="00994593"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7C846E61" w14:textId="202D39A5" w:rsidR="00722377" w:rsidRPr="00994593" w:rsidRDefault="00AA1A0E" w:rsidP="00AA1A0E">
      <w:pPr>
        <w:pStyle w:val="Titolo2"/>
        <w:rPr>
          <w:rFonts w:asciiTheme="minorHAnsi" w:hAnsiTheme="minorHAnsi" w:cstheme="minorHAnsi"/>
        </w:rPr>
      </w:pPr>
      <w:bookmarkStart w:id="34" w:name="_Toc19096400"/>
      <w:r w:rsidRPr="00994593">
        <w:rPr>
          <w:rFonts w:asciiTheme="minorHAnsi" w:hAnsiTheme="minorHAnsi" w:cstheme="minorHAnsi"/>
        </w:rPr>
        <w:t>Art. 9</w:t>
      </w:r>
      <w:r w:rsidR="00722377" w:rsidRPr="00994593">
        <w:rPr>
          <w:rFonts w:asciiTheme="minorHAnsi" w:hAnsiTheme="minorHAnsi" w:cstheme="minorHAnsi"/>
        </w:rPr>
        <w:t xml:space="preserve"> Strumenti per l’esercizio delle attività sindacali</w:t>
      </w:r>
      <w:bookmarkEnd w:id="33"/>
      <w:bookmarkEnd w:id="34"/>
    </w:p>
    <w:p w14:paraId="7F8B84E8" w14:textId="02053D5F" w:rsidR="00722377" w:rsidRPr="00994593" w:rsidRDefault="00722377" w:rsidP="002A374F">
      <w:pPr>
        <w:pStyle w:val="Nessunaspaziatura"/>
        <w:numPr>
          <w:ilvl w:val="0"/>
          <w:numId w:val="49"/>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 xml:space="preserve">L’Amministrazione </w:t>
      </w:r>
      <w:r w:rsidR="00A104F9" w:rsidRPr="00994593">
        <w:rPr>
          <w:rFonts w:asciiTheme="minorHAnsi" w:eastAsia="Times New Roman" w:hAnsiTheme="minorHAnsi" w:cstheme="minorHAnsi"/>
          <w:kern w:val="0"/>
          <w:sz w:val="24"/>
          <w:szCs w:val="24"/>
          <w:lang w:eastAsia="it-IT"/>
        </w:rPr>
        <w:t>garantisce</w:t>
      </w:r>
      <w:r w:rsidRPr="00994593">
        <w:rPr>
          <w:rFonts w:asciiTheme="minorHAnsi" w:eastAsia="Times New Roman" w:hAnsiTheme="minorHAnsi" w:cstheme="minorHAnsi"/>
          <w:kern w:val="0"/>
          <w:sz w:val="24"/>
          <w:szCs w:val="24"/>
          <w:lang w:eastAsia="it-IT"/>
        </w:rPr>
        <w:t xml:space="preserve"> l’installazione di bacheche per la R.S.U. e per le OO.SS</w:t>
      </w:r>
      <w:r w:rsidR="00A104F9" w:rsidRPr="00994593">
        <w:rPr>
          <w:rFonts w:asciiTheme="minorHAnsi" w:eastAsia="Times New Roman" w:hAnsiTheme="minorHAnsi" w:cstheme="minorHAnsi"/>
          <w:kern w:val="0"/>
          <w:sz w:val="24"/>
          <w:szCs w:val="24"/>
          <w:lang w:eastAsia="it-IT"/>
        </w:rPr>
        <w:t>.</w:t>
      </w:r>
    </w:p>
    <w:p w14:paraId="33D53BB1" w14:textId="2968435E" w:rsidR="00722377" w:rsidRPr="00994593" w:rsidRDefault="00722377" w:rsidP="002A374F">
      <w:pPr>
        <w:pStyle w:val="Nessunaspaziatura"/>
        <w:numPr>
          <w:ilvl w:val="0"/>
          <w:numId w:val="49"/>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 xml:space="preserve">L’amministrazione autorizza le R.S.U. e le OO.SS. firmatarie del C.C.N.L. all’utilizzo della posta elettronica istituzionale per favorire l’informazione e la comunicazione ai dipendenti. </w:t>
      </w:r>
    </w:p>
    <w:p w14:paraId="165FBF7C" w14:textId="3D3B5CEA" w:rsidR="00722377" w:rsidRPr="00994593" w:rsidRDefault="00722377" w:rsidP="002A374F">
      <w:pPr>
        <w:pStyle w:val="Nessunaspaziatura"/>
        <w:numPr>
          <w:ilvl w:val="0"/>
          <w:numId w:val="49"/>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L’amministrazione comunica annualmente alla R.S.U. e alle OO.SS. l’elenco dei locali idonei per lo svolgimento di assemblee sindacali.</w:t>
      </w:r>
    </w:p>
    <w:p w14:paraId="7241A4C7" w14:textId="63E0A446" w:rsidR="00722377" w:rsidRPr="00994593" w:rsidRDefault="009A0464" w:rsidP="002A374F">
      <w:pPr>
        <w:pStyle w:val="Nessunaspaziatura"/>
        <w:numPr>
          <w:ilvl w:val="0"/>
          <w:numId w:val="49"/>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Nella sede dell’Ente</w:t>
      </w:r>
      <w:r w:rsidR="00722377" w:rsidRPr="00994593">
        <w:rPr>
          <w:rFonts w:asciiTheme="minorHAnsi" w:eastAsia="Times New Roman" w:hAnsiTheme="minorHAnsi" w:cstheme="minorHAnsi"/>
          <w:kern w:val="0"/>
          <w:sz w:val="24"/>
          <w:szCs w:val="24"/>
          <w:lang w:eastAsia="it-IT"/>
        </w:rPr>
        <w:t xml:space="preserve"> è individuato un locale permanentemente e gratuitamente a disposizione della R.S</w:t>
      </w:r>
      <w:r w:rsidRPr="00994593">
        <w:rPr>
          <w:rFonts w:asciiTheme="minorHAnsi" w:eastAsia="Times New Roman" w:hAnsiTheme="minorHAnsi" w:cstheme="minorHAnsi"/>
          <w:kern w:val="0"/>
          <w:sz w:val="24"/>
          <w:szCs w:val="24"/>
          <w:lang w:eastAsia="it-IT"/>
        </w:rPr>
        <w:t>.U. e OO.SS.</w:t>
      </w:r>
      <w:r w:rsidR="00722377" w:rsidRPr="00994593">
        <w:rPr>
          <w:rFonts w:asciiTheme="minorHAnsi" w:eastAsia="Times New Roman" w:hAnsiTheme="minorHAnsi" w:cstheme="minorHAnsi"/>
          <w:kern w:val="0"/>
          <w:sz w:val="24"/>
          <w:szCs w:val="24"/>
          <w:lang w:eastAsia="it-IT"/>
        </w:rPr>
        <w:t xml:space="preserve"> rappresentative, organizzato con gli arredi e la strumentazione tecnica concordati, secondo le oggettive disponibilità, nell’ambito della medesima macrostruttura</w:t>
      </w:r>
      <w:r w:rsidRPr="00994593">
        <w:rPr>
          <w:rFonts w:asciiTheme="minorHAnsi" w:eastAsia="Times New Roman" w:hAnsiTheme="minorHAnsi" w:cstheme="minorHAnsi"/>
          <w:kern w:val="0"/>
          <w:sz w:val="24"/>
          <w:szCs w:val="24"/>
          <w:lang w:eastAsia="it-IT"/>
        </w:rPr>
        <w:t>,</w:t>
      </w:r>
      <w:r w:rsidR="00722377" w:rsidRPr="00994593">
        <w:rPr>
          <w:rFonts w:asciiTheme="minorHAnsi" w:eastAsia="Times New Roman" w:hAnsiTheme="minorHAnsi" w:cstheme="minorHAnsi"/>
          <w:kern w:val="0"/>
          <w:sz w:val="24"/>
          <w:szCs w:val="24"/>
          <w:lang w:eastAsia="it-IT"/>
        </w:rPr>
        <w:t xml:space="preserve"> in caso di assoluta impossibilità di individuare tale locale per oggettiva carenza di spazi, l’amministrazione individua le modalità di utilizzazione di idonei locali per lo svolgimento di riunioni comunque connesse all’attività sindacale e favorisce altresì l’utilizzo di fax, telefono, uso di personal computer e posta elettronica.</w:t>
      </w:r>
    </w:p>
    <w:p w14:paraId="5B5B50FD" w14:textId="77777777" w:rsidR="00722377" w:rsidRPr="00994593" w:rsidRDefault="00722377" w:rsidP="002A374F">
      <w:pPr>
        <w:pStyle w:val="Nessunaspaziatura"/>
        <w:numPr>
          <w:ilvl w:val="0"/>
          <w:numId w:val="49"/>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lastRenderedPageBreak/>
        <w:t>Le disposizioni del presente articolo si concorda che siano immediatamente applicabili nel rispetto delle prerogative delle libertà e diritti sindacali previsti dallo Statuto dei Lavoratori (Legge n.300/1970).</w:t>
      </w:r>
    </w:p>
    <w:p w14:paraId="593EECED" w14:textId="77777777" w:rsidR="00722377" w:rsidRPr="00994593"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5E1412F8" w14:textId="1E818C24" w:rsidR="00722377" w:rsidRPr="00994593" w:rsidRDefault="00AA1A0E" w:rsidP="00AA1A0E">
      <w:pPr>
        <w:pStyle w:val="Titolo2"/>
        <w:rPr>
          <w:rFonts w:asciiTheme="minorHAnsi" w:hAnsiTheme="minorHAnsi" w:cstheme="minorHAnsi"/>
        </w:rPr>
      </w:pPr>
      <w:bookmarkStart w:id="35" w:name="_Hlk527190171"/>
      <w:bookmarkStart w:id="36" w:name="_Toc19096401"/>
      <w:r w:rsidRPr="00994593">
        <w:rPr>
          <w:rFonts w:asciiTheme="minorHAnsi" w:hAnsiTheme="minorHAnsi" w:cstheme="minorHAnsi"/>
        </w:rPr>
        <w:t>Art. 10</w:t>
      </w:r>
      <w:r w:rsidR="00722377" w:rsidRPr="00994593">
        <w:rPr>
          <w:rFonts w:asciiTheme="minorHAnsi" w:hAnsiTheme="minorHAnsi" w:cstheme="minorHAnsi"/>
        </w:rPr>
        <w:t xml:space="preserve"> </w:t>
      </w:r>
      <w:bookmarkEnd w:id="35"/>
      <w:r w:rsidR="00722377" w:rsidRPr="00994593">
        <w:rPr>
          <w:rFonts w:asciiTheme="minorHAnsi" w:hAnsiTheme="minorHAnsi" w:cstheme="minorHAnsi"/>
        </w:rPr>
        <w:t>Assemblee</w:t>
      </w:r>
      <w:bookmarkEnd w:id="36"/>
    </w:p>
    <w:p w14:paraId="432889E3" w14:textId="6E7483D1" w:rsidR="00722377" w:rsidRPr="00994593" w:rsidRDefault="009A0464" w:rsidP="002A374F">
      <w:pPr>
        <w:pStyle w:val="Nessunaspaziatura"/>
        <w:numPr>
          <w:ilvl w:val="0"/>
          <w:numId w:val="50"/>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La R.S.U. e le OO.SS</w:t>
      </w:r>
      <w:r w:rsidR="00722377" w:rsidRPr="00994593">
        <w:rPr>
          <w:rFonts w:asciiTheme="minorHAnsi" w:eastAsia="Times New Roman" w:hAnsiTheme="minorHAnsi" w:cstheme="minorHAnsi"/>
          <w:kern w:val="0"/>
          <w:sz w:val="24"/>
          <w:szCs w:val="24"/>
          <w:lang w:eastAsia="it-IT"/>
        </w:rPr>
        <w:t xml:space="preserve">. a norma dell’art. </w:t>
      </w:r>
      <w:r w:rsidRPr="00994593">
        <w:rPr>
          <w:rFonts w:asciiTheme="minorHAnsi" w:eastAsia="Times New Roman" w:hAnsiTheme="minorHAnsi" w:cstheme="minorHAnsi"/>
          <w:kern w:val="0"/>
          <w:sz w:val="24"/>
          <w:szCs w:val="24"/>
          <w:lang w:eastAsia="it-IT"/>
        </w:rPr>
        <w:t>4</w:t>
      </w:r>
      <w:r w:rsidR="00722377" w:rsidRPr="00994593">
        <w:rPr>
          <w:rFonts w:asciiTheme="minorHAnsi" w:eastAsia="Times New Roman" w:hAnsiTheme="minorHAnsi" w:cstheme="minorHAnsi"/>
          <w:kern w:val="0"/>
          <w:sz w:val="24"/>
          <w:szCs w:val="24"/>
          <w:lang w:eastAsia="it-IT"/>
        </w:rPr>
        <w:t xml:space="preserve"> del </w:t>
      </w:r>
      <w:r w:rsidR="00722377" w:rsidRPr="00994593">
        <w:rPr>
          <w:rFonts w:asciiTheme="minorHAnsi" w:eastAsia="Times New Roman" w:hAnsiTheme="minorHAnsi" w:cstheme="minorHAnsi"/>
          <w:bCs/>
          <w:kern w:val="0"/>
          <w:lang w:eastAsia="it-IT"/>
        </w:rPr>
        <w:t xml:space="preserve">C.C.N.Q. </w:t>
      </w:r>
      <w:r w:rsidR="00722377" w:rsidRPr="00994593">
        <w:rPr>
          <w:rFonts w:asciiTheme="minorHAnsi" w:eastAsia="Times New Roman" w:hAnsiTheme="minorHAnsi" w:cstheme="minorHAnsi"/>
          <w:kern w:val="0"/>
          <w:sz w:val="24"/>
          <w:szCs w:val="24"/>
          <w:lang w:eastAsia="it-IT"/>
        </w:rPr>
        <w:t xml:space="preserve">del </w:t>
      </w:r>
      <w:r w:rsidRPr="00994593">
        <w:rPr>
          <w:rFonts w:asciiTheme="minorHAnsi" w:eastAsia="Times New Roman" w:hAnsiTheme="minorHAnsi" w:cstheme="minorHAnsi"/>
          <w:kern w:val="0"/>
          <w:sz w:val="24"/>
          <w:szCs w:val="24"/>
          <w:lang w:eastAsia="it-IT"/>
        </w:rPr>
        <w:t>04.12.2017</w:t>
      </w:r>
      <w:r w:rsidR="00722377" w:rsidRPr="00994593">
        <w:rPr>
          <w:rFonts w:asciiTheme="minorHAnsi" w:eastAsia="Times New Roman" w:hAnsiTheme="minorHAnsi" w:cstheme="minorHAnsi"/>
          <w:kern w:val="0"/>
          <w:sz w:val="24"/>
          <w:szCs w:val="24"/>
          <w:lang w:eastAsia="it-IT"/>
        </w:rPr>
        <w:t xml:space="preserve"> e ss.mm.ii. indicono le assemblee dei lavoratori in modo congiunto o disgiunto.</w:t>
      </w:r>
    </w:p>
    <w:p w14:paraId="053EA27C" w14:textId="77777777" w:rsidR="00722377" w:rsidRPr="00994593" w:rsidRDefault="00722377" w:rsidP="002A374F">
      <w:pPr>
        <w:pStyle w:val="Nessunaspaziatura"/>
        <w:numPr>
          <w:ilvl w:val="0"/>
          <w:numId w:val="50"/>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Le assemblee possono essere convocate a livello di ente, di area professionale, di settore, a livello di unità organizzativa.</w:t>
      </w:r>
    </w:p>
    <w:p w14:paraId="4EEC1A6E" w14:textId="77777777" w:rsidR="00722377" w:rsidRPr="00994593" w:rsidRDefault="00722377" w:rsidP="002A374F">
      <w:pPr>
        <w:pStyle w:val="Nessunaspaziatura"/>
        <w:numPr>
          <w:ilvl w:val="0"/>
          <w:numId w:val="50"/>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Nel caso di indizione di assemblee da parte della R.S.U. la convocazione deve essere preventivamente comunicata al coordinatore ove esistente, negli altri casi agli altri componenti della R.S.U.</w:t>
      </w:r>
    </w:p>
    <w:p w14:paraId="52BECE51" w14:textId="4DFFB705" w:rsidR="00722377" w:rsidRPr="00994593" w:rsidRDefault="00722377" w:rsidP="002A374F">
      <w:pPr>
        <w:pStyle w:val="Nessunaspaziatura"/>
        <w:numPr>
          <w:ilvl w:val="0"/>
          <w:numId w:val="50"/>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Il limite di fruizione individuale</w:t>
      </w:r>
      <w:r w:rsidR="009A0464" w:rsidRPr="00994593">
        <w:rPr>
          <w:rFonts w:asciiTheme="minorHAnsi" w:eastAsia="Times New Roman" w:hAnsiTheme="minorHAnsi" w:cstheme="minorHAnsi"/>
          <w:kern w:val="0"/>
          <w:sz w:val="24"/>
          <w:szCs w:val="24"/>
          <w:lang w:eastAsia="it-IT"/>
        </w:rPr>
        <w:t xml:space="preserve"> del singolo dipendente è di 1</w:t>
      </w:r>
      <w:r w:rsidR="0017554A">
        <w:rPr>
          <w:rFonts w:asciiTheme="minorHAnsi" w:eastAsia="Times New Roman" w:hAnsiTheme="minorHAnsi" w:cstheme="minorHAnsi"/>
          <w:kern w:val="0"/>
          <w:sz w:val="24"/>
          <w:szCs w:val="24"/>
          <w:lang w:eastAsia="it-IT"/>
        </w:rPr>
        <w:t>2</w:t>
      </w:r>
      <w:r w:rsidR="009A0464" w:rsidRPr="00994593">
        <w:rPr>
          <w:rFonts w:asciiTheme="minorHAnsi" w:eastAsia="Times New Roman" w:hAnsiTheme="minorHAnsi" w:cstheme="minorHAnsi"/>
          <w:kern w:val="0"/>
          <w:sz w:val="24"/>
          <w:szCs w:val="24"/>
          <w:lang w:eastAsia="it-IT"/>
        </w:rPr>
        <w:t xml:space="preserve"> </w:t>
      </w:r>
      <w:r w:rsidRPr="00994593">
        <w:rPr>
          <w:rFonts w:asciiTheme="minorHAnsi" w:eastAsia="Times New Roman" w:hAnsiTheme="minorHAnsi" w:cstheme="minorHAnsi"/>
          <w:kern w:val="0"/>
          <w:sz w:val="24"/>
          <w:szCs w:val="24"/>
          <w:lang w:eastAsia="it-IT"/>
        </w:rPr>
        <w:t>ore annuali, considerate a tutti gli effetti orario di servizio.</w:t>
      </w:r>
    </w:p>
    <w:p w14:paraId="3402C252" w14:textId="77777777" w:rsidR="00722377" w:rsidRPr="00994593" w:rsidRDefault="00722377" w:rsidP="002A374F">
      <w:pPr>
        <w:pStyle w:val="Nessunaspaziatura"/>
        <w:numPr>
          <w:ilvl w:val="0"/>
          <w:numId w:val="50"/>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Il personale è autorizzato ad assentarsi dal lavoro per il tempo strettamente necessario alla partecipazione dei lavori dell’assemblea.</w:t>
      </w:r>
    </w:p>
    <w:p w14:paraId="1BD5F9A7" w14:textId="36890D4B" w:rsidR="0007294B" w:rsidRPr="00994593" w:rsidRDefault="0007294B" w:rsidP="002A374F">
      <w:pPr>
        <w:pStyle w:val="Nessunaspaziatura"/>
        <w:numPr>
          <w:ilvl w:val="0"/>
          <w:numId w:val="50"/>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 xml:space="preserve">Nei casi in cui l’attività lavorativa sia articolata in turni, l’assemblea è svolta di norma all’inizio o alla fine di ciascun turno di lavoro. Analoga disciplina si applica per gli uffici con servizi continuativi aperti al pubblico. </w:t>
      </w:r>
    </w:p>
    <w:p w14:paraId="2E68F6E5" w14:textId="2B27BDA1" w:rsidR="0007294B" w:rsidRPr="00994593" w:rsidRDefault="0007294B" w:rsidP="002A374F">
      <w:pPr>
        <w:pStyle w:val="Nessunaspaziatura"/>
        <w:numPr>
          <w:ilvl w:val="0"/>
          <w:numId w:val="50"/>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Durante lo svolgimento delle assemblee nelle unità operative interessate deve essere garantita la continuità delle prestazioni indispensabili, secondo quanto previsto dai singoli accordi di comparto o area.</w:t>
      </w:r>
    </w:p>
    <w:p w14:paraId="07CC36A7" w14:textId="77777777" w:rsidR="00722377" w:rsidRPr="00994593" w:rsidRDefault="00722377" w:rsidP="002A374F">
      <w:pPr>
        <w:pStyle w:val="Nessunaspaziatura"/>
        <w:numPr>
          <w:ilvl w:val="0"/>
          <w:numId w:val="50"/>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La comunicazione dell’indizione dell’assemblea deve essere inoltrata all’amministrazione, nella persona del Dirigente responsabile del livello organizzativo interessato dall’assemblea, con almeno 3 giorni di anticipo, 2 giorni nel caso si debba trattare di fatti indifferibili ed urgenti e deve contenere la data, il luogo e l’orario dell’assemblea stessa e l’ordine del giorno.</w:t>
      </w:r>
    </w:p>
    <w:p w14:paraId="405968B4" w14:textId="77777777" w:rsidR="00722377" w:rsidRPr="00994593" w:rsidRDefault="00722377" w:rsidP="002A374F">
      <w:pPr>
        <w:pStyle w:val="Nessunaspaziatura"/>
        <w:numPr>
          <w:ilvl w:val="0"/>
          <w:numId w:val="50"/>
        </w:numPr>
        <w:spacing w:before="0" w:beforeAutospacing="0" w:afterAutospacing="0"/>
        <w:jc w:val="both"/>
        <w:rPr>
          <w:rFonts w:asciiTheme="minorHAnsi" w:eastAsia="Times New Roman" w:hAnsiTheme="minorHAnsi" w:cstheme="minorHAnsi"/>
          <w:kern w:val="0"/>
          <w:sz w:val="24"/>
          <w:szCs w:val="24"/>
          <w:lang w:eastAsia="it-IT"/>
        </w:rPr>
      </w:pPr>
      <w:r w:rsidRPr="00994593">
        <w:rPr>
          <w:rFonts w:asciiTheme="minorHAnsi" w:eastAsia="Times New Roman" w:hAnsiTheme="minorHAnsi" w:cstheme="minorHAnsi"/>
          <w:kern w:val="0"/>
          <w:sz w:val="24"/>
          <w:szCs w:val="24"/>
          <w:lang w:eastAsia="it-IT"/>
        </w:rPr>
        <w:t>L’amministrazione, qualora non siano disponibili i locali individuati, mette a disposizione un luogo idoneo per lo svolgimento dell’assemblea medesima, e cura l’informazione immediata agli utenti sugli eventuali disagi che ne possono derivare.</w:t>
      </w:r>
    </w:p>
    <w:p w14:paraId="7C38521E" w14:textId="77777777" w:rsidR="008A04BD" w:rsidRPr="00994593" w:rsidRDefault="008A04BD"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Theme="minorHAnsi" w:hAnsiTheme="minorHAnsi" w:cstheme="minorHAnsi"/>
          <w:sz w:val="24"/>
          <w:szCs w:val="24"/>
        </w:rPr>
      </w:pPr>
    </w:p>
    <w:p w14:paraId="716D2E4A" w14:textId="77777777" w:rsidR="00722377" w:rsidRPr="00994593" w:rsidRDefault="00722377"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Theme="minorHAnsi" w:hAnsiTheme="minorHAnsi" w:cstheme="minorHAnsi"/>
          <w:sz w:val="24"/>
          <w:szCs w:val="24"/>
        </w:rPr>
      </w:pPr>
    </w:p>
    <w:p w14:paraId="5313E742" w14:textId="6CF5D9C0" w:rsidR="008A04BD" w:rsidRDefault="008A04BD" w:rsidP="00EA5765">
      <w:pPr>
        <w:pStyle w:val="Titolo1"/>
        <w:spacing w:before="120" w:after="120"/>
        <w:rPr>
          <w:rFonts w:asciiTheme="minorHAnsi" w:hAnsiTheme="minorHAnsi" w:cstheme="minorHAnsi"/>
          <w:szCs w:val="24"/>
        </w:rPr>
      </w:pPr>
      <w:bookmarkStart w:id="37" w:name="_Toc19096402"/>
      <w:r w:rsidRPr="00994593">
        <w:rPr>
          <w:rFonts w:asciiTheme="minorHAnsi" w:hAnsiTheme="minorHAnsi" w:cstheme="minorHAnsi"/>
          <w:szCs w:val="24"/>
        </w:rPr>
        <w:t>Capo II</w:t>
      </w:r>
      <w:r w:rsidR="007129BE" w:rsidRPr="00994593">
        <w:rPr>
          <w:rFonts w:asciiTheme="minorHAnsi" w:hAnsiTheme="minorHAnsi" w:cstheme="minorHAnsi"/>
          <w:szCs w:val="24"/>
        </w:rPr>
        <w:t xml:space="preserve"> - Criteri generali relativi alla incentivazione della performance</w:t>
      </w:r>
      <w:bookmarkEnd w:id="37"/>
      <w:r w:rsidR="007129BE" w:rsidRPr="00994593">
        <w:rPr>
          <w:rFonts w:asciiTheme="minorHAnsi" w:hAnsiTheme="minorHAnsi" w:cstheme="minorHAnsi"/>
          <w:szCs w:val="24"/>
        </w:rPr>
        <w:t xml:space="preserve"> </w:t>
      </w:r>
    </w:p>
    <w:p w14:paraId="6E7E7173" w14:textId="77777777" w:rsidR="004F2A5D" w:rsidRPr="004F2A5D" w:rsidRDefault="004F2A5D" w:rsidP="004F2A5D"/>
    <w:p w14:paraId="0F8D90F8" w14:textId="79C87E88" w:rsidR="008A04BD" w:rsidRPr="00994593" w:rsidRDefault="00F00FE9" w:rsidP="00EA5765">
      <w:pPr>
        <w:pStyle w:val="Titolo2"/>
        <w:rPr>
          <w:rFonts w:asciiTheme="minorHAnsi" w:hAnsiTheme="minorHAnsi" w:cstheme="minorHAnsi"/>
        </w:rPr>
      </w:pPr>
      <w:bookmarkStart w:id="38" w:name="_Toc19096403"/>
      <w:r w:rsidRPr="00994593">
        <w:rPr>
          <w:rFonts w:asciiTheme="minorHAnsi" w:hAnsiTheme="minorHAnsi" w:cstheme="minorHAnsi"/>
        </w:rPr>
        <w:t xml:space="preserve">Art. </w:t>
      </w:r>
      <w:r w:rsidR="00994593" w:rsidRPr="00994593">
        <w:rPr>
          <w:rFonts w:asciiTheme="minorHAnsi" w:hAnsiTheme="minorHAnsi" w:cstheme="minorHAnsi"/>
          <w:lang w:val="it-IT"/>
        </w:rPr>
        <w:t>11</w:t>
      </w:r>
      <w:r w:rsidR="007129BE" w:rsidRPr="00994593">
        <w:rPr>
          <w:rFonts w:asciiTheme="minorHAnsi" w:hAnsiTheme="minorHAnsi" w:cstheme="minorHAnsi"/>
        </w:rPr>
        <w:t xml:space="preserve"> - </w:t>
      </w:r>
      <w:r w:rsidR="008A04BD" w:rsidRPr="00994593">
        <w:rPr>
          <w:rFonts w:asciiTheme="minorHAnsi" w:hAnsiTheme="minorHAnsi" w:cstheme="minorHAnsi"/>
        </w:rPr>
        <w:t xml:space="preserve">Criteri generali per l’incentivazione della performance </w:t>
      </w:r>
      <w:r w:rsidRPr="00994593">
        <w:rPr>
          <w:rFonts w:asciiTheme="minorHAnsi" w:hAnsiTheme="minorHAnsi" w:cstheme="minorHAnsi"/>
        </w:rPr>
        <w:t>organizzativa ed individuale</w:t>
      </w:r>
      <w:bookmarkEnd w:id="38"/>
    </w:p>
    <w:p w14:paraId="76187604" w14:textId="1A6762B7" w:rsidR="00811294" w:rsidRPr="00994593" w:rsidRDefault="00811294" w:rsidP="002A374F">
      <w:pPr>
        <w:pStyle w:val="Paragrafoelenco"/>
        <w:widowControl w:val="0"/>
        <w:numPr>
          <w:ilvl w:val="0"/>
          <w:numId w:val="25"/>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La valutazione delle performance individuali ed organizzative finalizzata a garantire il miglioramento degli standard di qualità dei servizi erogati e delle attività svolte, la valorizzazione delle professionalità ed il contenimento e la razionalizzazione della spesa avviene secondo la metodologia contenuta nel Regolamento per la </w:t>
      </w:r>
      <w:r w:rsidR="00EB37E9" w:rsidRPr="00994593">
        <w:rPr>
          <w:rFonts w:asciiTheme="minorHAnsi" w:hAnsiTheme="minorHAnsi" w:cstheme="minorHAnsi"/>
          <w:sz w:val="24"/>
          <w:szCs w:val="24"/>
        </w:rPr>
        <w:t xml:space="preserve">misurazione e </w:t>
      </w:r>
      <w:r w:rsidRPr="00994593">
        <w:rPr>
          <w:rFonts w:asciiTheme="minorHAnsi" w:hAnsiTheme="minorHAnsi" w:cstheme="minorHAnsi"/>
          <w:sz w:val="24"/>
          <w:szCs w:val="24"/>
        </w:rPr>
        <w:t>valutazione della Performance del Comune</w:t>
      </w:r>
      <w:r w:rsidR="00EB37E9" w:rsidRPr="00994593">
        <w:rPr>
          <w:rFonts w:asciiTheme="minorHAnsi" w:hAnsiTheme="minorHAnsi" w:cstheme="minorHAnsi"/>
          <w:sz w:val="24"/>
          <w:szCs w:val="24"/>
        </w:rPr>
        <w:t xml:space="preserve"> vigente</w:t>
      </w:r>
      <w:r w:rsidR="00402C2B" w:rsidRPr="00994593">
        <w:rPr>
          <w:rFonts w:asciiTheme="minorHAnsi" w:hAnsiTheme="minorHAnsi" w:cstheme="minorHAnsi"/>
          <w:sz w:val="24"/>
          <w:szCs w:val="24"/>
        </w:rPr>
        <w:t>.</w:t>
      </w:r>
    </w:p>
    <w:p w14:paraId="44FF31C4" w14:textId="0CB3424E" w:rsidR="008A04BD" w:rsidRPr="00994593" w:rsidRDefault="00F00FE9" w:rsidP="002A374F">
      <w:pPr>
        <w:pStyle w:val="Paragrafoelenco"/>
        <w:widowControl w:val="0"/>
        <w:numPr>
          <w:ilvl w:val="0"/>
          <w:numId w:val="25"/>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Una quota del fondo per le risorse decentrate sulla base delle previsioni di cui all’art. 68, comma 2, lettere a) e b) del CCNL 21.5.2018, è destinata alla incentivazione della performance </w:t>
      </w:r>
      <w:r w:rsidR="00402C2B" w:rsidRPr="00994593">
        <w:rPr>
          <w:rFonts w:asciiTheme="minorHAnsi" w:hAnsiTheme="minorHAnsi" w:cstheme="minorHAnsi"/>
          <w:sz w:val="24"/>
          <w:szCs w:val="24"/>
        </w:rPr>
        <w:t xml:space="preserve">organizzativa del personale, c.d. produttività collettiva e </w:t>
      </w:r>
      <w:r w:rsidR="00AA66EA">
        <w:rPr>
          <w:rFonts w:asciiTheme="minorHAnsi" w:hAnsiTheme="minorHAnsi" w:cstheme="minorHAnsi"/>
          <w:sz w:val="24"/>
          <w:szCs w:val="24"/>
        </w:rPr>
        <w:t>alla performance</w:t>
      </w:r>
      <w:r w:rsidR="00402C2B" w:rsidRPr="00994593">
        <w:rPr>
          <w:rFonts w:asciiTheme="minorHAnsi" w:hAnsiTheme="minorHAnsi" w:cstheme="minorHAnsi"/>
          <w:sz w:val="24"/>
          <w:szCs w:val="24"/>
        </w:rPr>
        <w:t xml:space="preserve"> </w:t>
      </w:r>
      <w:r w:rsidRPr="00994593">
        <w:rPr>
          <w:rFonts w:asciiTheme="minorHAnsi" w:hAnsiTheme="minorHAnsi" w:cstheme="minorHAnsi"/>
          <w:sz w:val="24"/>
          <w:szCs w:val="24"/>
        </w:rPr>
        <w:t>individuale</w:t>
      </w:r>
      <w:r w:rsidR="008532AB" w:rsidRPr="00994593">
        <w:rPr>
          <w:rFonts w:asciiTheme="minorHAnsi" w:hAnsiTheme="minorHAnsi" w:cstheme="minorHAnsi"/>
          <w:sz w:val="24"/>
          <w:szCs w:val="24"/>
        </w:rPr>
        <w:t>, c.d. produttività individuale e produttività per progetti</w:t>
      </w:r>
      <w:r w:rsidRPr="00994593">
        <w:rPr>
          <w:rFonts w:asciiTheme="minorHAnsi" w:hAnsiTheme="minorHAnsi" w:cstheme="minorHAnsi"/>
          <w:sz w:val="24"/>
          <w:szCs w:val="24"/>
        </w:rPr>
        <w:t>.</w:t>
      </w:r>
      <w:r w:rsidR="008A04BD" w:rsidRPr="00994593">
        <w:rPr>
          <w:rFonts w:asciiTheme="minorHAnsi" w:hAnsiTheme="minorHAnsi" w:cstheme="minorHAnsi"/>
          <w:sz w:val="24"/>
          <w:szCs w:val="24"/>
        </w:rPr>
        <w:t xml:space="preserve"> </w:t>
      </w:r>
      <w:r w:rsidRPr="00994593">
        <w:rPr>
          <w:rFonts w:asciiTheme="minorHAnsi" w:hAnsiTheme="minorHAnsi" w:cstheme="minorHAnsi"/>
          <w:sz w:val="24"/>
          <w:szCs w:val="24"/>
        </w:rPr>
        <w:t>L</w:t>
      </w:r>
      <w:r w:rsidR="000C4D1B" w:rsidRPr="00994593">
        <w:rPr>
          <w:rFonts w:asciiTheme="minorHAnsi" w:hAnsiTheme="minorHAnsi" w:cstheme="minorHAnsi"/>
          <w:sz w:val="24"/>
          <w:szCs w:val="24"/>
        </w:rPr>
        <w:t>’</w:t>
      </w:r>
      <w:r w:rsidRPr="00994593">
        <w:rPr>
          <w:rFonts w:asciiTheme="minorHAnsi" w:hAnsiTheme="minorHAnsi" w:cstheme="minorHAnsi"/>
          <w:sz w:val="24"/>
          <w:szCs w:val="24"/>
        </w:rPr>
        <w:t xml:space="preserve">erogazione di questi compensi è subordinata alla preventiva assegnazione degli obiettivi, che devono soddisfare i requisiti di cui </w:t>
      </w:r>
      <w:r w:rsidRPr="00994593">
        <w:rPr>
          <w:rFonts w:asciiTheme="minorHAnsi" w:hAnsiTheme="minorHAnsi" w:cstheme="minorHAnsi"/>
          <w:sz w:val="24"/>
          <w:szCs w:val="24"/>
        </w:rPr>
        <w:lastRenderedPageBreak/>
        <w:t>al D.</w:t>
      </w:r>
      <w:r w:rsidR="000C4D1B" w:rsidRPr="00994593">
        <w:rPr>
          <w:rFonts w:asciiTheme="minorHAnsi" w:hAnsiTheme="minorHAnsi" w:cstheme="minorHAnsi"/>
          <w:sz w:val="24"/>
          <w:szCs w:val="24"/>
        </w:rPr>
        <w:t xml:space="preserve"> </w:t>
      </w:r>
      <w:r w:rsidRPr="00994593">
        <w:rPr>
          <w:rFonts w:asciiTheme="minorHAnsi" w:hAnsiTheme="minorHAnsi" w:cstheme="minorHAnsi"/>
          <w:sz w:val="24"/>
          <w:szCs w:val="24"/>
        </w:rPr>
        <w:t>Lgs. n. 150/2009 e s</w:t>
      </w:r>
      <w:r w:rsidR="00EB37E9" w:rsidRPr="00994593">
        <w:rPr>
          <w:rFonts w:asciiTheme="minorHAnsi" w:hAnsiTheme="minorHAnsi" w:cstheme="minorHAnsi"/>
          <w:sz w:val="24"/>
          <w:szCs w:val="24"/>
        </w:rPr>
        <w:t>.</w:t>
      </w:r>
      <w:r w:rsidRPr="00994593">
        <w:rPr>
          <w:rFonts w:asciiTheme="minorHAnsi" w:hAnsiTheme="minorHAnsi" w:cstheme="minorHAnsi"/>
          <w:sz w:val="24"/>
          <w:szCs w:val="24"/>
        </w:rPr>
        <w:t>m</w:t>
      </w:r>
      <w:r w:rsidR="00EB37E9" w:rsidRPr="00994593">
        <w:rPr>
          <w:rFonts w:asciiTheme="minorHAnsi" w:hAnsiTheme="minorHAnsi" w:cstheme="minorHAnsi"/>
          <w:sz w:val="24"/>
          <w:szCs w:val="24"/>
        </w:rPr>
        <w:t>.</w:t>
      </w:r>
      <w:r w:rsidRPr="00994593">
        <w:rPr>
          <w:rFonts w:asciiTheme="minorHAnsi" w:hAnsiTheme="minorHAnsi" w:cstheme="minorHAnsi"/>
          <w:sz w:val="24"/>
          <w:szCs w:val="24"/>
        </w:rPr>
        <w:t>i</w:t>
      </w:r>
      <w:r w:rsidR="00EB37E9" w:rsidRPr="00994593">
        <w:rPr>
          <w:rFonts w:asciiTheme="minorHAnsi" w:hAnsiTheme="minorHAnsi" w:cstheme="minorHAnsi"/>
          <w:sz w:val="24"/>
          <w:szCs w:val="24"/>
        </w:rPr>
        <w:t>.</w:t>
      </w:r>
      <w:r w:rsidRPr="00994593">
        <w:rPr>
          <w:rFonts w:asciiTheme="minorHAnsi" w:hAnsiTheme="minorHAnsi" w:cstheme="minorHAnsi"/>
          <w:sz w:val="24"/>
          <w:szCs w:val="24"/>
        </w:rPr>
        <w:t>, ed alla</w:t>
      </w:r>
      <w:r w:rsidR="008A04BD" w:rsidRPr="00994593">
        <w:rPr>
          <w:rFonts w:asciiTheme="minorHAnsi" w:hAnsiTheme="minorHAnsi" w:cstheme="minorHAnsi"/>
          <w:sz w:val="24"/>
          <w:szCs w:val="24"/>
        </w:rPr>
        <w:t xml:space="preserve"> verifica e certificazione a consuntivo dei risultati totali o parziali conseguiti</w:t>
      </w:r>
      <w:r w:rsidRPr="00994593">
        <w:rPr>
          <w:rFonts w:asciiTheme="minorHAnsi" w:hAnsiTheme="minorHAnsi" w:cstheme="minorHAnsi"/>
          <w:sz w:val="24"/>
          <w:szCs w:val="24"/>
        </w:rPr>
        <w:t>, verifica che deve essere effettuata da parte del Nucleo di Valutazione</w:t>
      </w:r>
      <w:r w:rsidR="00655AA6" w:rsidRPr="00994593">
        <w:rPr>
          <w:rFonts w:asciiTheme="minorHAnsi" w:hAnsiTheme="minorHAnsi" w:cstheme="minorHAnsi"/>
          <w:sz w:val="24"/>
          <w:szCs w:val="24"/>
        </w:rPr>
        <w:t xml:space="preserve">. </w:t>
      </w:r>
      <w:r w:rsidR="00402C2B" w:rsidRPr="00994593">
        <w:rPr>
          <w:rFonts w:asciiTheme="minorHAnsi" w:hAnsiTheme="minorHAnsi" w:cstheme="minorHAnsi"/>
          <w:sz w:val="24"/>
          <w:szCs w:val="24"/>
        </w:rPr>
        <w:t>Eventualmente p</w:t>
      </w:r>
      <w:r w:rsidR="00655AA6" w:rsidRPr="00994593">
        <w:rPr>
          <w:rFonts w:asciiTheme="minorHAnsi" w:hAnsiTheme="minorHAnsi" w:cstheme="minorHAnsi"/>
          <w:sz w:val="24"/>
          <w:szCs w:val="24"/>
        </w:rPr>
        <w:t xml:space="preserve">artecipano a tale incentivazione anche i dipendenti parzialmente utilizzati dalla unione di comuni e/o da altra forma di gestione associata. </w:t>
      </w:r>
    </w:p>
    <w:p w14:paraId="0D250479" w14:textId="7A3E7B7C" w:rsidR="008A04BD" w:rsidRPr="00994593" w:rsidRDefault="00F00FE9" w:rsidP="002A374F">
      <w:pPr>
        <w:pStyle w:val="Paragrafoelenco"/>
        <w:widowControl w:val="0"/>
        <w:numPr>
          <w:ilvl w:val="0"/>
          <w:numId w:val="25"/>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Il 30% </w:t>
      </w:r>
      <w:r w:rsidR="007C2960" w:rsidRPr="00994593">
        <w:rPr>
          <w:rFonts w:asciiTheme="minorHAnsi" w:hAnsiTheme="minorHAnsi" w:cstheme="minorHAnsi"/>
          <w:sz w:val="24"/>
          <w:szCs w:val="24"/>
        </w:rPr>
        <w:t xml:space="preserve">delle risorse variabili </w:t>
      </w:r>
      <w:r w:rsidR="008A04BD" w:rsidRPr="00994593">
        <w:rPr>
          <w:rFonts w:asciiTheme="minorHAnsi" w:hAnsiTheme="minorHAnsi" w:cstheme="minorHAnsi"/>
          <w:sz w:val="24"/>
          <w:szCs w:val="24"/>
        </w:rPr>
        <w:t>del fondo</w:t>
      </w:r>
      <w:r w:rsidR="008532AB" w:rsidRPr="00994593">
        <w:rPr>
          <w:rFonts w:asciiTheme="minorHAnsi" w:hAnsiTheme="minorHAnsi" w:cstheme="minorHAnsi"/>
          <w:sz w:val="24"/>
          <w:szCs w:val="24"/>
        </w:rPr>
        <w:t xml:space="preserve"> (art. 67 c. 3), </w:t>
      </w:r>
      <w:r w:rsidRPr="00994593">
        <w:rPr>
          <w:rFonts w:asciiTheme="minorHAnsi" w:hAnsiTheme="minorHAnsi" w:cstheme="minorHAnsi"/>
          <w:sz w:val="24"/>
          <w:szCs w:val="24"/>
        </w:rPr>
        <w:t>senza considerare in tale ambito le</w:t>
      </w:r>
      <w:r w:rsidR="008A04BD" w:rsidRPr="00994593">
        <w:rPr>
          <w:rFonts w:asciiTheme="minorHAnsi" w:hAnsiTheme="minorHAnsi" w:cstheme="minorHAnsi"/>
          <w:sz w:val="24"/>
          <w:szCs w:val="24"/>
        </w:rPr>
        <w:t xml:space="preserve"> risorse previste da speci</w:t>
      </w:r>
      <w:r w:rsidRPr="00994593">
        <w:rPr>
          <w:rFonts w:asciiTheme="minorHAnsi" w:hAnsiTheme="minorHAnsi" w:cstheme="minorHAnsi"/>
          <w:sz w:val="24"/>
          <w:szCs w:val="24"/>
        </w:rPr>
        <w:t>fiche disposizioni di legge</w:t>
      </w:r>
      <w:r w:rsidR="00660885" w:rsidRPr="00994593">
        <w:rPr>
          <w:rFonts w:asciiTheme="minorHAnsi" w:hAnsiTheme="minorHAnsi" w:cstheme="minorHAnsi"/>
          <w:sz w:val="24"/>
          <w:szCs w:val="24"/>
        </w:rPr>
        <w:t xml:space="preserve"> e</w:t>
      </w:r>
      <w:r w:rsidRPr="00994593">
        <w:rPr>
          <w:rFonts w:asciiTheme="minorHAnsi" w:hAnsiTheme="minorHAnsi" w:cstheme="minorHAnsi"/>
          <w:sz w:val="24"/>
          <w:szCs w:val="24"/>
        </w:rPr>
        <w:t xml:space="preserve"> </w:t>
      </w:r>
      <w:r w:rsidR="008532AB" w:rsidRPr="00994593">
        <w:rPr>
          <w:rFonts w:asciiTheme="minorHAnsi" w:hAnsiTheme="minorHAnsi" w:cstheme="minorHAnsi"/>
          <w:sz w:val="24"/>
          <w:szCs w:val="24"/>
        </w:rPr>
        <w:t>quelle provenienti dall’a</w:t>
      </w:r>
      <w:r w:rsidR="008A04BD" w:rsidRPr="00994593">
        <w:rPr>
          <w:rFonts w:asciiTheme="minorHAnsi" w:hAnsiTheme="minorHAnsi" w:cstheme="minorHAnsi"/>
          <w:sz w:val="24"/>
          <w:szCs w:val="24"/>
        </w:rPr>
        <w:t xml:space="preserve">mministrazione finanziaria per le notifiche effettuate dal </w:t>
      </w:r>
      <w:r w:rsidR="000C4D1B" w:rsidRPr="00994593">
        <w:rPr>
          <w:rFonts w:asciiTheme="minorHAnsi" w:hAnsiTheme="minorHAnsi" w:cstheme="minorHAnsi"/>
          <w:sz w:val="24"/>
          <w:szCs w:val="24"/>
        </w:rPr>
        <w:t>C</w:t>
      </w:r>
      <w:r w:rsidR="008A04BD" w:rsidRPr="00994593">
        <w:rPr>
          <w:rFonts w:asciiTheme="minorHAnsi" w:hAnsiTheme="minorHAnsi" w:cstheme="minorHAnsi"/>
          <w:sz w:val="24"/>
          <w:szCs w:val="24"/>
        </w:rPr>
        <w:t>omune per suo conto</w:t>
      </w:r>
      <w:r w:rsidR="007C2960" w:rsidRPr="00994593">
        <w:rPr>
          <w:rFonts w:asciiTheme="minorHAnsi" w:hAnsiTheme="minorHAnsi" w:cstheme="minorHAnsi"/>
          <w:sz w:val="24"/>
          <w:szCs w:val="24"/>
        </w:rPr>
        <w:t>,</w:t>
      </w:r>
      <w:r w:rsidR="008532AB" w:rsidRPr="00994593">
        <w:rPr>
          <w:rFonts w:asciiTheme="minorHAnsi" w:hAnsiTheme="minorHAnsi" w:cstheme="minorHAnsi"/>
          <w:sz w:val="24"/>
          <w:szCs w:val="24"/>
        </w:rPr>
        <w:t xml:space="preserve"> ovvero le lettere lett. </w:t>
      </w:r>
      <w:r w:rsidR="007C2960" w:rsidRPr="00994593">
        <w:rPr>
          <w:rFonts w:asciiTheme="minorHAnsi" w:hAnsiTheme="minorHAnsi" w:cstheme="minorHAnsi"/>
          <w:sz w:val="24"/>
          <w:szCs w:val="24"/>
        </w:rPr>
        <w:t>c</w:t>
      </w:r>
      <w:r w:rsidR="008532AB" w:rsidRPr="00994593">
        <w:rPr>
          <w:rFonts w:asciiTheme="minorHAnsi" w:hAnsiTheme="minorHAnsi" w:cstheme="minorHAnsi"/>
          <w:sz w:val="24"/>
          <w:szCs w:val="24"/>
        </w:rPr>
        <w:t xml:space="preserve">), </w:t>
      </w:r>
      <w:r w:rsidR="007C2960" w:rsidRPr="00994593">
        <w:rPr>
          <w:rFonts w:asciiTheme="minorHAnsi" w:hAnsiTheme="minorHAnsi" w:cstheme="minorHAnsi"/>
          <w:sz w:val="24"/>
          <w:szCs w:val="24"/>
        </w:rPr>
        <w:t>f) e g) del medesimo comma</w:t>
      </w:r>
      <w:r w:rsidR="000C4D1B" w:rsidRPr="00994593">
        <w:rPr>
          <w:rFonts w:asciiTheme="minorHAnsi" w:hAnsiTheme="minorHAnsi" w:cstheme="minorHAnsi"/>
          <w:sz w:val="24"/>
          <w:szCs w:val="24"/>
        </w:rPr>
        <w:t>,</w:t>
      </w:r>
      <w:r w:rsidR="008A04BD" w:rsidRPr="00994593">
        <w:rPr>
          <w:rFonts w:asciiTheme="minorHAnsi" w:hAnsiTheme="minorHAnsi" w:cstheme="minorHAnsi"/>
          <w:sz w:val="24"/>
          <w:szCs w:val="24"/>
        </w:rPr>
        <w:t xml:space="preserve"> è destinato all</w:t>
      </w:r>
      <w:r w:rsidR="000C4D1B" w:rsidRPr="00994593">
        <w:rPr>
          <w:rFonts w:asciiTheme="minorHAnsi" w:hAnsiTheme="minorHAnsi" w:cstheme="minorHAnsi"/>
          <w:sz w:val="24"/>
          <w:szCs w:val="24"/>
        </w:rPr>
        <w:t>’</w:t>
      </w:r>
      <w:r w:rsidR="008A04BD" w:rsidRPr="00994593">
        <w:rPr>
          <w:rFonts w:asciiTheme="minorHAnsi" w:hAnsiTheme="minorHAnsi" w:cstheme="minorHAnsi"/>
          <w:sz w:val="24"/>
          <w:szCs w:val="24"/>
        </w:rPr>
        <w:t xml:space="preserve"> incentivazione della performance individuale. La quota prevalente, intesa come </w:t>
      </w:r>
      <w:r w:rsidR="007C2960" w:rsidRPr="00994593">
        <w:rPr>
          <w:rFonts w:asciiTheme="minorHAnsi" w:hAnsiTheme="minorHAnsi" w:cstheme="minorHAnsi"/>
          <w:sz w:val="24"/>
          <w:szCs w:val="24"/>
        </w:rPr>
        <w:t>almeno il 60%</w:t>
      </w:r>
      <w:r w:rsidR="008A04BD" w:rsidRPr="00994593">
        <w:rPr>
          <w:rFonts w:asciiTheme="minorHAnsi" w:hAnsiTheme="minorHAnsi" w:cstheme="minorHAnsi"/>
          <w:sz w:val="24"/>
          <w:szCs w:val="24"/>
        </w:rPr>
        <w:t>, delle risorse di parte variabile</w:t>
      </w:r>
      <w:r w:rsidR="007C2960" w:rsidRPr="00994593">
        <w:rPr>
          <w:rFonts w:asciiTheme="minorHAnsi" w:hAnsiTheme="minorHAnsi" w:cstheme="minorHAnsi"/>
          <w:sz w:val="24"/>
          <w:szCs w:val="24"/>
        </w:rPr>
        <w:t xml:space="preserve"> dell’art. 67 c. 3 escluse le lettere lett. c), f) e g)</w:t>
      </w:r>
      <w:r w:rsidR="00D23764" w:rsidRPr="00994593">
        <w:rPr>
          <w:rFonts w:asciiTheme="minorHAnsi" w:hAnsiTheme="minorHAnsi" w:cstheme="minorHAnsi"/>
          <w:sz w:val="24"/>
          <w:szCs w:val="24"/>
        </w:rPr>
        <w:t xml:space="preserve">, </w:t>
      </w:r>
      <w:r w:rsidR="008A04BD" w:rsidRPr="00994593">
        <w:rPr>
          <w:rFonts w:asciiTheme="minorHAnsi" w:hAnsiTheme="minorHAnsi" w:cstheme="minorHAnsi"/>
          <w:sz w:val="24"/>
          <w:szCs w:val="24"/>
        </w:rPr>
        <w:t>sono destinate all</w:t>
      </w:r>
      <w:r w:rsidR="000C4D1B" w:rsidRPr="00994593">
        <w:rPr>
          <w:rFonts w:asciiTheme="minorHAnsi" w:hAnsiTheme="minorHAnsi" w:cstheme="minorHAnsi"/>
          <w:sz w:val="24"/>
          <w:szCs w:val="24"/>
        </w:rPr>
        <w:t>’</w:t>
      </w:r>
      <w:r w:rsidR="008A04BD" w:rsidRPr="00994593">
        <w:rPr>
          <w:rFonts w:asciiTheme="minorHAnsi" w:hAnsiTheme="minorHAnsi" w:cstheme="minorHAnsi"/>
          <w:sz w:val="24"/>
          <w:szCs w:val="24"/>
        </w:rPr>
        <w:t>incentivazione della performance organizzativa e di quell</w:t>
      </w:r>
      <w:r w:rsidR="000C4D1B" w:rsidRPr="00994593">
        <w:rPr>
          <w:rFonts w:asciiTheme="minorHAnsi" w:hAnsiTheme="minorHAnsi" w:cstheme="minorHAnsi"/>
          <w:sz w:val="24"/>
          <w:szCs w:val="24"/>
        </w:rPr>
        <w:t>a individuale, nonché</w:t>
      </w:r>
      <w:r w:rsidR="008A04BD" w:rsidRPr="00994593">
        <w:rPr>
          <w:rFonts w:asciiTheme="minorHAnsi" w:hAnsiTheme="minorHAnsi" w:cstheme="minorHAnsi"/>
          <w:sz w:val="24"/>
          <w:szCs w:val="24"/>
        </w:rPr>
        <w:t xml:space="preserve"> all</w:t>
      </w:r>
      <w:r w:rsidR="000C4D1B" w:rsidRPr="00994593">
        <w:rPr>
          <w:rFonts w:asciiTheme="minorHAnsi" w:hAnsiTheme="minorHAnsi" w:cstheme="minorHAnsi"/>
          <w:sz w:val="24"/>
          <w:szCs w:val="24"/>
        </w:rPr>
        <w:t>’</w:t>
      </w:r>
      <w:r w:rsidR="008A04BD" w:rsidRPr="00994593">
        <w:rPr>
          <w:rFonts w:asciiTheme="minorHAnsi" w:hAnsiTheme="minorHAnsi" w:cstheme="minorHAnsi"/>
          <w:sz w:val="24"/>
          <w:szCs w:val="24"/>
        </w:rPr>
        <w:t xml:space="preserve">erogazione delle indennità per condizioni di lavoro, turno, reperibilità, per le attività aggiuntive svolte in giornate festive, specifiche responsabilità, </w:t>
      </w:r>
      <w:r w:rsidR="000C4D1B" w:rsidRPr="00994593">
        <w:rPr>
          <w:rFonts w:asciiTheme="minorHAnsi" w:hAnsiTheme="minorHAnsi" w:cstheme="minorHAnsi"/>
          <w:sz w:val="24"/>
          <w:szCs w:val="24"/>
        </w:rPr>
        <w:t xml:space="preserve">indennità </w:t>
      </w:r>
      <w:r w:rsidR="008A04BD" w:rsidRPr="00994593">
        <w:rPr>
          <w:rFonts w:asciiTheme="minorHAnsi" w:hAnsiTheme="minorHAnsi" w:cstheme="minorHAnsi"/>
          <w:sz w:val="24"/>
          <w:szCs w:val="24"/>
        </w:rPr>
        <w:t>di funzione dei vigili e per il servizio esterno degli stessi</w:t>
      </w:r>
      <w:r w:rsidR="008F032C" w:rsidRPr="00994593">
        <w:rPr>
          <w:rFonts w:asciiTheme="minorHAnsi" w:hAnsiTheme="minorHAnsi" w:cstheme="minorHAnsi"/>
          <w:sz w:val="24"/>
          <w:szCs w:val="24"/>
        </w:rPr>
        <w:t>.</w:t>
      </w:r>
    </w:p>
    <w:p w14:paraId="60294862" w14:textId="5777575C" w:rsidR="008A04BD" w:rsidRPr="00994593" w:rsidRDefault="004366AA" w:rsidP="002A374F">
      <w:pPr>
        <w:pStyle w:val="Paragrafoelenco"/>
        <w:widowControl w:val="0"/>
        <w:numPr>
          <w:ilvl w:val="0"/>
          <w:numId w:val="25"/>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I</w:t>
      </w:r>
      <w:r w:rsidR="008F032C" w:rsidRPr="00994593">
        <w:rPr>
          <w:rFonts w:asciiTheme="minorHAnsi" w:hAnsiTheme="minorHAnsi" w:cstheme="minorHAnsi"/>
          <w:sz w:val="24"/>
          <w:szCs w:val="24"/>
        </w:rPr>
        <w:t xml:space="preserve"> </w:t>
      </w:r>
      <w:r w:rsidR="008F032C" w:rsidRPr="00994593">
        <w:rPr>
          <w:rFonts w:asciiTheme="minorHAnsi" w:hAnsiTheme="minorHAnsi" w:cstheme="minorHAnsi"/>
          <w:b/>
          <w:sz w:val="24"/>
          <w:szCs w:val="24"/>
        </w:rPr>
        <w:t>compensi per l</w:t>
      </w:r>
      <w:r w:rsidR="00C16A3E" w:rsidRPr="00994593">
        <w:rPr>
          <w:rFonts w:asciiTheme="minorHAnsi" w:hAnsiTheme="minorHAnsi" w:cstheme="minorHAnsi"/>
          <w:b/>
          <w:sz w:val="24"/>
          <w:szCs w:val="24"/>
        </w:rPr>
        <w:t>’</w:t>
      </w:r>
      <w:r w:rsidR="008F032C" w:rsidRPr="00994593">
        <w:rPr>
          <w:rFonts w:asciiTheme="minorHAnsi" w:hAnsiTheme="minorHAnsi" w:cstheme="minorHAnsi"/>
          <w:b/>
          <w:sz w:val="24"/>
          <w:szCs w:val="24"/>
        </w:rPr>
        <w:t>incentivazione della performance organizzativa</w:t>
      </w:r>
      <w:r w:rsidR="009678B6" w:rsidRPr="00994593">
        <w:rPr>
          <w:rFonts w:asciiTheme="minorHAnsi" w:hAnsiTheme="minorHAnsi" w:cstheme="minorHAnsi"/>
          <w:sz w:val="24"/>
          <w:szCs w:val="24"/>
        </w:rPr>
        <w:t xml:space="preserve">, </w:t>
      </w:r>
      <w:r w:rsidR="009678B6" w:rsidRPr="00994593">
        <w:rPr>
          <w:rFonts w:asciiTheme="minorHAnsi" w:hAnsiTheme="minorHAnsi" w:cstheme="minorHAnsi"/>
          <w:b/>
          <w:sz w:val="24"/>
          <w:szCs w:val="24"/>
        </w:rPr>
        <w:t xml:space="preserve">individuale e per progetti </w:t>
      </w:r>
      <w:r w:rsidR="008F032C" w:rsidRPr="00994593">
        <w:rPr>
          <w:rFonts w:asciiTheme="minorHAnsi" w:hAnsiTheme="minorHAnsi" w:cstheme="minorHAnsi"/>
          <w:sz w:val="24"/>
          <w:szCs w:val="24"/>
        </w:rPr>
        <w:t>sono articolati nelle seguenti modalità</w:t>
      </w:r>
      <w:r w:rsidR="008A04BD" w:rsidRPr="00994593">
        <w:rPr>
          <w:rFonts w:asciiTheme="minorHAnsi" w:hAnsiTheme="minorHAnsi" w:cstheme="minorHAnsi"/>
          <w:sz w:val="24"/>
          <w:szCs w:val="24"/>
        </w:rPr>
        <w:t>:</w:t>
      </w:r>
    </w:p>
    <w:p w14:paraId="2ACABACF" w14:textId="712B9454" w:rsidR="008A04BD" w:rsidRPr="00994593" w:rsidRDefault="008F032C" w:rsidP="002A374F">
      <w:pPr>
        <w:numPr>
          <w:ilvl w:val="0"/>
          <w:numId w:val="1"/>
        </w:numPr>
        <w:tabs>
          <w:tab w:val="clear" w:pos="720"/>
        </w:tabs>
        <w:autoSpaceDE/>
        <w:autoSpaceDN/>
        <w:spacing w:before="120" w:after="120"/>
        <w:ind w:left="567" w:hanging="283"/>
        <w:jc w:val="both"/>
        <w:rPr>
          <w:rFonts w:asciiTheme="minorHAnsi" w:hAnsiTheme="minorHAnsi" w:cstheme="minorHAnsi"/>
          <w:sz w:val="24"/>
          <w:szCs w:val="24"/>
        </w:rPr>
      </w:pPr>
      <w:r w:rsidRPr="00994593">
        <w:rPr>
          <w:rFonts w:asciiTheme="minorHAnsi" w:hAnsiTheme="minorHAnsi" w:cstheme="minorHAnsi"/>
          <w:b/>
          <w:sz w:val="24"/>
          <w:szCs w:val="24"/>
        </w:rPr>
        <w:t>Incentivi per la</w:t>
      </w:r>
      <w:r w:rsidR="008A04BD" w:rsidRPr="00994593">
        <w:rPr>
          <w:rFonts w:asciiTheme="minorHAnsi" w:hAnsiTheme="minorHAnsi" w:cstheme="minorHAnsi"/>
          <w:sz w:val="24"/>
          <w:szCs w:val="24"/>
        </w:rPr>
        <w:t xml:space="preserve"> </w:t>
      </w:r>
      <w:r w:rsidR="008A04BD" w:rsidRPr="00994593">
        <w:rPr>
          <w:rFonts w:asciiTheme="minorHAnsi" w:hAnsiTheme="minorHAnsi" w:cstheme="minorHAnsi"/>
          <w:b/>
          <w:sz w:val="24"/>
          <w:szCs w:val="24"/>
        </w:rPr>
        <w:t xml:space="preserve">realizzazione </w:t>
      </w:r>
      <w:r w:rsidR="006D7B71" w:rsidRPr="00994593">
        <w:rPr>
          <w:rFonts w:asciiTheme="minorHAnsi" w:hAnsiTheme="minorHAnsi" w:cstheme="minorHAnsi"/>
          <w:b/>
          <w:sz w:val="24"/>
          <w:szCs w:val="24"/>
        </w:rPr>
        <w:t xml:space="preserve">della </w:t>
      </w:r>
      <w:r w:rsidR="00BB2BCC" w:rsidRPr="00994593">
        <w:rPr>
          <w:rFonts w:asciiTheme="minorHAnsi" w:hAnsiTheme="minorHAnsi" w:cstheme="minorHAnsi"/>
          <w:b/>
          <w:sz w:val="24"/>
          <w:szCs w:val="24"/>
        </w:rPr>
        <w:t>performance</w:t>
      </w:r>
      <w:r w:rsidR="00385485" w:rsidRPr="00994593">
        <w:rPr>
          <w:rFonts w:asciiTheme="minorHAnsi" w:hAnsiTheme="minorHAnsi" w:cstheme="minorHAnsi"/>
          <w:b/>
          <w:sz w:val="24"/>
          <w:szCs w:val="24"/>
        </w:rPr>
        <w:t xml:space="preserve"> organizzativa</w:t>
      </w:r>
      <w:r w:rsidR="00BB2BCC" w:rsidRPr="00994593">
        <w:rPr>
          <w:rFonts w:asciiTheme="minorHAnsi" w:hAnsiTheme="minorHAnsi" w:cstheme="minorHAnsi"/>
          <w:sz w:val="24"/>
          <w:szCs w:val="24"/>
        </w:rPr>
        <w:t xml:space="preserve"> complessiva dell’Ente, </w:t>
      </w:r>
      <w:r w:rsidR="009678B6" w:rsidRPr="00994593">
        <w:rPr>
          <w:rFonts w:asciiTheme="minorHAnsi" w:hAnsiTheme="minorHAnsi" w:cstheme="minorHAnsi"/>
          <w:sz w:val="24"/>
          <w:szCs w:val="24"/>
        </w:rPr>
        <w:t xml:space="preserve">misura </w:t>
      </w:r>
      <w:r w:rsidR="00BB2BCC" w:rsidRPr="00994593">
        <w:rPr>
          <w:rFonts w:asciiTheme="minorHAnsi" w:hAnsiTheme="minorHAnsi" w:cstheme="minorHAnsi"/>
          <w:sz w:val="24"/>
          <w:szCs w:val="24"/>
        </w:rPr>
        <w:t xml:space="preserve">la salute economico-finanziaria, la salute organizzativa e gli impatti, oltre ai risultati degli strumenti di programmazione e controllo, ottenuti risalendo “l’albero della performance” (partendo dai risultati di tutti gli obiettivi gestionali di PEG si definisce il raggiungimento degli obiettivi strategici e operativi di DUP, che a loro volta concorrono all’attuazione delle linee di mandato dell’amministrazione). Il risultato </w:t>
      </w:r>
      <w:r w:rsidR="009678B6" w:rsidRPr="00994593">
        <w:rPr>
          <w:rFonts w:asciiTheme="minorHAnsi" w:hAnsiTheme="minorHAnsi" w:cstheme="minorHAnsi"/>
          <w:sz w:val="24"/>
          <w:szCs w:val="24"/>
        </w:rPr>
        <w:t xml:space="preserve">della performance organizzativa </w:t>
      </w:r>
      <w:r w:rsidR="00BB2BCC" w:rsidRPr="00994593">
        <w:rPr>
          <w:rFonts w:asciiTheme="minorHAnsi" w:hAnsiTheme="minorHAnsi" w:cstheme="minorHAnsi"/>
          <w:sz w:val="24"/>
          <w:szCs w:val="24"/>
        </w:rPr>
        <w:t>è espresso in termini percentual</w:t>
      </w:r>
      <w:r w:rsidR="009678B6" w:rsidRPr="00994593">
        <w:rPr>
          <w:rFonts w:asciiTheme="minorHAnsi" w:hAnsiTheme="minorHAnsi" w:cstheme="minorHAnsi"/>
          <w:sz w:val="24"/>
          <w:szCs w:val="24"/>
        </w:rPr>
        <w:t xml:space="preserve">i in un unico valore di sintesi a </w:t>
      </w:r>
      <w:r w:rsidR="008A04BD" w:rsidRPr="00994593">
        <w:rPr>
          <w:rFonts w:asciiTheme="minorHAnsi" w:hAnsiTheme="minorHAnsi" w:cstheme="minorHAnsi"/>
          <w:sz w:val="24"/>
          <w:szCs w:val="24"/>
        </w:rPr>
        <w:t>c</w:t>
      </w:r>
      <w:r w:rsidRPr="00994593">
        <w:rPr>
          <w:rFonts w:asciiTheme="minorHAnsi" w:hAnsiTheme="minorHAnsi" w:cstheme="minorHAnsi"/>
          <w:sz w:val="24"/>
          <w:szCs w:val="24"/>
        </w:rPr>
        <w:t xml:space="preserve">ui partecipano </w:t>
      </w:r>
      <w:r w:rsidR="008A04BD" w:rsidRPr="00994593">
        <w:rPr>
          <w:rFonts w:asciiTheme="minorHAnsi" w:hAnsiTheme="minorHAnsi" w:cstheme="minorHAnsi"/>
          <w:sz w:val="24"/>
          <w:szCs w:val="24"/>
        </w:rPr>
        <w:t>tutti i dipendenti</w:t>
      </w:r>
      <w:r w:rsidRPr="00994593">
        <w:rPr>
          <w:rFonts w:asciiTheme="minorHAnsi" w:hAnsiTheme="minorHAnsi" w:cstheme="minorHAnsi"/>
          <w:sz w:val="24"/>
          <w:szCs w:val="24"/>
        </w:rPr>
        <w:t>. Tali compensi vengono ripartiti</w:t>
      </w:r>
      <w:r w:rsidR="008A04BD" w:rsidRPr="00994593">
        <w:rPr>
          <w:rFonts w:asciiTheme="minorHAnsi" w:hAnsiTheme="minorHAnsi" w:cstheme="minorHAnsi"/>
          <w:sz w:val="24"/>
          <w:szCs w:val="24"/>
        </w:rPr>
        <w:t xml:space="preserve"> a seguito dell’accertamento da parte del</w:t>
      </w:r>
      <w:r w:rsidR="00DB3CF1" w:rsidRPr="00994593">
        <w:rPr>
          <w:rFonts w:asciiTheme="minorHAnsi" w:hAnsiTheme="minorHAnsi" w:cstheme="minorHAnsi"/>
          <w:sz w:val="24"/>
          <w:szCs w:val="24"/>
        </w:rPr>
        <w:t xml:space="preserve"> </w:t>
      </w:r>
      <w:r w:rsidR="00C16A3E" w:rsidRPr="00994593">
        <w:rPr>
          <w:rFonts w:asciiTheme="minorHAnsi" w:hAnsiTheme="minorHAnsi" w:cstheme="minorHAnsi"/>
          <w:sz w:val="24"/>
          <w:szCs w:val="24"/>
        </w:rPr>
        <w:t>N</w:t>
      </w:r>
      <w:r w:rsidR="008A04BD" w:rsidRPr="00994593">
        <w:rPr>
          <w:rFonts w:asciiTheme="minorHAnsi" w:hAnsiTheme="minorHAnsi" w:cstheme="minorHAnsi"/>
          <w:sz w:val="24"/>
          <w:szCs w:val="24"/>
        </w:rPr>
        <w:t xml:space="preserve">ucleo di </w:t>
      </w:r>
      <w:r w:rsidR="00C16A3E" w:rsidRPr="00994593">
        <w:rPr>
          <w:rFonts w:asciiTheme="minorHAnsi" w:hAnsiTheme="minorHAnsi" w:cstheme="minorHAnsi"/>
          <w:sz w:val="24"/>
          <w:szCs w:val="24"/>
        </w:rPr>
        <w:t>V</w:t>
      </w:r>
      <w:r w:rsidR="008A04BD" w:rsidRPr="00994593">
        <w:rPr>
          <w:rFonts w:asciiTheme="minorHAnsi" w:hAnsiTheme="minorHAnsi" w:cstheme="minorHAnsi"/>
          <w:sz w:val="24"/>
          <w:szCs w:val="24"/>
        </w:rPr>
        <w:t xml:space="preserve">alutazione </w:t>
      </w:r>
      <w:r w:rsidR="00385485" w:rsidRPr="00994593">
        <w:rPr>
          <w:rFonts w:asciiTheme="minorHAnsi" w:hAnsiTheme="minorHAnsi" w:cstheme="minorHAnsi"/>
          <w:sz w:val="24"/>
          <w:szCs w:val="24"/>
        </w:rPr>
        <w:t xml:space="preserve">della performance organizzativa espressa nell’anno </w:t>
      </w:r>
      <w:r w:rsidR="007E4B65" w:rsidRPr="00994593">
        <w:rPr>
          <w:rFonts w:asciiTheme="minorHAnsi" w:hAnsiTheme="minorHAnsi" w:cstheme="minorHAnsi"/>
          <w:sz w:val="24"/>
          <w:szCs w:val="24"/>
        </w:rPr>
        <w:t xml:space="preserve">che incide sul budget </w:t>
      </w:r>
      <w:r w:rsidR="00D04303" w:rsidRPr="00994593">
        <w:rPr>
          <w:rFonts w:asciiTheme="minorHAnsi" w:hAnsiTheme="minorHAnsi" w:cstheme="minorHAnsi"/>
          <w:sz w:val="24"/>
          <w:szCs w:val="24"/>
        </w:rPr>
        <w:t>previsto per</w:t>
      </w:r>
      <w:r w:rsidR="007E4B65" w:rsidRPr="00994593">
        <w:rPr>
          <w:rFonts w:asciiTheme="minorHAnsi" w:hAnsiTheme="minorHAnsi" w:cstheme="minorHAnsi"/>
          <w:sz w:val="24"/>
          <w:szCs w:val="24"/>
        </w:rPr>
        <w:t xml:space="preserve"> tale istituto (es. budget performance organizzativa </w:t>
      </w:r>
      <w:r w:rsidR="00B82800" w:rsidRPr="00994593">
        <w:rPr>
          <w:rFonts w:asciiTheme="minorHAnsi" w:hAnsiTheme="minorHAnsi" w:cstheme="minorHAnsi"/>
          <w:sz w:val="24"/>
          <w:szCs w:val="24"/>
        </w:rPr>
        <w:t xml:space="preserve">iniziale </w:t>
      </w:r>
      <w:r w:rsidR="007E4B65" w:rsidRPr="00994593">
        <w:rPr>
          <w:rFonts w:asciiTheme="minorHAnsi" w:hAnsiTheme="minorHAnsi" w:cstheme="minorHAnsi"/>
          <w:sz w:val="24"/>
          <w:szCs w:val="24"/>
        </w:rPr>
        <w:t>= 1.000,00 euro</w:t>
      </w:r>
      <w:r w:rsidR="00B82800" w:rsidRPr="00994593">
        <w:rPr>
          <w:rFonts w:asciiTheme="minorHAnsi" w:hAnsiTheme="minorHAnsi" w:cstheme="minorHAnsi"/>
          <w:sz w:val="24"/>
          <w:szCs w:val="24"/>
        </w:rPr>
        <w:t>,</w:t>
      </w:r>
      <w:r w:rsidR="007E4B65" w:rsidRPr="00994593">
        <w:rPr>
          <w:rFonts w:asciiTheme="minorHAnsi" w:hAnsiTheme="minorHAnsi" w:cstheme="minorHAnsi"/>
          <w:sz w:val="24"/>
          <w:szCs w:val="24"/>
        </w:rPr>
        <w:t xml:space="preserve"> </w:t>
      </w:r>
      <w:r w:rsidR="00B82800" w:rsidRPr="00994593">
        <w:rPr>
          <w:rFonts w:asciiTheme="minorHAnsi" w:hAnsiTheme="minorHAnsi" w:cstheme="minorHAnsi"/>
          <w:sz w:val="24"/>
          <w:szCs w:val="24"/>
        </w:rPr>
        <w:t xml:space="preserve">performance 90%, budget performance finale 900,00 euro) </w:t>
      </w:r>
      <w:r w:rsidR="00BB2BCC" w:rsidRPr="00994593">
        <w:rPr>
          <w:rFonts w:asciiTheme="minorHAnsi" w:hAnsiTheme="minorHAnsi" w:cstheme="minorHAnsi"/>
          <w:sz w:val="24"/>
          <w:szCs w:val="24"/>
        </w:rPr>
        <w:t>e s</w:t>
      </w:r>
      <w:r w:rsidR="00847F66" w:rsidRPr="00994593">
        <w:rPr>
          <w:rFonts w:asciiTheme="minorHAnsi" w:hAnsiTheme="minorHAnsi" w:cstheme="minorHAnsi"/>
          <w:sz w:val="24"/>
          <w:szCs w:val="24"/>
        </w:rPr>
        <w:t>ono assegnati</w:t>
      </w:r>
      <w:r w:rsidRPr="00994593">
        <w:rPr>
          <w:rFonts w:asciiTheme="minorHAnsi" w:hAnsiTheme="minorHAnsi" w:cstheme="minorHAnsi"/>
          <w:sz w:val="24"/>
          <w:szCs w:val="24"/>
        </w:rPr>
        <w:t xml:space="preserve"> in misura corrispondente </w:t>
      </w:r>
      <w:r w:rsidR="00B82800" w:rsidRPr="00994593">
        <w:rPr>
          <w:rFonts w:asciiTheme="minorHAnsi" w:hAnsiTheme="minorHAnsi" w:cstheme="minorHAnsi"/>
          <w:sz w:val="24"/>
          <w:szCs w:val="24"/>
        </w:rPr>
        <w:t>al giudizio espresso nella scheda individuale di valutazione</w:t>
      </w:r>
      <w:r w:rsidR="00D92FCF" w:rsidRPr="00994593">
        <w:rPr>
          <w:rFonts w:asciiTheme="minorHAnsi" w:hAnsiTheme="minorHAnsi" w:cstheme="minorHAnsi"/>
          <w:sz w:val="24"/>
          <w:szCs w:val="24"/>
        </w:rPr>
        <w:t xml:space="preserve"> tra i dipendenti che abbiano raggiunto una valutazione complessiva pari almeno al 60% del massimo percepibile</w:t>
      </w:r>
      <w:r w:rsidR="00B82800" w:rsidRPr="00994593">
        <w:rPr>
          <w:rFonts w:asciiTheme="minorHAnsi" w:hAnsiTheme="minorHAnsi" w:cstheme="minorHAnsi"/>
          <w:sz w:val="24"/>
          <w:szCs w:val="24"/>
        </w:rPr>
        <w:t>;</w:t>
      </w:r>
    </w:p>
    <w:p w14:paraId="2409F2B3" w14:textId="3F477915" w:rsidR="00987794" w:rsidRPr="00994593" w:rsidRDefault="00040FE8" w:rsidP="002A374F">
      <w:pPr>
        <w:numPr>
          <w:ilvl w:val="0"/>
          <w:numId w:val="1"/>
        </w:numPr>
        <w:tabs>
          <w:tab w:val="clear" w:pos="720"/>
        </w:tabs>
        <w:autoSpaceDE/>
        <w:autoSpaceDN/>
        <w:spacing w:before="120" w:after="120"/>
        <w:ind w:left="567" w:hanging="283"/>
        <w:jc w:val="both"/>
        <w:rPr>
          <w:rFonts w:asciiTheme="minorHAnsi" w:hAnsiTheme="minorHAnsi" w:cstheme="minorHAnsi"/>
          <w:sz w:val="24"/>
          <w:szCs w:val="24"/>
        </w:rPr>
      </w:pPr>
      <w:r w:rsidRPr="00994593">
        <w:rPr>
          <w:rFonts w:asciiTheme="minorHAnsi" w:hAnsiTheme="minorHAnsi" w:cstheme="minorHAnsi"/>
          <w:b/>
          <w:sz w:val="24"/>
          <w:szCs w:val="24"/>
        </w:rPr>
        <w:t>Incentivi per la</w:t>
      </w:r>
      <w:r w:rsidR="008A04BD" w:rsidRPr="00994593">
        <w:rPr>
          <w:rFonts w:asciiTheme="minorHAnsi" w:hAnsiTheme="minorHAnsi" w:cstheme="minorHAnsi"/>
          <w:sz w:val="24"/>
          <w:szCs w:val="24"/>
        </w:rPr>
        <w:t xml:space="preserve"> </w:t>
      </w:r>
      <w:r w:rsidR="008A04BD" w:rsidRPr="00994593">
        <w:rPr>
          <w:rFonts w:asciiTheme="minorHAnsi" w:hAnsiTheme="minorHAnsi" w:cstheme="minorHAnsi"/>
          <w:b/>
          <w:sz w:val="24"/>
          <w:szCs w:val="24"/>
        </w:rPr>
        <w:t xml:space="preserve">realizzazione </w:t>
      </w:r>
      <w:r w:rsidR="006D7B71" w:rsidRPr="00994593">
        <w:rPr>
          <w:rFonts w:asciiTheme="minorHAnsi" w:hAnsiTheme="minorHAnsi" w:cstheme="minorHAnsi"/>
          <w:b/>
          <w:sz w:val="24"/>
          <w:szCs w:val="24"/>
        </w:rPr>
        <w:t xml:space="preserve">della </w:t>
      </w:r>
      <w:r w:rsidR="00D04303" w:rsidRPr="00994593">
        <w:rPr>
          <w:rFonts w:asciiTheme="minorHAnsi" w:hAnsiTheme="minorHAnsi" w:cstheme="minorHAnsi"/>
          <w:b/>
          <w:sz w:val="24"/>
          <w:szCs w:val="24"/>
        </w:rPr>
        <w:t>performance individuale</w:t>
      </w:r>
      <w:r w:rsidR="006D7B71" w:rsidRPr="00994593">
        <w:rPr>
          <w:rFonts w:asciiTheme="minorHAnsi" w:hAnsiTheme="minorHAnsi" w:cstheme="minorHAnsi"/>
          <w:b/>
          <w:sz w:val="24"/>
          <w:szCs w:val="24"/>
        </w:rPr>
        <w:t xml:space="preserve"> di tutti i dipendenti</w:t>
      </w:r>
      <w:r w:rsidRPr="00994593">
        <w:rPr>
          <w:rFonts w:asciiTheme="minorHAnsi" w:hAnsiTheme="minorHAnsi" w:cstheme="minorHAnsi"/>
          <w:sz w:val="24"/>
          <w:szCs w:val="24"/>
        </w:rPr>
        <w:t>. Tali compensi vengono ripartiti</w:t>
      </w:r>
      <w:r w:rsidR="008A04BD" w:rsidRPr="00994593">
        <w:rPr>
          <w:rFonts w:asciiTheme="minorHAnsi" w:hAnsiTheme="minorHAnsi" w:cstheme="minorHAnsi"/>
          <w:sz w:val="24"/>
          <w:szCs w:val="24"/>
        </w:rPr>
        <w:t xml:space="preserve"> a seguito dell’accertamento da parte del</w:t>
      </w:r>
      <w:r w:rsidR="00A1729D" w:rsidRPr="00994593">
        <w:rPr>
          <w:rFonts w:asciiTheme="minorHAnsi" w:hAnsiTheme="minorHAnsi" w:cstheme="minorHAnsi"/>
          <w:sz w:val="24"/>
          <w:szCs w:val="24"/>
        </w:rPr>
        <w:t xml:space="preserve"> </w:t>
      </w:r>
      <w:r w:rsidR="000C4D1B" w:rsidRPr="00994593">
        <w:rPr>
          <w:rFonts w:asciiTheme="minorHAnsi" w:hAnsiTheme="minorHAnsi" w:cstheme="minorHAnsi"/>
          <w:sz w:val="24"/>
          <w:szCs w:val="24"/>
        </w:rPr>
        <w:t>Nucleo di V</w:t>
      </w:r>
      <w:r w:rsidR="008A04BD" w:rsidRPr="00994593">
        <w:rPr>
          <w:rFonts w:asciiTheme="minorHAnsi" w:hAnsiTheme="minorHAnsi" w:cstheme="minorHAnsi"/>
          <w:sz w:val="24"/>
          <w:szCs w:val="24"/>
        </w:rPr>
        <w:t>alutazione del grado di raggiungimento degli obiettivi</w:t>
      </w:r>
      <w:r w:rsidR="00FD6671" w:rsidRPr="00994593">
        <w:rPr>
          <w:rFonts w:asciiTheme="minorHAnsi" w:hAnsiTheme="minorHAnsi" w:cstheme="minorHAnsi"/>
          <w:sz w:val="24"/>
          <w:szCs w:val="24"/>
        </w:rPr>
        <w:t xml:space="preserve"> assegnati alle strutture</w:t>
      </w:r>
      <w:r w:rsidR="006D7B71" w:rsidRPr="00994593">
        <w:rPr>
          <w:rFonts w:asciiTheme="minorHAnsi" w:hAnsiTheme="minorHAnsi" w:cstheme="minorHAnsi"/>
          <w:sz w:val="24"/>
          <w:szCs w:val="24"/>
        </w:rPr>
        <w:t>, nell’ambito della proposta di valutazione della performance per i titolari di posizione organizzativa,</w:t>
      </w:r>
      <w:r w:rsidR="008A04BD" w:rsidRPr="00994593">
        <w:rPr>
          <w:rFonts w:asciiTheme="minorHAnsi" w:hAnsiTheme="minorHAnsi" w:cstheme="minorHAnsi"/>
          <w:sz w:val="24"/>
          <w:szCs w:val="24"/>
        </w:rPr>
        <w:t xml:space="preserve"> ed alla valutazione </w:t>
      </w:r>
      <w:r w:rsidR="000269EB" w:rsidRPr="00994593">
        <w:rPr>
          <w:rFonts w:asciiTheme="minorHAnsi" w:hAnsiTheme="minorHAnsi" w:cstheme="minorHAnsi"/>
          <w:sz w:val="24"/>
          <w:szCs w:val="24"/>
        </w:rPr>
        <w:t xml:space="preserve">individuale </w:t>
      </w:r>
      <w:r w:rsidRPr="00994593">
        <w:rPr>
          <w:rFonts w:asciiTheme="minorHAnsi" w:hAnsiTheme="minorHAnsi" w:cstheme="minorHAnsi"/>
          <w:sz w:val="24"/>
          <w:szCs w:val="24"/>
        </w:rPr>
        <w:t xml:space="preserve">effettuata </w:t>
      </w:r>
      <w:r w:rsidR="008A04BD" w:rsidRPr="00994593">
        <w:rPr>
          <w:rFonts w:asciiTheme="minorHAnsi" w:hAnsiTheme="minorHAnsi" w:cstheme="minorHAnsi"/>
          <w:sz w:val="24"/>
          <w:szCs w:val="24"/>
        </w:rPr>
        <w:t xml:space="preserve">da parte dei </w:t>
      </w:r>
      <w:r w:rsidRPr="00994593">
        <w:rPr>
          <w:rFonts w:asciiTheme="minorHAnsi" w:hAnsiTheme="minorHAnsi" w:cstheme="minorHAnsi"/>
          <w:sz w:val="24"/>
          <w:szCs w:val="24"/>
        </w:rPr>
        <w:t>singoli responsabili</w:t>
      </w:r>
      <w:r w:rsidR="00BB2BCC" w:rsidRPr="00994593">
        <w:rPr>
          <w:rFonts w:asciiTheme="minorHAnsi" w:hAnsiTheme="minorHAnsi" w:cstheme="minorHAnsi"/>
          <w:sz w:val="24"/>
          <w:szCs w:val="24"/>
        </w:rPr>
        <w:t xml:space="preserve"> </w:t>
      </w:r>
      <w:r w:rsidR="000269EB" w:rsidRPr="00994593">
        <w:rPr>
          <w:rFonts w:asciiTheme="minorHAnsi" w:hAnsiTheme="minorHAnsi" w:cstheme="minorHAnsi"/>
          <w:sz w:val="24"/>
          <w:szCs w:val="24"/>
        </w:rPr>
        <w:t>di riferimento sulla base delle schede di valutazione previste nel regolamento per la misurazione e valutazione della performance</w:t>
      </w:r>
      <w:r w:rsidR="008A04BD" w:rsidRPr="00994593">
        <w:rPr>
          <w:rFonts w:asciiTheme="minorHAnsi" w:hAnsiTheme="minorHAnsi" w:cstheme="minorHAnsi"/>
          <w:sz w:val="24"/>
          <w:szCs w:val="24"/>
        </w:rPr>
        <w:t xml:space="preserve">. </w:t>
      </w:r>
      <w:r w:rsidR="00FD6671" w:rsidRPr="00994593">
        <w:rPr>
          <w:rFonts w:asciiTheme="minorHAnsi" w:hAnsiTheme="minorHAnsi" w:cstheme="minorHAnsi"/>
          <w:sz w:val="24"/>
          <w:szCs w:val="24"/>
        </w:rPr>
        <w:t xml:space="preserve">Gli </w:t>
      </w:r>
      <w:r w:rsidR="008A04BD" w:rsidRPr="00994593">
        <w:rPr>
          <w:rFonts w:asciiTheme="minorHAnsi" w:hAnsiTheme="minorHAnsi" w:cstheme="minorHAnsi"/>
          <w:sz w:val="24"/>
          <w:szCs w:val="24"/>
        </w:rPr>
        <w:t xml:space="preserve">obiettivi </w:t>
      </w:r>
      <w:r w:rsidR="00FD6671" w:rsidRPr="00994593">
        <w:rPr>
          <w:rFonts w:asciiTheme="minorHAnsi" w:hAnsiTheme="minorHAnsi" w:cstheme="minorHAnsi"/>
          <w:sz w:val="24"/>
          <w:szCs w:val="24"/>
        </w:rPr>
        <w:t xml:space="preserve">assegnati ai dipendenti </w:t>
      </w:r>
      <w:r w:rsidR="008A04BD" w:rsidRPr="00994593">
        <w:rPr>
          <w:rFonts w:asciiTheme="minorHAnsi" w:hAnsiTheme="minorHAnsi" w:cstheme="minorHAnsi"/>
          <w:sz w:val="24"/>
          <w:szCs w:val="24"/>
        </w:rPr>
        <w:t xml:space="preserve">devono essere coerenti con quelli assegnati nel </w:t>
      </w:r>
      <w:r w:rsidRPr="00994593">
        <w:rPr>
          <w:rFonts w:asciiTheme="minorHAnsi" w:hAnsiTheme="minorHAnsi" w:cstheme="minorHAnsi"/>
          <w:sz w:val="24"/>
          <w:szCs w:val="24"/>
        </w:rPr>
        <w:t>PDO o nel piano delle performance</w:t>
      </w:r>
      <w:r w:rsidR="008A04BD" w:rsidRPr="00994593">
        <w:rPr>
          <w:rFonts w:asciiTheme="minorHAnsi" w:hAnsiTheme="minorHAnsi" w:cstheme="minorHAnsi"/>
          <w:sz w:val="24"/>
          <w:szCs w:val="24"/>
        </w:rPr>
        <w:t xml:space="preserve"> a</w:t>
      </w:r>
      <w:r w:rsidRPr="00994593">
        <w:rPr>
          <w:rFonts w:asciiTheme="minorHAnsi" w:hAnsiTheme="minorHAnsi" w:cstheme="minorHAnsi"/>
          <w:sz w:val="24"/>
          <w:szCs w:val="24"/>
        </w:rPr>
        <w:t xml:space="preserve">l </w:t>
      </w:r>
      <w:r w:rsidR="000C4D1B" w:rsidRPr="00994593">
        <w:rPr>
          <w:rFonts w:asciiTheme="minorHAnsi" w:hAnsiTheme="minorHAnsi" w:cstheme="minorHAnsi"/>
          <w:sz w:val="24"/>
          <w:szCs w:val="24"/>
        </w:rPr>
        <w:t>R</w:t>
      </w:r>
      <w:r w:rsidRPr="00994593">
        <w:rPr>
          <w:rFonts w:asciiTheme="minorHAnsi" w:hAnsiTheme="minorHAnsi" w:cstheme="minorHAnsi"/>
          <w:sz w:val="24"/>
          <w:szCs w:val="24"/>
        </w:rPr>
        <w:t>esponsabile</w:t>
      </w:r>
      <w:r w:rsidR="008A04BD" w:rsidRPr="00994593">
        <w:rPr>
          <w:rFonts w:asciiTheme="minorHAnsi" w:hAnsiTheme="minorHAnsi" w:cstheme="minorHAnsi"/>
          <w:sz w:val="24"/>
          <w:szCs w:val="24"/>
        </w:rPr>
        <w:t>, anche se non necessariamente devono essere compresi tra essi</w:t>
      </w:r>
      <w:r w:rsidR="00CA513B" w:rsidRPr="00994593">
        <w:rPr>
          <w:rFonts w:asciiTheme="minorHAnsi" w:hAnsiTheme="minorHAnsi" w:cstheme="minorHAnsi"/>
          <w:sz w:val="24"/>
          <w:szCs w:val="24"/>
        </w:rPr>
        <w:t xml:space="preserve">. </w:t>
      </w:r>
      <w:r w:rsidR="008D62E3" w:rsidRPr="00994593">
        <w:rPr>
          <w:rFonts w:asciiTheme="minorHAnsi" w:hAnsiTheme="minorHAnsi" w:cstheme="minorHAnsi"/>
          <w:sz w:val="24"/>
          <w:szCs w:val="24"/>
        </w:rPr>
        <w:t>L’attribuzione di tali risorse alle singole strutture</w:t>
      </w:r>
      <w:r w:rsidR="00285E26" w:rsidRPr="00994593">
        <w:rPr>
          <w:rFonts w:asciiTheme="minorHAnsi" w:hAnsiTheme="minorHAnsi" w:cstheme="minorHAnsi"/>
          <w:sz w:val="24"/>
          <w:szCs w:val="24"/>
        </w:rPr>
        <w:t xml:space="preserve"> (c.d. budget di struttura)</w:t>
      </w:r>
      <w:r w:rsidR="008D62E3" w:rsidRPr="00994593">
        <w:rPr>
          <w:rFonts w:asciiTheme="minorHAnsi" w:hAnsiTheme="minorHAnsi" w:cstheme="minorHAnsi"/>
          <w:sz w:val="24"/>
          <w:szCs w:val="24"/>
        </w:rPr>
        <w:t xml:space="preserve"> </w:t>
      </w:r>
      <w:r w:rsidR="00847F66" w:rsidRPr="00994593">
        <w:rPr>
          <w:rFonts w:asciiTheme="minorHAnsi" w:hAnsiTheme="minorHAnsi" w:cstheme="minorHAnsi"/>
          <w:sz w:val="24"/>
          <w:szCs w:val="24"/>
        </w:rPr>
        <w:t xml:space="preserve">e di conseguenza dei compensi attribuibili ai singoli dipendenti </w:t>
      </w:r>
      <w:r w:rsidR="008D62E3" w:rsidRPr="00994593">
        <w:rPr>
          <w:rFonts w:asciiTheme="minorHAnsi" w:hAnsiTheme="minorHAnsi" w:cstheme="minorHAnsi"/>
          <w:sz w:val="24"/>
          <w:szCs w:val="24"/>
        </w:rPr>
        <w:t>si realizza sulla base</w:t>
      </w:r>
      <w:r w:rsidR="00285E26" w:rsidRPr="00994593">
        <w:rPr>
          <w:rFonts w:asciiTheme="minorHAnsi" w:hAnsiTheme="minorHAnsi" w:cstheme="minorHAnsi"/>
          <w:sz w:val="24"/>
          <w:szCs w:val="24"/>
        </w:rPr>
        <w:t xml:space="preserve"> del numero dei dipendenti assegnati e</w:t>
      </w:r>
      <w:r w:rsidR="008D62E3" w:rsidRPr="00994593">
        <w:rPr>
          <w:rFonts w:asciiTheme="minorHAnsi" w:hAnsiTheme="minorHAnsi" w:cstheme="minorHAnsi"/>
          <w:sz w:val="24"/>
          <w:szCs w:val="24"/>
        </w:rPr>
        <w:t xml:space="preserve"> della posizione giuridica di inquadramento (per come indicata dalla tabella di cui al successivo comma</w:t>
      </w:r>
      <w:r w:rsidR="00EB3E87" w:rsidRPr="00994593">
        <w:rPr>
          <w:rFonts w:asciiTheme="minorHAnsi" w:hAnsiTheme="minorHAnsi" w:cstheme="minorHAnsi"/>
          <w:sz w:val="24"/>
          <w:szCs w:val="24"/>
        </w:rPr>
        <w:t xml:space="preserve"> </w:t>
      </w:r>
      <w:r w:rsidR="00F314C4" w:rsidRPr="00994593">
        <w:rPr>
          <w:rFonts w:asciiTheme="minorHAnsi" w:hAnsiTheme="minorHAnsi" w:cstheme="minorHAnsi"/>
          <w:sz w:val="24"/>
          <w:szCs w:val="24"/>
        </w:rPr>
        <w:t>8</w:t>
      </w:r>
      <w:r w:rsidR="008D62E3" w:rsidRPr="00994593">
        <w:rPr>
          <w:rFonts w:asciiTheme="minorHAnsi" w:hAnsiTheme="minorHAnsi" w:cstheme="minorHAnsi"/>
          <w:sz w:val="24"/>
          <w:szCs w:val="24"/>
        </w:rPr>
        <w:t xml:space="preserve"> del presente articolo), integrata</w:t>
      </w:r>
      <w:r w:rsidR="00E76085" w:rsidRPr="00994593">
        <w:rPr>
          <w:rFonts w:asciiTheme="minorHAnsi" w:hAnsiTheme="minorHAnsi" w:cstheme="minorHAnsi"/>
          <w:sz w:val="24"/>
          <w:szCs w:val="24"/>
        </w:rPr>
        <w:t>, eventualmente,</w:t>
      </w:r>
      <w:r w:rsidR="008D62E3" w:rsidRPr="00994593">
        <w:rPr>
          <w:rFonts w:asciiTheme="minorHAnsi" w:hAnsiTheme="minorHAnsi" w:cstheme="minorHAnsi"/>
          <w:sz w:val="24"/>
          <w:szCs w:val="24"/>
        </w:rPr>
        <w:t xml:space="preserve"> dal rilievo dell’obiettivo (per come indicato dalla ta</w:t>
      </w:r>
      <w:r w:rsidR="00EB3E87" w:rsidRPr="00994593">
        <w:rPr>
          <w:rFonts w:asciiTheme="minorHAnsi" w:hAnsiTheme="minorHAnsi" w:cstheme="minorHAnsi"/>
          <w:sz w:val="24"/>
          <w:szCs w:val="24"/>
        </w:rPr>
        <w:t>bella di cui al successivo comma 7</w:t>
      </w:r>
      <w:r w:rsidR="008D62E3" w:rsidRPr="00994593">
        <w:rPr>
          <w:rFonts w:asciiTheme="minorHAnsi" w:hAnsiTheme="minorHAnsi" w:cstheme="minorHAnsi"/>
          <w:sz w:val="24"/>
          <w:szCs w:val="24"/>
        </w:rPr>
        <w:t xml:space="preserve"> del presente articolo)</w:t>
      </w:r>
      <w:r w:rsidR="008A04BD" w:rsidRPr="00994593">
        <w:rPr>
          <w:rFonts w:asciiTheme="minorHAnsi" w:hAnsiTheme="minorHAnsi" w:cstheme="minorHAnsi"/>
          <w:sz w:val="24"/>
          <w:szCs w:val="24"/>
        </w:rPr>
        <w:t>;</w:t>
      </w:r>
    </w:p>
    <w:p w14:paraId="5A5BB3E3" w14:textId="5750E8CB" w:rsidR="00B9720E" w:rsidRPr="00994593" w:rsidRDefault="00040FE8" w:rsidP="002A374F">
      <w:pPr>
        <w:numPr>
          <w:ilvl w:val="0"/>
          <w:numId w:val="1"/>
        </w:numPr>
        <w:tabs>
          <w:tab w:val="clear" w:pos="720"/>
        </w:tabs>
        <w:autoSpaceDE/>
        <w:autoSpaceDN/>
        <w:spacing w:before="120" w:after="120"/>
        <w:ind w:left="567" w:hanging="283"/>
        <w:jc w:val="both"/>
        <w:rPr>
          <w:rFonts w:asciiTheme="minorHAnsi" w:hAnsiTheme="minorHAnsi" w:cstheme="minorHAnsi"/>
          <w:sz w:val="24"/>
          <w:szCs w:val="24"/>
        </w:rPr>
      </w:pPr>
      <w:r w:rsidRPr="00994593">
        <w:rPr>
          <w:rFonts w:asciiTheme="minorHAnsi" w:hAnsiTheme="minorHAnsi" w:cstheme="minorHAnsi"/>
          <w:b/>
          <w:sz w:val="24"/>
          <w:szCs w:val="24"/>
        </w:rPr>
        <w:t>Incentivi per la realizzazione di</w:t>
      </w:r>
      <w:r w:rsidR="008A04BD" w:rsidRPr="00994593">
        <w:rPr>
          <w:rFonts w:asciiTheme="minorHAnsi" w:hAnsiTheme="minorHAnsi" w:cstheme="minorHAnsi"/>
          <w:sz w:val="24"/>
          <w:szCs w:val="24"/>
        </w:rPr>
        <w:t xml:space="preserve"> </w:t>
      </w:r>
      <w:r w:rsidR="008A04BD" w:rsidRPr="00994593">
        <w:rPr>
          <w:rFonts w:asciiTheme="minorHAnsi" w:hAnsiTheme="minorHAnsi" w:cstheme="minorHAnsi"/>
          <w:b/>
          <w:sz w:val="24"/>
          <w:szCs w:val="24"/>
        </w:rPr>
        <w:t>progetti di innovazione</w:t>
      </w:r>
      <w:r w:rsidR="0062475D" w:rsidRPr="00994593">
        <w:rPr>
          <w:rFonts w:asciiTheme="minorHAnsi" w:hAnsiTheme="minorHAnsi" w:cstheme="minorHAnsi"/>
          <w:b/>
          <w:sz w:val="24"/>
          <w:szCs w:val="24"/>
        </w:rPr>
        <w:t>/miglioramento</w:t>
      </w:r>
      <w:r w:rsidR="008A04BD" w:rsidRPr="00994593">
        <w:rPr>
          <w:rFonts w:asciiTheme="minorHAnsi" w:hAnsiTheme="minorHAnsi" w:cstheme="minorHAnsi"/>
          <w:sz w:val="24"/>
          <w:szCs w:val="24"/>
        </w:rPr>
        <w:t xml:space="preserve"> </w:t>
      </w:r>
      <w:r w:rsidRPr="00994593">
        <w:rPr>
          <w:rFonts w:asciiTheme="minorHAnsi" w:hAnsiTheme="minorHAnsi" w:cstheme="minorHAnsi"/>
          <w:sz w:val="24"/>
          <w:szCs w:val="24"/>
        </w:rPr>
        <w:t>finalizzati alla attivazione di</w:t>
      </w:r>
      <w:r w:rsidR="008A04BD" w:rsidRPr="00994593">
        <w:rPr>
          <w:rFonts w:asciiTheme="minorHAnsi" w:hAnsiTheme="minorHAnsi" w:cstheme="minorHAnsi"/>
          <w:sz w:val="24"/>
          <w:szCs w:val="24"/>
        </w:rPr>
        <w:t xml:space="preserve"> nuovi servizi o attività</w:t>
      </w:r>
      <w:r w:rsidRPr="00994593">
        <w:rPr>
          <w:rFonts w:asciiTheme="minorHAnsi" w:hAnsiTheme="minorHAnsi" w:cstheme="minorHAnsi"/>
          <w:sz w:val="24"/>
          <w:szCs w:val="24"/>
        </w:rPr>
        <w:t xml:space="preserve"> o al raggiungimento di priorità individuate dall’ente</w:t>
      </w:r>
      <w:r w:rsidR="00822819" w:rsidRPr="00994593">
        <w:rPr>
          <w:rFonts w:asciiTheme="minorHAnsi" w:hAnsiTheme="minorHAnsi" w:cstheme="minorHAnsi"/>
          <w:sz w:val="24"/>
          <w:szCs w:val="24"/>
        </w:rPr>
        <w:t xml:space="preserve"> come anche al recupero di situazioni deficitarie o il mantenimento di standard qualitativi</w:t>
      </w:r>
      <w:r w:rsidRPr="00994593">
        <w:rPr>
          <w:rFonts w:asciiTheme="minorHAnsi" w:hAnsiTheme="minorHAnsi" w:cstheme="minorHAnsi"/>
          <w:sz w:val="24"/>
          <w:szCs w:val="24"/>
        </w:rPr>
        <w:t xml:space="preserve">. </w:t>
      </w:r>
      <w:r w:rsidR="004F2A5D">
        <w:rPr>
          <w:rFonts w:asciiTheme="minorHAnsi" w:hAnsiTheme="minorHAnsi" w:cstheme="minorHAnsi"/>
          <w:sz w:val="24"/>
          <w:szCs w:val="24"/>
        </w:rPr>
        <w:t>Preliminarmente vi</w:t>
      </w:r>
      <w:r w:rsidR="004B785D" w:rsidRPr="00994593">
        <w:rPr>
          <w:rFonts w:asciiTheme="minorHAnsi" w:hAnsiTheme="minorHAnsi" w:cstheme="minorHAnsi"/>
          <w:sz w:val="24"/>
          <w:szCs w:val="24"/>
        </w:rPr>
        <w:t xml:space="preserve">ene sottoposto al Nucleo la valutazione iniziale del progetto per verificare se questo rientra tra le tipologie previste per l’ammissibilità al finanziamento. </w:t>
      </w:r>
      <w:r w:rsidRPr="00994593">
        <w:rPr>
          <w:rFonts w:asciiTheme="minorHAnsi" w:hAnsiTheme="minorHAnsi" w:cstheme="minorHAnsi"/>
          <w:sz w:val="24"/>
          <w:szCs w:val="24"/>
        </w:rPr>
        <w:t xml:space="preserve">Alla </w:t>
      </w:r>
      <w:r w:rsidRPr="00994593">
        <w:rPr>
          <w:rFonts w:asciiTheme="minorHAnsi" w:hAnsiTheme="minorHAnsi" w:cstheme="minorHAnsi"/>
          <w:sz w:val="24"/>
          <w:szCs w:val="24"/>
        </w:rPr>
        <w:lastRenderedPageBreak/>
        <w:t>ripartizione di tali incentivi partecipano esclusivamente i</w:t>
      </w:r>
      <w:r w:rsidR="008A04BD" w:rsidRPr="00994593">
        <w:rPr>
          <w:rFonts w:asciiTheme="minorHAnsi" w:hAnsiTheme="minorHAnsi" w:cstheme="minorHAnsi"/>
          <w:sz w:val="24"/>
          <w:szCs w:val="24"/>
        </w:rPr>
        <w:t xml:space="preserve"> dipendenti individuati dal Responsabile </w:t>
      </w:r>
      <w:r w:rsidRPr="00994593">
        <w:rPr>
          <w:rFonts w:asciiTheme="minorHAnsi" w:hAnsiTheme="minorHAnsi" w:cstheme="minorHAnsi"/>
          <w:sz w:val="24"/>
          <w:szCs w:val="24"/>
        </w:rPr>
        <w:t>nell’ambito dei progetti</w:t>
      </w:r>
      <w:r w:rsidR="008A04BD" w:rsidRPr="00994593">
        <w:rPr>
          <w:rFonts w:asciiTheme="minorHAnsi" w:hAnsiTheme="minorHAnsi" w:cstheme="minorHAnsi"/>
          <w:sz w:val="24"/>
          <w:szCs w:val="24"/>
        </w:rPr>
        <w:t xml:space="preserve"> </w:t>
      </w:r>
      <w:r w:rsidR="00204E25" w:rsidRPr="00994593">
        <w:rPr>
          <w:rFonts w:asciiTheme="minorHAnsi" w:hAnsiTheme="minorHAnsi" w:cstheme="minorHAnsi"/>
          <w:sz w:val="24"/>
          <w:szCs w:val="24"/>
        </w:rPr>
        <w:t>scelt</w:t>
      </w:r>
      <w:r w:rsidRPr="00994593">
        <w:rPr>
          <w:rFonts w:asciiTheme="minorHAnsi" w:hAnsiTheme="minorHAnsi" w:cstheme="minorHAnsi"/>
          <w:sz w:val="24"/>
          <w:szCs w:val="24"/>
        </w:rPr>
        <w:t>i previamente</w:t>
      </w:r>
      <w:r w:rsidR="008A04BD" w:rsidRPr="00994593">
        <w:rPr>
          <w:rFonts w:asciiTheme="minorHAnsi" w:hAnsiTheme="minorHAnsi" w:cstheme="minorHAnsi"/>
          <w:sz w:val="24"/>
          <w:szCs w:val="24"/>
        </w:rPr>
        <w:t xml:space="preserve"> dalla Giunta</w:t>
      </w:r>
      <w:r w:rsidRPr="00994593">
        <w:rPr>
          <w:rFonts w:asciiTheme="minorHAnsi" w:hAnsiTheme="minorHAnsi" w:cstheme="minorHAnsi"/>
          <w:sz w:val="24"/>
          <w:szCs w:val="24"/>
        </w:rPr>
        <w:t xml:space="preserve">. Tali progetti possono essere riferiti a singoli settori o interessare trasversalmente più settori. </w:t>
      </w:r>
      <w:r w:rsidR="00B75EEC" w:rsidRPr="00994593">
        <w:rPr>
          <w:rFonts w:asciiTheme="minorHAnsi" w:hAnsiTheme="minorHAnsi" w:cstheme="minorHAnsi"/>
          <w:sz w:val="24"/>
          <w:szCs w:val="24"/>
        </w:rPr>
        <w:t xml:space="preserve">I valori dei singoli progetti </w:t>
      </w:r>
      <w:r w:rsidRPr="00994593">
        <w:rPr>
          <w:rFonts w:asciiTheme="minorHAnsi" w:hAnsiTheme="minorHAnsi" w:cstheme="minorHAnsi"/>
          <w:sz w:val="24"/>
          <w:szCs w:val="24"/>
        </w:rPr>
        <w:t xml:space="preserve">vengono </w:t>
      </w:r>
      <w:r w:rsidR="008D62E3" w:rsidRPr="00994593">
        <w:rPr>
          <w:rFonts w:asciiTheme="minorHAnsi" w:hAnsiTheme="minorHAnsi" w:cstheme="minorHAnsi"/>
          <w:sz w:val="24"/>
          <w:szCs w:val="24"/>
        </w:rPr>
        <w:t>assegnati sulla base dell</w:t>
      </w:r>
      <w:r w:rsidR="00C16A3E" w:rsidRPr="00994593">
        <w:rPr>
          <w:rFonts w:asciiTheme="minorHAnsi" w:hAnsiTheme="minorHAnsi" w:cstheme="minorHAnsi"/>
          <w:sz w:val="24"/>
          <w:szCs w:val="24"/>
        </w:rPr>
        <w:t>’</w:t>
      </w:r>
      <w:r w:rsidR="008D62E3" w:rsidRPr="00994593">
        <w:rPr>
          <w:rFonts w:asciiTheme="minorHAnsi" w:hAnsiTheme="minorHAnsi" w:cstheme="minorHAnsi"/>
          <w:sz w:val="24"/>
          <w:szCs w:val="24"/>
        </w:rPr>
        <w:t>attribuzione di un peso specifico ad ognuno di essi</w:t>
      </w:r>
      <w:r w:rsidR="00C95445" w:rsidRPr="00994593">
        <w:rPr>
          <w:rFonts w:asciiTheme="minorHAnsi" w:hAnsiTheme="minorHAnsi" w:cstheme="minorHAnsi"/>
          <w:sz w:val="24"/>
          <w:szCs w:val="24"/>
        </w:rPr>
        <w:t>,</w:t>
      </w:r>
      <w:r w:rsidR="008D62E3" w:rsidRPr="00994593">
        <w:rPr>
          <w:rFonts w:asciiTheme="minorHAnsi" w:hAnsiTheme="minorHAnsi" w:cstheme="minorHAnsi"/>
          <w:sz w:val="24"/>
          <w:szCs w:val="24"/>
        </w:rPr>
        <w:t xml:space="preserve"> </w:t>
      </w:r>
      <w:r w:rsidR="00B75EEC" w:rsidRPr="00994593">
        <w:rPr>
          <w:rFonts w:asciiTheme="minorHAnsi" w:hAnsiTheme="minorHAnsi" w:cstheme="minorHAnsi"/>
          <w:sz w:val="24"/>
          <w:szCs w:val="24"/>
        </w:rPr>
        <w:t xml:space="preserve">che deriva dal numero dei partecipanti moltiplicato per le ore di lavoro previste per il raggiungimento degli obiettivi attesi </w:t>
      </w:r>
      <w:r w:rsidR="00A91A29" w:rsidRPr="00994593">
        <w:rPr>
          <w:rFonts w:asciiTheme="minorHAnsi" w:hAnsiTheme="minorHAnsi" w:cstheme="minorHAnsi"/>
          <w:sz w:val="24"/>
          <w:szCs w:val="24"/>
        </w:rPr>
        <w:t xml:space="preserve">ponderato con la strategicità e rilevanza del progetto, come indicato nella scheda allegata al presente contratto. Gli incentivi </w:t>
      </w:r>
      <w:r w:rsidR="00847F66" w:rsidRPr="00994593">
        <w:rPr>
          <w:rFonts w:asciiTheme="minorHAnsi" w:hAnsiTheme="minorHAnsi" w:cstheme="minorHAnsi"/>
          <w:sz w:val="24"/>
          <w:szCs w:val="24"/>
        </w:rPr>
        <w:t xml:space="preserve">sono </w:t>
      </w:r>
      <w:r w:rsidRPr="00994593">
        <w:rPr>
          <w:rFonts w:asciiTheme="minorHAnsi" w:hAnsiTheme="minorHAnsi" w:cstheme="minorHAnsi"/>
          <w:sz w:val="24"/>
          <w:szCs w:val="24"/>
        </w:rPr>
        <w:t>ripartiti</w:t>
      </w:r>
      <w:r w:rsidR="008D62E3" w:rsidRPr="00994593">
        <w:rPr>
          <w:rFonts w:asciiTheme="minorHAnsi" w:hAnsiTheme="minorHAnsi" w:cstheme="minorHAnsi"/>
          <w:sz w:val="24"/>
          <w:szCs w:val="24"/>
        </w:rPr>
        <w:t xml:space="preserve"> in proporzione all’</w:t>
      </w:r>
      <w:r w:rsidR="00EB3E87" w:rsidRPr="00994593">
        <w:rPr>
          <w:rFonts w:asciiTheme="minorHAnsi" w:hAnsiTheme="minorHAnsi" w:cstheme="minorHAnsi"/>
          <w:sz w:val="24"/>
          <w:szCs w:val="24"/>
        </w:rPr>
        <w:t xml:space="preserve">impegno </w:t>
      </w:r>
      <w:r w:rsidR="00E76085" w:rsidRPr="00994593">
        <w:rPr>
          <w:rFonts w:asciiTheme="minorHAnsi" w:hAnsiTheme="minorHAnsi" w:cstheme="minorHAnsi"/>
          <w:sz w:val="24"/>
          <w:szCs w:val="24"/>
        </w:rPr>
        <w:t>r</w:t>
      </w:r>
      <w:r w:rsidR="00EB3E87" w:rsidRPr="00994593">
        <w:rPr>
          <w:rFonts w:asciiTheme="minorHAnsi" w:hAnsiTheme="minorHAnsi" w:cstheme="minorHAnsi"/>
          <w:sz w:val="24"/>
          <w:szCs w:val="24"/>
        </w:rPr>
        <w:t>ichiesto ai sing</w:t>
      </w:r>
      <w:r w:rsidR="008D62E3" w:rsidRPr="00994593">
        <w:rPr>
          <w:rFonts w:asciiTheme="minorHAnsi" w:hAnsiTheme="minorHAnsi" w:cstheme="minorHAnsi"/>
          <w:sz w:val="24"/>
          <w:szCs w:val="24"/>
        </w:rPr>
        <w:t>oli dipendenti</w:t>
      </w:r>
      <w:r w:rsidR="00E76085" w:rsidRPr="00994593">
        <w:rPr>
          <w:rFonts w:asciiTheme="minorHAnsi" w:hAnsiTheme="minorHAnsi" w:cstheme="minorHAnsi"/>
          <w:sz w:val="24"/>
          <w:szCs w:val="24"/>
        </w:rPr>
        <w:t xml:space="preserve"> e alla responsabilità prestata</w:t>
      </w:r>
      <w:r w:rsidR="008D62E3" w:rsidRPr="00994593">
        <w:rPr>
          <w:rFonts w:asciiTheme="minorHAnsi" w:hAnsiTheme="minorHAnsi" w:cstheme="minorHAnsi"/>
          <w:sz w:val="24"/>
          <w:szCs w:val="24"/>
        </w:rPr>
        <w:t>,</w:t>
      </w:r>
      <w:r w:rsidRPr="00994593">
        <w:rPr>
          <w:rFonts w:asciiTheme="minorHAnsi" w:hAnsiTheme="minorHAnsi" w:cstheme="minorHAnsi"/>
          <w:sz w:val="24"/>
          <w:szCs w:val="24"/>
        </w:rPr>
        <w:t xml:space="preserve"> a seguito dell’accertamento da parte del</w:t>
      </w:r>
      <w:r w:rsidR="005265B8" w:rsidRPr="00994593">
        <w:rPr>
          <w:rFonts w:asciiTheme="minorHAnsi" w:hAnsiTheme="minorHAnsi" w:cstheme="minorHAnsi"/>
          <w:sz w:val="24"/>
          <w:szCs w:val="24"/>
        </w:rPr>
        <w:t xml:space="preserve"> </w:t>
      </w:r>
      <w:r w:rsidR="00C95445" w:rsidRPr="00994593">
        <w:rPr>
          <w:rFonts w:asciiTheme="minorHAnsi" w:hAnsiTheme="minorHAnsi" w:cstheme="minorHAnsi"/>
          <w:sz w:val="24"/>
          <w:szCs w:val="24"/>
        </w:rPr>
        <w:t>Nucleo di V</w:t>
      </w:r>
      <w:r w:rsidRPr="00994593">
        <w:rPr>
          <w:rFonts w:asciiTheme="minorHAnsi" w:hAnsiTheme="minorHAnsi" w:cstheme="minorHAnsi"/>
          <w:sz w:val="24"/>
          <w:szCs w:val="24"/>
        </w:rPr>
        <w:t xml:space="preserve">alutazione del grado di raggiungimento degli obiettivi </w:t>
      </w:r>
      <w:r w:rsidR="00B75EEC" w:rsidRPr="00994593">
        <w:rPr>
          <w:rFonts w:asciiTheme="minorHAnsi" w:hAnsiTheme="minorHAnsi" w:cstheme="minorHAnsi"/>
          <w:sz w:val="24"/>
          <w:szCs w:val="24"/>
        </w:rPr>
        <w:t xml:space="preserve">attesi </w:t>
      </w:r>
      <w:r w:rsidRPr="00994593">
        <w:rPr>
          <w:rFonts w:asciiTheme="minorHAnsi" w:hAnsiTheme="minorHAnsi" w:cstheme="minorHAnsi"/>
          <w:sz w:val="24"/>
          <w:szCs w:val="24"/>
        </w:rPr>
        <w:t>ed alla valutazione effettuata da parte dei singoli responsabili</w:t>
      </w:r>
      <w:r w:rsidR="00B9720E" w:rsidRPr="00994593">
        <w:rPr>
          <w:rFonts w:asciiTheme="minorHAnsi" w:hAnsiTheme="minorHAnsi" w:cstheme="minorHAnsi"/>
          <w:sz w:val="24"/>
          <w:szCs w:val="24"/>
        </w:rPr>
        <w:t xml:space="preserve"> </w:t>
      </w:r>
      <w:r w:rsidR="0067099D" w:rsidRPr="00994593">
        <w:rPr>
          <w:rFonts w:asciiTheme="minorHAnsi" w:hAnsiTheme="minorHAnsi" w:cstheme="minorHAnsi"/>
          <w:sz w:val="24"/>
          <w:szCs w:val="24"/>
        </w:rPr>
        <w:t>sulla base dell’apposita scheda allegata al presente contratto</w:t>
      </w:r>
      <w:r w:rsidR="00B94BBC" w:rsidRPr="00994593">
        <w:rPr>
          <w:rFonts w:asciiTheme="minorHAnsi" w:hAnsiTheme="minorHAnsi" w:cstheme="minorHAnsi"/>
          <w:sz w:val="24"/>
          <w:szCs w:val="24"/>
        </w:rPr>
        <w:t>.</w:t>
      </w:r>
    </w:p>
    <w:p w14:paraId="31C67F15" w14:textId="1F5B75DC" w:rsidR="00B019D9" w:rsidRPr="00994593" w:rsidRDefault="008A04BD" w:rsidP="002A374F">
      <w:pPr>
        <w:pStyle w:val="Paragrafoelenco"/>
        <w:widowControl w:val="0"/>
        <w:numPr>
          <w:ilvl w:val="0"/>
          <w:numId w:val="25"/>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L’attribuzione delle risorse </w:t>
      </w:r>
      <w:r w:rsidR="0082246B" w:rsidRPr="00994593">
        <w:rPr>
          <w:rFonts w:asciiTheme="minorHAnsi" w:hAnsiTheme="minorHAnsi" w:cstheme="minorHAnsi"/>
          <w:sz w:val="24"/>
          <w:szCs w:val="24"/>
        </w:rPr>
        <w:t>d</w:t>
      </w:r>
      <w:r w:rsidRPr="00994593">
        <w:rPr>
          <w:rFonts w:asciiTheme="minorHAnsi" w:hAnsiTheme="minorHAnsi" w:cstheme="minorHAnsi"/>
          <w:sz w:val="24"/>
          <w:szCs w:val="24"/>
        </w:rPr>
        <w:t xml:space="preserve">i cui alla lettera b) del </w:t>
      </w:r>
      <w:r w:rsidR="003F3D4F" w:rsidRPr="00994593">
        <w:rPr>
          <w:rFonts w:asciiTheme="minorHAnsi" w:hAnsiTheme="minorHAnsi" w:cstheme="minorHAnsi"/>
          <w:sz w:val="24"/>
          <w:szCs w:val="24"/>
        </w:rPr>
        <w:t xml:space="preserve">precedente </w:t>
      </w:r>
      <w:r w:rsidRPr="00994593">
        <w:rPr>
          <w:rFonts w:asciiTheme="minorHAnsi" w:hAnsiTheme="minorHAnsi" w:cstheme="minorHAnsi"/>
          <w:sz w:val="24"/>
          <w:szCs w:val="24"/>
        </w:rPr>
        <w:t xml:space="preserve">comma </w:t>
      </w:r>
      <w:r w:rsidR="003523B0" w:rsidRPr="00994593">
        <w:rPr>
          <w:rFonts w:asciiTheme="minorHAnsi" w:hAnsiTheme="minorHAnsi" w:cstheme="minorHAnsi"/>
          <w:sz w:val="24"/>
          <w:szCs w:val="24"/>
        </w:rPr>
        <w:t>4</w:t>
      </w:r>
      <w:r w:rsidRPr="00994593">
        <w:rPr>
          <w:rFonts w:asciiTheme="minorHAnsi" w:hAnsiTheme="minorHAnsi" w:cstheme="minorHAnsi"/>
          <w:sz w:val="24"/>
          <w:szCs w:val="24"/>
        </w:rPr>
        <w:t xml:space="preserve"> (obiettivi assegnati dai </w:t>
      </w:r>
      <w:r w:rsidR="00E76085" w:rsidRPr="00994593">
        <w:rPr>
          <w:rFonts w:asciiTheme="minorHAnsi" w:hAnsiTheme="minorHAnsi" w:cstheme="minorHAnsi"/>
          <w:sz w:val="24"/>
          <w:szCs w:val="24"/>
        </w:rPr>
        <w:t>Responsabili</w:t>
      </w:r>
      <w:r w:rsidRPr="00994593">
        <w:rPr>
          <w:rFonts w:asciiTheme="minorHAnsi" w:hAnsiTheme="minorHAnsi" w:cstheme="minorHAnsi"/>
          <w:sz w:val="24"/>
          <w:szCs w:val="24"/>
        </w:rPr>
        <w:t xml:space="preserve"> a tutto il personale) </w:t>
      </w:r>
      <w:r w:rsidR="008D62E3" w:rsidRPr="00994593">
        <w:rPr>
          <w:rFonts w:asciiTheme="minorHAnsi" w:hAnsiTheme="minorHAnsi" w:cstheme="minorHAnsi"/>
          <w:sz w:val="24"/>
          <w:szCs w:val="24"/>
        </w:rPr>
        <w:t xml:space="preserve">avviene attraverso </w:t>
      </w:r>
      <w:r w:rsidRPr="00994593">
        <w:rPr>
          <w:rFonts w:asciiTheme="minorHAnsi" w:hAnsiTheme="minorHAnsi" w:cstheme="minorHAnsi"/>
          <w:sz w:val="24"/>
          <w:szCs w:val="24"/>
        </w:rPr>
        <w:t>l</w:t>
      </w:r>
      <w:r w:rsidR="000C4D1B" w:rsidRPr="00994593">
        <w:rPr>
          <w:rFonts w:asciiTheme="minorHAnsi" w:hAnsiTheme="minorHAnsi" w:cstheme="minorHAnsi"/>
          <w:sz w:val="24"/>
          <w:szCs w:val="24"/>
        </w:rPr>
        <w:t>’</w:t>
      </w:r>
      <w:r w:rsidRPr="00994593">
        <w:rPr>
          <w:rFonts w:asciiTheme="minorHAnsi" w:hAnsiTheme="minorHAnsi" w:cstheme="minorHAnsi"/>
          <w:sz w:val="24"/>
          <w:szCs w:val="24"/>
        </w:rPr>
        <w:t xml:space="preserve">utilizzazione del meccanismo del peso potenziale, di cui al successivo comma </w:t>
      </w:r>
      <w:r w:rsidR="00BF2330" w:rsidRPr="00994593">
        <w:rPr>
          <w:rFonts w:asciiTheme="minorHAnsi" w:hAnsiTheme="minorHAnsi" w:cstheme="minorHAnsi"/>
          <w:sz w:val="24"/>
          <w:szCs w:val="24"/>
        </w:rPr>
        <w:t>7</w:t>
      </w:r>
      <w:r w:rsidR="00DA72A7" w:rsidRPr="00994593">
        <w:rPr>
          <w:rFonts w:asciiTheme="minorHAnsi" w:hAnsiTheme="minorHAnsi" w:cstheme="minorHAnsi"/>
          <w:sz w:val="24"/>
          <w:szCs w:val="24"/>
        </w:rPr>
        <w:t>, lettera a)</w:t>
      </w:r>
      <w:r w:rsidRPr="00994593">
        <w:rPr>
          <w:rFonts w:asciiTheme="minorHAnsi" w:hAnsiTheme="minorHAnsi" w:cstheme="minorHAnsi"/>
          <w:sz w:val="24"/>
          <w:szCs w:val="24"/>
        </w:rPr>
        <w:t xml:space="preserve">. </w:t>
      </w:r>
    </w:p>
    <w:p w14:paraId="525F368D" w14:textId="63A49153" w:rsidR="00EB3E87" w:rsidRPr="00994593" w:rsidRDefault="008D62E3" w:rsidP="002A374F">
      <w:pPr>
        <w:pStyle w:val="Paragrafoelenco"/>
        <w:widowControl w:val="0"/>
        <w:numPr>
          <w:ilvl w:val="0"/>
          <w:numId w:val="25"/>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Entro i 30 giorni successivi all</w:t>
      </w:r>
      <w:r w:rsidR="00C16A3E" w:rsidRPr="00994593">
        <w:rPr>
          <w:rFonts w:asciiTheme="minorHAnsi" w:hAnsiTheme="minorHAnsi" w:cstheme="minorHAnsi"/>
          <w:sz w:val="24"/>
          <w:szCs w:val="24"/>
        </w:rPr>
        <w:t>’</w:t>
      </w:r>
      <w:r w:rsidRPr="00994593">
        <w:rPr>
          <w:rFonts w:asciiTheme="minorHAnsi" w:hAnsiTheme="minorHAnsi" w:cstheme="minorHAnsi"/>
          <w:sz w:val="24"/>
          <w:szCs w:val="24"/>
        </w:rPr>
        <w:t>approvazione del piano delle performance o del piano dettagliato degli obiettivi</w:t>
      </w:r>
      <w:r w:rsidR="00EB3E87" w:rsidRPr="00994593">
        <w:rPr>
          <w:rFonts w:asciiTheme="minorHAnsi" w:hAnsiTheme="minorHAnsi" w:cstheme="minorHAnsi"/>
          <w:sz w:val="24"/>
          <w:szCs w:val="24"/>
        </w:rPr>
        <w:t>, ove non sia già indicata in tale documento la partecipazione dei dipendenti agli obiettivi,</w:t>
      </w:r>
      <w:r w:rsidRPr="00994593">
        <w:rPr>
          <w:rFonts w:asciiTheme="minorHAnsi" w:hAnsiTheme="minorHAnsi" w:cstheme="minorHAnsi"/>
          <w:sz w:val="24"/>
          <w:szCs w:val="24"/>
        </w:rPr>
        <w:t xml:space="preserve"> i d</w:t>
      </w:r>
      <w:r w:rsidR="008A04BD" w:rsidRPr="00994593">
        <w:rPr>
          <w:rFonts w:asciiTheme="minorHAnsi" w:hAnsiTheme="minorHAnsi" w:cstheme="minorHAnsi"/>
          <w:sz w:val="24"/>
          <w:szCs w:val="24"/>
        </w:rPr>
        <w:t xml:space="preserve">irigenti </w:t>
      </w:r>
      <w:r w:rsidR="00EB3E87" w:rsidRPr="00994593">
        <w:rPr>
          <w:rFonts w:asciiTheme="minorHAnsi" w:hAnsiTheme="minorHAnsi" w:cstheme="minorHAnsi"/>
          <w:sz w:val="24"/>
          <w:szCs w:val="24"/>
        </w:rPr>
        <w:t xml:space="preserve">(ovvero i responsabili negli enti in cui non vi sono dirigenti) </w:t>
      </w:r>
      <w:r w:rsidR="008A04BD" w:rsidRPr="00994593">
        <w:rPr>
          <w:rFonts w:asciiTheme="minorHAnsi" w:hAnsiTheme="minorHAnsi" w:cstheme="minorHAnsi"/>
          <w:sz w:val="24"/>
          <w:szCs w:val="24"/>
        </w:rPr>
        <w:t>assegnano</w:t>
      </w:r>
      <w:r w:rsidR="00EB3E87" w:rsidRPr="00994593">
        <w:rPr>
          <w:rFonts w:asciiTheme="minorHAnsi" w:hAnsiTheme="minorHAnsi" w:cstheme="minorHAnsi"/>
          <w:sz w:val="24"/>
          <w:szCs w:val="24"/>
        </w:rPr>
        <w:t xml:space="preserve"> formalmente</w:t>
      </w:r>
      <w:r w:rsidR="008A04BD" w:rsidRPr="00994593">
        <w:rPr>
          <w:rFonts w:asciiTheme="minorHAnsi" w:hAnsiTheme="minorHAnsi" w:cstheme="minorHAnsi"/>
          <w:sz w:val="24"/>
          <w:szCs w:val="24"/>
        </w:rPr>
        <w:t xml:space="preserve">, in coerenza con </w:t>
      </w:r>
      <w:r w:rsidR="00EB3E87" w:rsidRPr="00994593">
        <w:rPr>
          <w:rFonts w:asciiTheme="minorHAnsi" w:hAnsiTheme="minorHAnsi" w:cstheme="minorHAnsi"/>
          <w:sz w:val="24"/>
          <w:szCs w:val="24"/>
        </w:rPr>
        <w:t>quelli</w:t>
      </w:r>
      <w:r w:rsidR="008A04BD" w:rsidRPr="00994593">
        <w:rPr>
          <w:rFonts w:asciiTheme="minorHAnsi" w:hAnsiTheme="minorHAnsi" w:cstheme="minorHAnsi"/>
          <w:sz w:val="24"/>
          <w:szCs w:val="24"/>
        </w:rPr>
        <w:t xml:space="preserve"> ad essi assegnati</w:t>
      </w:r>
      <w:r w:rsidRPr="00994593">
        <w:rPr>
          <w:rFonts w:asciiTheme="minorHAnsi" w:hAnsiTheme="minorHAnsi" w:cstheme="minorHAnsi"/>
          <w:sz w:val="24"/>
          <w:szCs w:val="24"/>
        </w:rPr>
        <w:t>,</w:t>
      </w:r>
      <w:r w:rsidR="008A04BD" w:rsidRPr="00994593">
        <w:rPr>
          <w:rFonts w:asciiTheme="minorHAnsi" w:hAnsiTheme="minorHAnsi" w:cstheme="minorHAnsi"/>
          <w:sz w:val="24"/>
          <w:szCs w:val="24"/>
        </w:rPr>
        <w:t xml:space="preserve"> </w:t>
      </w:r>
      <w:r w:rsidR="00EB3E87" w:rsidRPr="00994593">
        <w:rPr>
          <w:rFonts w:asciiTheme="minorHAnsi" w:hAnsiTheme="minorHAnsi" w:cstheme="minorHAnsi"/>
          <w:sz w:val="24"/>
          <w:szCs w:val="24"/>
        </w:rPr>
        <w:t>gli obiettivi di cui alla l</w:t>
      </w:r>
      <w:r w:rsidR="003523B0" w:rsidRPr="00994593">
        <w:rPr>
          <w:rFonts w:asciiTheme="minorHAnsi" w:hAnsiTheme="minorHAnsi" w:cstheme="minorHAnsi"/>
          <w:sz w:val="24"/>
          <w:szCs w:val="24"/>
        </w:rPr>
        <w:t>ettera b) del precedente comma 4</w:t>
      </w:r>
      <w:r w:rsidR="00EB3E87" w:rsidRPr="00994593">
        <w:rPr>
          <w:rFonts w:asciiTheme="minorHAnsi" w:hAnsiTheme="minorHAnsi" w:cstheme="minorHAnsi"/>
          <w:sz w:val="24"/>
          <w:szCs w:val="24"/>
        </w:rPr>
        <w:t xml:space="preserve"> al personale delle strutture da essi dirette</w:t>
      </w:r>
      <w:r w:rsidR="00BF2330" w:rsidRPr="00994593">
        <w:rPr>
          <w:rFonts w:asciiTheme="minorHAnsi" w:hAnsiTheme="minorHAnsi" w:cstheme="minorHAnsi"/>
          <w:sz w:val="24"/>
          <w:szCs w:val="24"/>
        </w:rPr>
        <w:t>;</w:t>
      </w:r>
      <w:r w:rsidR="00EB3E87" w:rsidRPr="00994593">
        <w:rPr>
          <w:rFonts w:asciiTheme="minorHAnsi" w:hAnsiTheme="minorHAnsi" w:cstheme="minorHAnsi"/>
          <w:sz w:val="24"/>
          <w:szCs w:val="24"/>
        </w:rPr>
        <w:t xml:space="preserve"> </w:t>
      </w:r>
      <w:r w:rsidR="00CA513B" w:rsidRPr="00994593">
        <w:rPr>
          <w:rFonts w:asciiTheme="minorHAnsi" w:hAnsiTheme="minorHAnsi" w:cstheme="minorHAnsi"/>
          <w:sz w:val="24"/>
          <w:szCs w:val="24"/>
        </w:rPr>
        <w:t>qualora non venissero assegnati specifici obietti</w:t>
      </w:r>
      <w:r w:rsidR="00BF2330" w:rsidRPr="00994593">
        <w:rPr>
          <w:rFonts w:asciiTheme="minorHAnsi" w:hAnsiTheme="minorHAnsi" w:cstheme="minorHAnsi"/>
          <w:sz w:val="24"/>
          <w:szCs w:val="24"/>
        </w:rPr>
        <w:t>vi ai dipendenti si considera il</w:t>
      </w:r>
      <w:r w:rsidR="00CA513B" w:rsidRPr="00994593">
        <w:rPr>
          <w:rFonts w:asciiTheme="minorHAnsi" w:hAnsiTheme="minorHAnsi" w:cstheme="minorHAnsi"/>
          <w:sz w:val="24"/>
          <w:szCs w:val="24"/>
        </w:rPr>
        <w:t xml:space="preserve"> grado di partecipazione al raggiungimento di quelli assegnati alla struttura</w:t>
      </w:r>
      <w:r w:rsidR="00BF2330" w:rsidRPr="00994593">
        <w:rPr>
          <w:rFonts w:asciiTheme="minorHAnsi" w:hAnsiTheme="minorHAnsi" w:cstheme="minorHAnsi"/>
          <w:sz w:val="24"/>
          <w:szCs w:val="24"/>
        </w:rPr>
        <w:t xml:space="preserve">. </w:t>
      </w:r>
      <w:r w:rsidR="00EB3E87" w:rsidRPr="00994593">
        <w:rPr>
          <w:rFonts w:asciiTheme="minorHAnsi" w:hAnsiTheme="minorHAnsi" w:cstheme="minorHAnsi"/>
          <w:sz w:val="24"/>
          <w:szCs w:val="24"/>
        </w:rPr>
        <w:t xml:space="preserve">Entro lo stesso termine vengono di norma approvati i progetti di cui alla lettera c) del precedente comma </w:t>
      </w:r>
      <w:r w:rsidR="003523B0" w:rsidRPr="00994593">
        <w:rPr>
          <w:rFonts w:asciiTheme="minorHAnsi" w:hAnsiTheme="minorHAnsi" w:cstheme="minorHAnsi"/>
          <w:sz w:val="24"/>
          <w:szCs w:val="24"/>
        </w:rPr>
        <w:t>4</w:t>
      </w:r>
      <w:r w:rsidR="00EB3E87" w:rsidRPr="00994593">
        <w:rPr>
          <w:rFonts w:asciiTheme="minorHAnsi" w:hAnsiTheme="minorHAnsi" w:cstheme="minorHAnsi"/>
          <w:sz w:val="24"/>
          <w:szCs w:val="24"/>
        </w:rPr>
        <w:t>, con l</w:t>
      </w:r>
      <w:r w:rsidR="003523B0" w:rsidRPr="00994593">
        <w:rPr>
          <w:rFonts w:asciiTheme="minorHAnsi" w:hAnsiTheme="minorHAnsi" w:cstheme="minorHAnsi"/>
          <w:sz w:val="24"/>
          <w:szCs w:val="24"/>
        </w:rPr>
        <w:t>’</w:t>
      </w:r>
      <w:r w:rsidR="00EB3E87" w:rsidRPr="00994593">
        <w:rPr>
          <w:rFonts w:asciiTheme="minorHAnsi" w:hAnsiTheme="minorHAnsi" w:cstheme="minorHAnsi"/>
          <w:sz w:val="24"/>
          <w:szCs w:val="24"/>
        </w:rPr>
        <w:t>indicazione dei dipendenti impegnati e con il grado di impegno richiesto.</w:t>
      </w:r>
    </w:p>
    <w:p w14:paraId="35A5708F" w14:textId="23CA88DC" w:rsidR="00B224F1" w:rsidRPr="00994593" w:rsidRDefault="00B224F1" w:rsidP="002A374F">
      <w:pPr>
        <w:pStyle w:val="Paragrafoelenco"/>
        <w:widowControl w:val="0"/>
        <w:numPr>
          <w:ilvl w:val="0"/>
          <w:numId w:val="25"/>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I criteri di incentivazione </w:t>
      </w:r>
      <w:r w:rsidR="00BF2330" w:rsidRPr="00994593">
        <w:rPr>
          <w:rFonts w:asciiTheme="minorHAnsi" w:hAnsiTheme="minorHAnsi" w:cstheme="minorHAnsi"/>
          <w:sz w:val="24"/>
          <w:szCs w:val="24"/>
        </w:rPr>
        <w:t xml:space="preserve">della performance individuale </w:t>
      </w:r>
      <w:r w:rsidRPr="00994593">
        <w:rPr>
          <w:rFonts w:asciiTheme="minorHAnsi" w:hAnsiTheme="minorHAnsi" w:cstheme="minorHAnsi"/>
          <w:sz w:val="24"/>
          <w:szCs w:val="24"/>
        </w:rPr>
        <w:t>sono definiti secondo le seguenti modalità:</w:t>
      </w:r>
    </w:p>
    <w:p w14:paraId="5E36E3A4" w14:textId="4A99239D" w:rsidR="00B224F1" w:rsidRPr="00994593" w:rsidRDefault="00B224F1" w:rsidP="002A374F">
      <w:pPr>
        <w:numPr>
          <w:ilvl w:val="0"/>
          <w:numId w:val="16"/>
        </w:numPr>
        <w:adjustRightInd w:val="0"/>
        <w:jc w:val="both"/>
        <w:rPr>
          <w:rFonts w:asciiTheme="minorHAnsi" w:hAnsiTheme="minorHAnsi" w:cstheme="minorHAnsi"/>
          <w:sz w:val="24"/>
          <w:szCs w:val="24"/>
        </w:rPr>
      </w:pPr>
      <w:r w:rsidRPr="00994593">
        <w:rPr>
          <w:rFonts w:asciiTheme="minorHAnsi" w:hAnsiTheme="minorHAnsi" w:cstheme="minorHAnsi"/>
          <w:sz w:val="24"/>
          <w:szCs w:val="24"/>
        </w:rPr>
        <w:t>Le risorse che annualmente vengono destinate alla corresponsione dei premi correlati alla performance individuale, sono assegnate ai diversi settori tenendo conto del numero, del periodo di servizio nell’anno di riferimento e della percentuale di servizio part-time dei singoli dipendenti assegnati al settore, nonché della categoria professionale d’inquadramento, in base ai seguenti coefficienti:</w:t>
      </w:r>
    </w:p>
    <w:p w14:paraId="7AC7FB58" w14:textId="77777777" w:rsidR="00B224F1" w:rsidRPr="00994593" w:rsidRDefault="00B224F1" w:rsidP="00EA5765">
      <w:pPr>
        <w:adjustRightInd w:val="0"/>
        <w:ind w:left="360"/>
        <w:jc w:val="both"/>
        <w:rPr>
          <w:rFonts w:asciiTheme="minorHAnsi" w:hAnsiTheme="minorHAnsi" w:cstheme="minorHAnsi"/>
          <w:sz w:val="24"/>
          <w:szCs w:val="24"/>
        </w:rPr>
      </w:pPr>
    </w:p>
    <w:tbl>
      <w:tblPr>
        <w:tblW w:w="0" w:type="auto"/>
        <w:jc w:val="center"/>
        <w:tblLayout w:type="fixed"/>
        <w:tblLook w:val="04A0" w:firstRow="1" w:lastRow="0" w:firstColumn="1" w:lastColumn="0" w:noHBand="0" w:noVBand="1"/>
      </w:tblPr>
      <w:tblGrid>
        <w:gridCol w:w="1753"/>
        <w:gridCol w:w="1860"/>
      </w:tblGrid>
      <w:tr w:rsidR="00B224F1" w:rsidRPr="00994593" w14:paraId="1FF127BD" w14:textId="77777777" w:rsidTr="00BB79FA">
        <w:trPr>
          <w:trHeight w:val="284"/>
          <w:jc w:val="center"/>
        </w:trPr>
        <w:tc>
          <w:tcPr>
            <w:tcW w:w="1753" w:type="dxa"/>
            <w:tcBorders>
              <w:top w:val="single" w:sz="4" w:space="0" w:color="000000"/>
              <w:left w:val="single" w:sz="4" w:space="0" w:color="000000"/>
              <w:bottom w:val="single" w:sz="4" w:space="0" w:color="000000"/>
              <w:right w:val="nil"/>
            </w:tcBorders>
            <w:hideMark/>
          </w:tcPr>
          <w:p w14:paraId="650246F8" w14:textId="77777777" w:rsidR="00B224F1" w:rsidRPr="00994593" w:rsidRDefault="00B224F1" w:rsidP="00EA5765">
            <w:pPr>
              <w:tabs>
                <w:tab w:val="left" w:pos="426"/>
                <w:tab w:val="left" w:pos="1418"/>
                <w:tab w:val="left" w:pos="5103"/>
                <w:tab w:val="left" w:pos="5529"/>
              </w:tabs>
              <w:jc w:val="both"/>
              <w:rPr>
                <w:rFonts w:asciiTheme="minorHAnsi" w:hAnsiTheme="minorHAnsi" w:cstheme="minorHAnsi"/>
                <w:sz w:val="24"/>
                <w:szCs w:val="24"/>
              </w:rPr>
            </w:pPr>
            <w:r w:rsidRPr="00994593">
              <w:rPr>
                <w:rFonts w:asciiTheme="minorHAnsi" w:hAnsiTheme="minorHAnsi" w:cstheme="minorHAnsi"/>
                <w:sz w:val="24"/>
                <w:szCs w:val="24"/>
              </w:rPr>
              <w:t>cat. A</w:t>
            </w:r>
          </w:p>
        </w:tc>
        <w:tc>
          <w:tcPr>
            <w:tcW w:w="1860" w:type="dxa"/>
            <w:tcBorders>
              <w:top w:val="single" w:sz="4" w:space="0" w:color="000000"/>
              <w:left w:val="single" w:sz="4" w:space="0" w:color="000000"/>
              <w:bottom w:val="single" w:sz="4" w:space="0" w:color="000000"/>
              <w:right w:val="single" w:sz="4" w:space="0" w:color="000000"/>
            </w:tcBorders>
            <w:hideMark/>
          </w:tcPr>
          <w:p w14:paraId="2369766E" w14:textId="00013D4B" w:rsidR="00B224F1" w:rsidRPr="00994593" w:rsidRDefault="009D4574" w:rsidP="00EA5765">
            <w:pPr>
              <w:tabs>
                <w:tab w:val="left" w:pos="426"/>
                <w:tab w:val="left" w:pos="1418"/>
                <w:tab w:val="left" w:pos="5103"/>
                <w:tab w:val="left" w:pos="5529"/>
              </w:tabs>
              <w:jc w:val="both"/>
              <w:rPr>
                <w:rFonts w:asciiTheme="minorHAnsi" w:hAnsiTheme="minorHAnsi" w:cstheme="minorHAnsi"/>
                <w:sz w:val="24"/>
                <w:szCs w:val="24"/>
              </w:rPr>
            </w:pPr>
            <w:r w:rsidRPr="00994593">
              <w:rPr>
                <w:rFonts w:asciiTheme="minorHAnsi" w:hAnsiTheme="minorHAnsi" w:cstheme="minorHAnsi"/>
                <w:sz w:val="24"/>
                <w:szCs w:val="24"/>
              </w:rPr>
              <w:t xml:space="preserve">    </w:t>
            </w:r>
            <w:r w:rsidR="0062475D" w:rsidRPr="00994593">
              <w:rPr>
                <w:rFonts w:asciiTheme="minorHAnsi" w:hAnsiTheme="minorHAnsi" w:cstheme="minorHAnsi"/>
                <w:sz w:val="24"/>
                <w:szCs w:val="24"/>
              </w:rPr>
              <w:t xml:space="preserve"> </w:t>
            </w:r>
            <w:r w:rsidRPr="00994593">
              <w:rPr>
                <w:rFonts w:asciiTheme="minorHAnsi" w:hAnsiTheme="minorHAnsi" w:cstheme="minorHAnsi"/>
                <w:sz w:val="24"/>
                <w:szCs w:val="24"/>
              </w:rPr>
              <w:t xml:space="preserve"> 1,00</w:t>
            </w:r>
          </w:p>
        </w:tc>
      </w:tr>
      <w:tr w:rsidR="00B224F1" w:rsidRPr="00994593" w14:paraId="2153F5F6" w14:textId="77777777" w:rsidTr="00BB79FA">
        <w:trPr>
          <w:trHeight w:val="284"/>
          <w:jc w:val="center"/>
        </w:trPr>
        <w:tc>
          <w:tcPr>
            <w:tcW w:w="1753" w:type="dxa"/>
            <w:tcBorders>
              <w:top w:val="single" w:sz="4" w:space="0" w:color="000000"/>
              <w:left w:val="single" w:sz="4" w:space="0" w:color="000000"/>
              <w:bottom w:val="single" w:sz="4" w:space="0" w:color="000000"/>
              <w:right w:val="nil"/>
            </w:tcBorders>
            <w:hideMark/>
          </w:tcPr>
          <w:p w14:paraId="018E45F8" w14:textId="77777777" w:rsidR="00B224F1" w:rsidRPr="00994593" w:rsidRDefault="00B224F1" w:rsidP="00EA5765">
            <w:pPr>
              <w:tabs>
                <w:tab w:val="left" w:pos="426"/>
                <w:tab w:val="left" w:pos="1418"/>
                <w:tab w:val="left" w:pos="5103"/>
                <w:tab w:val="left" w:pos="5529"/>
              </w:tabs>
              <w:jc w:val="both"/>
              <w:rPr>
                <w:rFonts w:asciiTheme="minorHAnsi" w:hAnsiTheme="minorHAnsi" w:cstheme="minorHAnsi"/>
                <w:sz w:val="24"/>
                <w:szCs w:val="24"/>
              </w:rPr>
            </w:pPr>
            <w:r w:rsidRPr="00994593">
              <w:rPr>
                <w:rFonts w:asciiTheme="minorHAnsi" w:hAnsiTheme="minorHAnsi" w:cstheme="minorHAnsi"/>
                <w:sz w:val="24"/>
                <w:szCs w:val="24"/>
              </w:rPr>
              <w:t>cat. B1</w:t>
            </w:r>
          </w:p>
        </w:tc>
        <w:tc>
          <w:tcPr>
            <w:tcW w:w="1860" w:type="dxa"/>
            <w:tcBorders>
              <w:top w:val="single" w:sz="4" w:space="0" w:color="000000"/>
              <w:left w:val="single" w:sz="4" w:space="0" w:color="000000"/>
              <w:bottom w:val="single" w:sz="4" w:space="0" w:color="000000"/>
              <w:right w:val="single" w:sz="4" w:space="0" w:color="000000"/>
            </w:tcBorders>
            <w:hideMark/>
          </w:tcPr>
          <w:p w14:paraId="4A1EF96F" w14:textId="491E77D5" w:rsidR="00B224F1" w:rsidRPr="00994593" w:rsidRDefault="009D4574" w:rsidP="00EA5765">
            <w:pPr>
              <w:tabs>
                <w:tab w:val="left" w:pos="426"/>
                <w:tab w:val="left" w:pos="1418"/>
                <w:tab w:val="left" w:pos="5103"/>
                <w:tab w:val="left" w:pos="5529"/>
              </w:tabs>
              <w:jc w:val="both"/>
              <w:rPr>
                <w:rFonts w:asciiTheme="minorHAnsi" w:hAnsiTheme="minorHAnsi" w:cstheme="minorHAnsi"/>
                <w:sz w:val="24"/>
                <w:szCs w:val="24"/>
              </w:rPr>
            </w:pPr>
            <w:r w:rsidRPr="00994593">
              <w:rPr>
                <w:rFonts w:asciiTheme="minorHAnsi" w:hAnsiTheme="minorHAnsi" w:cstheme="minorHAnsi"/>
                <w:sz w:val="24"/>
                <w:szCs w:val="24"/>
              </w:rPr>
              <w:t xml:space="preserve">      1,10</w:t>
            </w:r>
          </w:p>
        </w:tc>
      </w:tr>
      <w:tr w:rsidR="00B224F1" w:rsidRPr="00994593" w14:paraId="0A0117AC" w14:textId="77777777" w:rsidTr="00BB79FA">
        <w:trPr>
          <w:trHeight w:val="284"/>
          <w:jc w:val="center"/>
        </w:trPr>
        <w:tc>
          <w:tcPr>
            <w:tcW w:w="1753" w:type="dxa"/>
            <w:tcBorders>
              <w:top w:val="single" w:sz="4" w:space="0" w:color="000000"/>
              <w:left w:val="single" w:sz="4" w:space="0" w:color="000000"/>
              <w:bottom w:val="single" w:sz="4" w:space="0" w:color="000000"/>
              <w:right w:val="nil"/>
            </w:tcBorders>
            <w:hideMark/>
          </w:tcPr>
          <w:p w14:paraId="2D0FAD1E" w14:textId="77777777" w:rsidR="00B224F1" w:rsidRPr="00994593" w:rsidRDefault="00B224F1" w:rsidP="00EA5765">
            <w:pPr>
              <w:tabs>
                <w:tab w:val="left" w:pos="426"/>
                <w:tab w:val="left" w:pos="1418"/>
                <w:tab w:val="left" w:pos="5103"/>
                <w:tab w:val="left" w:pos="5529"/>
              </w:tabs>
              <w:jc w:val="both"/>
              <w:rPr>
                <w:rFonts w:asciiTheme="minorHAnsi" w:hAnsiTheme="minorHAnsi" w:cstheme="minorHAnsi"/>
                <w:sz w:val="24"/>
                <w:szCs w:val="24"/>
              </w:rPr>
            </w:pPr>
            <w:r w:rsidRPr="00994593">
              <w:rPr>
                <w:rFonts w:asciiTheme="minorHAnsi" w:hAnsiTheme="minorHAnsi" w:cstheme="minorHAnsi"/>
                <w:sz w:val="24"/>
                <w:szCs w:val="24"/>
              </w:rPr>
              <w:t>cat. B3</w:t>
            </w:r>
          </w:p>
        </w:tc>
        <w:tc>
          <w:tcPr>
            <w:tcW w:w="1860" w:type="dxa"/>
            <w:tcBorders>
              <w:top w:val="single" w:sz="4" w:space="0" w:color="000000"/>
              <w:left w:val="single" w:sz="4" w:space="0" w:color="000000"/>
              <w:bottom w:val="single" w:sz="4" w:space="0" w:color="000000"/>
              <w:right w:val="single" w:sz="4" w:space="0" w:color="000000"/>
            </w:tcBorders>
            <w:hideMark/>
          </w:tcPr>
          <w:p w14:paraId="4D712E11" w14:textId="30E7F0EF" w:rsidR="00B224F1" w:rsidRPr="00994593" w:rsidRDefault="009D4574" w:rsidP="00EA5765">
            <w:pPr>
              <w:tabs>
                <w:tab w:val="left" w:pos="426"/>
                <w:tab w:val="left" w:pos="1418"/>
                <w:tab w:val="left" w:pos="5103"/>
                <w:tab w:val="left" w:pos="5529"/>
              </w:tabs>
              <w:jc w:val="both"/>
              <w:rPr>
                <w:rFonts w:asciiTheme="minorHAnsi" w:hAnsiTheme="minorHAnsi" w:cstheme="minorHAnsi"/>
                <w:sz w:val="24"/>
                <w:szCs w:val="24"/>
              </w:rPr>
            </w:pPr>
            <w:r w:rsidRPr="00994593">
              <w:rPr>
                <w:rFonts w:asciiTheme="minorHAnsi" w:hAnsiTheme="minorHAnsi" w:cstheme="minorHAnsi"/>
                <w:sz w:val="24"/>
                <w:szCs w:val="24"/>
              </w:rPr>
              <w:t xml:space="preserve">      1,20</w:t>
            </w:r>
          </w:p>
        </w:tc>
      </w:tr>
      <w:tr w:rsidR="00B224F1" w:rsidRPr="00994593" w14:paraId="6E17BBEA" w14:textId="77777777" w:rsidTr="00BB79FA">
        <w:trPr>
          <w:trHeight w:val="284"/>
          <w:jc w:val="center"/>
        </w:trPr>
        <w:tc>
          <w:tcPr>
            <w:tcW w:w="1753" w:type="dxa"/>
            <w:tcBorders>
              <w:top w:val="single" w:sz="4" w:space="0" w:color="000000"/>
              <w:left w:val="single" w:sz="4" w:space="0" w:color="000000"/>
              <w:bottom w:val="single" w:sz="4" w:space="0" w:color="000000"/>
              <w:right w:val="nil"/>
            </w:tcBorders>
            <w:hideMark/>
          </w:tcPr>
          <w:p w14:paraId="66F5DEA0" w14:textId="77777777" w:rsidR="00B224F1" w:rsidRPr="00994593" w:rsidRDefault="00B224F1" w:rsidP="00EA5765">
            <w:pPr>
              <w:tabs>
                <w:tab w:val="left" w:pos="426"/>
                <w:tab w:val="left" w:pos="1418"/>
                <w:tab w:val="left" w:pos="5103"/>
                <w:tab w:val="left" w:pos="5529"/>
              </w:tabs>
              <w:jc w:val="both"/>
              <w:rPr>
                <w:rFonts w:asciiTheme="minorHAnsi" w:hAnsiTheme="minorHAnsi" w:cstheme="minorHAnsi"/>
                <w:sz w:val="24"/>
                <w:szCs w:val="24"/>
              </w:rPr>
            </w:pPr>
            <w:r w:rsidRPr="00994593">
              <w:rPr>
                <w:rFonts w:asciiTheme="minorHAnsi" w:hAnsiTheme="minorHAnsi" w:cstheme="minorHAnsi"/>
                <w:sz w:val="24"/>
                <w:szCs w:val="24"/>
              </w:rPr>
              <w:t>cat. C</w:t>
            </w:r>
          </w:p>
        </w:tc>
        <w:tc>
          <w:tcPr>
            <w:tcW w:w="1860" w:type="dxa"/>
            <w:tcBorders>
              <w:top w:val="single" w:sz="4" w:space="0" w:color="000000"/>
              <w:left w:val="single" w:sz="4" w:space="0" w:color="000000"/>
              <w:bottom w:val="single" w:sz="4" w:space="0" w:color="000000"/>
              <w:right w:val="single" w:sz="4" w:space="0" w:color="000000"/>
            </w:tcBorders>
            <w:hideMark/>
          </w:tcPr>
          <w:p w14:paraId="016A825C" w14:textId="30DFF7F0" w:rsidR="00B224F1" w:rsidRPr="00994593" w:rsidRDefault="009D4574" w:rsidP="00EA5765">
            <w:pPr>
              <w:tabs>
                <w:tab w:val="left" w:pos="426"/>
                <w:tab w:val="left" w:pos="1418"/>
                <w:tab w:val="left" w:pos="5103"/>
                <w:tab w:val="left" w:pos="5529"/>
              </w:tabs>
              <w:jc w:val="both"/>
              <w:rPr>
                <w:rFonts w:asciiTheme="minorHAnsi" w:hAnsiTheme="minorHAnsi" w:cstheme="minorHAnsi"/>
                <w:sz w:val="24"/>
                <w:szCs w:val="24"/>
              </w:rPr>
            </w:pPr>
            <w:r w:rsidRPr="00994593">
              <w:rPr>
                <w:rFonts w:asciiTheme="minorHAnsi" w:hAnsiTheme="minorHAnsi" w:cstheme="minorHAnsi"/>
                <w:sz w:val="24"/>
                <w:szCs w:val="24"/>
              </w:rPr>
              <w:t xml:space="preserve">   </w:t>
            </w:r>
            <w:r w:rsidR="0062475D" w:rsidRPr="00994593">
              <w:rPr>
                <w:rFonts w:asciiTheme="minorHAnsi" w:hAnsiTheme="minorHAnsi" w:cstheme="minorHAnsi"/>
                <w:sz w:val="24"/>
                <w:szCs w:val="24"/>
              </w:rPr>
              <w:t xml:space="preserve">  </w:t>
            </w:r>
            <w:r w:rsidRPr="00994593">
              <w:rPr>
                <w:rFonts w:asciiTheme="minorHAnsi" w:hAnsiTheme="minorHAnsi" w:cstheme="minorHAnsi"/>
                <w:sz w:val="24"/>
                <w:szCs w:val="24"/>
              </w:rPr>
              <w:t xml:space="preserve"> 1,30</w:t>
            </w:r>
          </w:p>
        </w:tc>
      </w:tr>
      <w:tr w:rsidR="009D4574" w:rsidRPr="00994593" w14:paraId="635D1173" w14:textId="77777777" w:rsidTr="00DA2A2C">
        <w:trPr>
          <w:trHeight w:val="284"/>
          <w:jc w:val="center"/>
        </w:trPr>
        <w:tc>
          <w:tcPr>
            <w:tcW w:w="1753" w:type="dxa"/>
            <w:tcBorders>
              <w:top w:val="single" w:sz="4" w:space="0" w:color="000000"/>
              <w:left w:val="single" w:sz="4" w:space="0" w:color="000000"/>
              <w:bottom w:val="single" w:sz="4" w:space="0" w:color="000000"/>
              <w:right w:val="nil"/>
            </w:tcBorders>
            <w:hideMark/>
          </w:tcPr>
          <w:p w14:paraId="0CC6C7D6" w14:textId="77777777" w:rsidR="009D4574" w:rsidRPr="00994593" w:rsidRDefault="009D4574" w:rsidP="00EA5765">
            <w:pPr>
              <w:tabs>
                <w:tab w:val="left" w:pos="426"/>
                <w:tab w:val="left" w:pos="1418"/>
                <w:tab w:val="left" w:pos="5103"/>
                <w:tab w:val="left" w:pos="5529"/>
              </w:tabs>
              <w:jc w:val="both"/>
              <w:rPr>
                <w:rFonts w:asciiTheme="minorHAnsi" w:hAnsiTheme="minorHAnsi" w:cstheme="minorHAnsi"/>
                <w:sz w:val="24"/>
                <w:szCs w:val="24"/>
              </w:rPr>
            </w:pPr>
            <w:r w:rsidRPr="00994593">
              <w:rPr>
                <w:rFonts w:asciiTheme="minorHAnsi" w:hAnsiTheme="minorHAnsi" w:cstheme="minorHAnsi"/>
                <w:sz w:val="24"/>
                <w:szCs w:val="24"/>
              </w:rPr>
              <w:t>cat. D</w:t>
            </w:r>
          </w:p>
        </w:tc>
        <w:tc>
          <w:tcPr>
            <w:tcW w:w="1860" w:type="dxa"/>
            <w:tcBorders>
              <w:top w:val="single" w:sz="4" w:space="0" w:color="000000"/>
              <w:left w:val="single" w:sz="4" w:space="0" w:color="000000"/>
              <w:bottom w:val="single" w:sz="4" w:space="0" w:color="000000"/>
              <w:right w:val="single" w:sz="4" w:space="0" w:color="000000"/>
            </w:tcBorders>
            <w:hideMark/>
          </w:tcPr>
          <w:p w14:paraId="40ED1C22" w14:textId="65D1AF25" w:rsidR="009D4574" w:rsidRPr="00994593" w:rsidRDefault="009D4574" w:rsidP="00EA5765">
            <w:pPr>
              <w:tabs>
                <w:tab w:val="left" w:pos="426"/>
                <w:tab w:val="left" w:pos="1418"/>
                <w:tab w:val="left" w:pos="5103"/>
                <w:tab w:val="left" w:pos="5529"/>
              </w:tabs>
              <w:jc w:val="both"/>
              <w:rPr>
                <w:rFonts w:asciiTheme="minorHAnsi" w:hAnsiTheme="minorHAnsi" w:cstheme="minorHAnsi"/>
                <w:sz w:val="24"/>
                <w:szCs w:val="24"/>
              </w:rPr>
            </w:pPr>
            <w:r w:rsidRPr="00994593">
              <w:rPr>
                <w:rFonts w:asciiTheme="minorHAnsi" w:hAnsiTheme="minorHAnsi" w:cstheme="minorHAnsi"/>
                <w:sz w:val="24"/>
                <w:szCs w:val="24"/>
              </w:rPr>
              <w:t xml:space="preserve">      1,40</w:t>
            </w:r>
          </w:p>
        </w:tc>
      </w:tr>
      <w:tr w:rsidR="00B224F1" w:rsidRPr="00994593" w14:paraId="69D007A1" w14:textId="77777777" w:rsidTr="00BB79FA">
        <w:trPr>
          <w:trHeight w:val="284"/>
          <w:jc w:val="center"/>
        </w:trPr>
        <w:tc>
          <w:tcPr>
            <w:tcW w:w="1753" w:type="dxa"/>
            <w:tcBorders>
              <w:top w:val="single" w:sz="4" w:space="0" w:color="000000"/>
              <w:left w:val="single" w:sz="4" w:space="0" w:color="000000"/>
              <w:bottom w:val="single" w:sz="4" w:space="0" w:color="000000"/>
              <w:right w:val="nil"/>
            </w:tcBorders>
            <w:hideMark/>
          </w:tcPr>
          <w:p w14:paraId="1F90FE91" w14:textId="04736576" w:rsidR="00B224F1" w:rsidRPr="00994593" w:rsidRDefault="00B224F1" w:rsidP="00EA5765">
            <w:pPr>
              <w:tabs>
                <w:tab w:val="left" w:pos="426"/>
                <w:tab w:val="left" w:pos="1418"/>
                <w:tab w:val="left" w:pos="5103"/>
                <w:tab w:val="left" w:pos="5529"/>
              </w:tabs>
              <w:jc w:val="both"/>
              <w:rPr>
                <w:rFonts w:asciiTheme="minorHAnsi" w:hAnsiTheme="minorHAnsi" w:cstheme="minorHAnsi"/>
                <w:sz w:val="24"/>
                <w:szCs w:val="24"/>
              </w:rPr>
            </w:pPr>
            <w:r w:rsidRPr="00994593">
              <w:rPr>
                <w:rFonts w:asciiTheme="minorHAnsi" w:hAnsiTheme="minorHAnsi" w:cstheme="minorHAnsi"/>
                <w:sz w:val="24"/>
                <w:szCs w:val="24"/>
              </w:rPr>
              <w:t>cat. D</w:t>
            </w:r>
            <w:r w:rsidR="009D4574" w:rsidRPr="00994593">
              <w:rPr>
                <w:rFonts w:asciiTheme="minorHAnsi" w:hAnsiTheme="minorHAnsi" w:cstheme="minorHAnsi"/>
                <w:sz w:val="24"/>
                <w:szCs w:val="24"/>
              </w:rPr>
              <w:t>3</w:t>
            </w:r>
          </w:p>
        </w:tc>
        <w:tc>
          <w:tcPr>
            <w:tcW w:w="1860" w:type="dxa"/>
            <w:tcBorders>
              <w:top w:val="single" w:sz="4" w:space="0" w:color="000000"/>
              <w:left w:val="single" w:sz="4" w:space="0" w:color="000000"/>
              <w:bottom w:val="single" w:sz="4" w:space="0" w:color="000000"/>
              <w:right w:val="single" w:sz="4" w:space="0" w:color="000000"/>
            </w:tcBorders>
            <w:hideMark/>
          </w:tcPr>
          <w:p w14:paraId="1882B7C0" w14:textId="634C4508" w:rsidR="00B224F1" w:rsidRPr="00994593" w:rsidRDefault="0062475D" w:rsidP="00EA5765">
            <w:pPr>
              <w:tabs>
                <w:tab w:val="left" w:pos="426"/>
                <w:tab w:val="left" w:pos="1418"/>
                <w:tab w:val="left" w:pos="5103"/>
                <w:tab w:val="left" w:pos="5529"/>
              </w:tabs>
              <w:jc w:val="both"/>
              <w:rPr>
                <w:rFonts w:asciiTheme="minorHAnsi" w:hAnsiTheme="minorHAnsi" w:cstheme="minorHAnsi"/>
                <w:sz w:val="24"/>
                <w:szCs w:val="24"/>
              </w:rPr>
            </w:pPr>
            <w:r w:rsidRPr="00994593">
              <w:rPr>
                <w:rFonts w:asciiTheme="minorHAnsi" w:hAnsiTheme="minorHAnsi" w:cstheme="minorHAnsi"/>
                <w:sz w:val="24"/>
                <w:szCs w:val="24"/>
              </w:rPr>
              <w:t xml:space="preserve">      </w:t>
            </w:r>
            <w:r w:rsidR="009D4574" w:rsidRPr="00994593">
              <w:rPr>
                <w:rFonts w:asciiTheme="minorHAnsi" w:hAnsiTheme="minorHAnsi" w:cstheme="minorHAnsi"/>
                <w:sz w:val="24"/>
                <w:szCs w:val="24"/>
              </w:rPr>
              <w:t>1,50</w:t>
            </w:r>
          </w:p>
        </w:tc>
      </w:tr>
    </w:tbl>
    <w:p w14:paraId="6CC1A53F" w14:textId="77777777" w:rsidR="00B224F1" w:rsidRPr="00994593" w:rsidRDefault="00B224F1" w:rsidP="00EA5765">
      <w:pPr>
        <w:adjustRightInd w:val="0"/>
        <w:ind w:left="360"/>
        <w:jc w:val="both"/>
        <w:rPr>
          <w:rFonts w:asciiTheme="minorHAnsi" w:hAnsiTheme="minorHAnsi" w:cstheme="minorHAnsi"/>
          <w:sz w:val="24"/>
          <w:szCs w:val="24"/>
        </w:rPr>
      </w:pPr>
    </w:p>
    <w:p w14:paraId="5BED4218" w14:textId="45CBCC97" w:rsidR="00B224F1" w:rsidRPr="00994593" w:rsidRDefault="00B224F1" w:rsidP="002A374F">
      <w:pPr>
        <w:numPr>
          <w:ilvl w:val="2"/>
          <w:numId w:val="17"/>
        </w:numPr>
        <w:adjustRightInd w:val="0"/>
        <w:ind w:left="709" w:hanging="425"/>
        <w:jc w:val="both"/>
        <w:rPr>
          <w:rFonts w:asciiTheme="minorHAnsi" w:hAnsiTheme="minorHAnsi" w:cstheme="minorHAnsi"/>
          <w:sz w:val="24"/>
          <w:szCs w:val="24"/>
        </w:rPr>
      </w:pPr>
      <w:r w:rsidRPr="00994593">
        <w:rPr>
          <w:rFonts w:asciiTheme="minorHAnsi" w:hAnsiTheme="minorHAnsi" w:cstheme="minorHAnsi"/>
          <w:sz w:val="24"/>
          <w:szCs w:val="24"/>
        </w:rPr>
        <w:t xml:space="preserve">In caso di mancato o parziale raggiungimento degli obiettivi complessivamente riconducibili al settore (valutati nella performance individuale), </w:t>
      </w:r>
      <w:r w:rsidR="00BF2330" w:rsidRPr="00994593">
        <w:rPr>
          <w:rFonts w:asciiTheme="minorHAnsi" w:hAnsiTheme="minorHAnsi" w:cstheme="minorHAnsi"/>
          <w:sz w:val="24"/>
          <w:szCs w:val="24"/>
        </w:rPr>
        <w:t>sulla base della valutazione proposta da</w:t>
      </w:r>
      <w:r w:rsidRPr="00994593">
        <w:rPr>
          <w:rFonts w:asciiTheme="minorHAnsi" w:hAnsiTheme="minorHAnsi" w:cstheme="minorHAnsi"/>
          <w:sz w:val="24"/>
          <w:szCs w:val="24"/>
        </w:rPr>
        <w:t xml:space="preserve">l Nucleo di valutazione </w:t>
      </w:r>
      <w:r w:rsidR="00FA2216" w:rsidRPr="00994593">
        <w:rPr>
          <w:rFonts w:asciiTheme="minorHAnsi" w:hAnsiTheme="minorHAnsi" w:cstheme="minorHAnsi"/>
          <w:sz w:val="24"/>
          <w:szCs w:val="24"/>
        </w:rPr>
        <w:t xml:space="preserve">si </w:t>
      </w:r>
      <w:r w:rsidRPr="00994593">
        <w:rPr>
          <w:rFonts w:asciiTheme="minorHAnsi" w:hAnsiTheme="minorHAnsi" w:cstheme="minorHAnsi"/>
          <w:sz w:val="24"/>
          <w:szCs w:val="24"/>
        </w:rPr>
        <w:t>dispone proporzionalmente la riduzione della rispettiva quota del corrispondente budget settoriale. La riduzione non viene operata se il mancato o parziale raggiungimento non supera</w:t>
      </w:r>
      <w:r w:rsidR="00F05A75" w:rsidRPr="00994593">
        <w:rPr>
          <w:rFonts w:asciiTheme="minorHAnsi" w:hAnsiTheme="minorHAnsi" w:cstheme="minorHAnsi"/>
          <w:sz w:val="24"/>
          <w:szCs w:val="24"/>
        </w:rPr>
        <w:t xml:space="preserve"> una quota riconducibile al 20%.</w:t>
      </w:r>
      <w:r w:rsidRPr="00994593">
        <w:rPr>
          <w:rFonts w:asciiTheme="minorHAnsi" w:hAnsiTheme="minorHAnsi" w:cstheme="minorHAnsi"/>
          <w:sz w:val="24"/>
          <w:szCs w:val="24"/>
        </w:rPr>
        <w:t xml:space="preserve"> Le previsioni di cui alla presente lettera non si applicano qualora il mancato o parziale raggiungimento degli obiettivi, così come rilevato dal N</w:t>
      </w:r>
      <w:r w:rsidR="00622065" w:rsidRPr="00994593">
        <w:rPr>
          <w:rFonts w:asciiTheme="minorHAnsi" w:hAnsiTheme="minorHAnsi" w:cstheme="minorHAnsi"/>
          <w:sz w:val="24"/>
          <w:szCs w:val="24"/>
        </w:rPr>
        <w:t>ucleo di Valutazione,</w:t>
      </w:r>
      <w:r w:rsidRPr="00994593">
        <w:rPr>
          <w:rFonts w:asciiTheme="minorHAnsi" w:hAnsiTheme="minorHAnsi" w:cstheme="minorHAnsi"/>
          <w:sz w:val="24"/>
          <w:szCs w:val="24"/>
        </w:rPr>
        <w:t xml:space="preserve"> sia imputabile a cause indipendenti dalla performance dei collaboratori.</w:t>
      </w:r>
    </w:p>
    <w:p w14:paraId="17B169FE" w14:textId="5141F0C4" w:rsidR="00B224F1" w:rsidRPr="00994593" w:rsidRDefault="00B224F1" w:rsidP="002A374F">
      <w:pPr>
        <w:numPr>
          <w:ilvl w:val="2"/>
          <w:numId w:val="17"/>
        </w:numPr>
        <w:adjustRightInd w:val="0"/>
        <w:ind w:left="709" w:hanging="425"/>
        <w:jc w:val="both"/>
        <w:rPr>
          <w:rFonts w:asciiTheme="minorHAnsi" w:hAnsiTheme="minorHAnsi" w:cstheme="minorHAnsi"/>
          <w:sz w:val="24"/>
          <w:szCs w:val="24"/>
        </w:rPr>
      </w:pPr>
      <w:r w:rsidRPr="00994593">
        <w:rPr>
          <w:rFonts w:asciiTheme="minorHAnsi" w:hAnsiTheme="minorHAnsi" w:cstheme="minorHAnsi"/>
          <w:sz w:val="24"/>
          <w:szCs w:val="24"/>
        </w:rPr>
        <w:lastRenderedPageBreak/>
        <w:t xml:space="preserve">I premi di performance </w:t>
      </w:r>
      <w:r w:rsidR="00D92FCF" w:rsidRPr="00994593">
        <w:rPr>
          <w:rFonts w:asciiTheme="minorHAnsi" w:hAnsiTheme="minorHAnsi" w:cstheme="minorHAnsi"/>
          <w:sz w:val="24"/>
          <w:szCs w:val="24"/>
        </w:rPr>
        <w:t xml:space="preserve">individuale sono distribuiti </w:t>
      </w:r>
      <w:r w:rsidRPr="00994593">
        <w:rPr>
          <w:rFonts w:asciiTheme="minorHAnsi" w:hAnsiTheme="minorHAnsi" w:cstheme="minorHAnsi"/>
          <w:sz w:val="24"/>
          <w:szCs w:val="24"/>
        </w:rPr>
        <w:t>proporzionalmente al punteggio ottenuto nel relativo ambito di valutazione, tra i dipendenti che abbiano raggiunto una valutazione complessiva pari almeno al 60% del massimo percepibile</w:t>
      </w:r>
      <w:r w:rsidRPr="00994593">
        <w:rPr>
          <w:rFonts w:asciiTheme="minorHAnsi" w:hAnsiTheme="minorHAnsi" w:cstheme="minorHAnsi"/>
          <w:strike/>
          <w:sz w:val="24"/>
          <w:szCs w:val="24"/>
        </w:rPr>
        <w:t>.</w:t>
      </w:r>
    </w:p>
    <w:p w14:paraId="72514B6E" w14:textId="77777777" w:rsidR="00B224F1" w:rsidRPr="00994593" w:rsidRDefault="00B224F1" w:rsidP="002A374F">
      <w:pPr>
        <w:numPr>
          <w:ilvl w:val="2"/>
          <w:numId w:val="17"/>
        </w:numPr>
        <w:adjustRightInd w:val="0"/>
        <w:ind w:left="709" w:hanging="425"/>
        <w:jc w:val="both"/>
        <w:rPr>
          <w:rFonts w:asciiTheme="minorHAnsi" w:hAnsiTheme="minorHAnsi" w:cstheme="minorHAnsi"/>
          <w:sz w:val="24"/>
          <w:szCs w:val="24"/>
        </w:rPr>
      </w:pPr>
      <w:r w:rsidRPr="00994593">
        <w:rPr>
          <w:rFonts w:asciiTheme="minorHAnsi" w:hAnsiTheme="minorHAnsi" w:cstheme="minorHAnsi"/>
          <w:sz w:val="24"/>
          <w:szCs w:val="24"/>
        </w:rPr>
        <w:t>Il personale a tempo determinato concorre all’attribuzione dell’incentivo, in misura proporzionale alla durata del rapporto di lavoro, nel caso in cui, nell’anno solare, abbia prestato servizio per almeno tre mesi in maniera continuativa.</w:t>
      </w:r>
    </w:p>
    <w:p w14:paraId="0E366519" w14:textId="37C2281E" w:rsidR="00B224F1" w:rsidRPr="00994593" w:rsidRDefault="00B224F1" w:rsidP="002A374F">
      <w:pPr>
        <w:numPr>
          <w:ilvl w:val="2"/>
          <w:numId w:val="17"/>
        </w:numPr>
        <w:adjustRightInd w:val="0"/>
        <w:ind w:left="709" w:hanging="425"/>
        <w:jc w:val="both"/>
        <w:rPr>
          <w:rFonts w:asciiTheme="minorHAnsi" w:hAnsiTheme="minorHAnsi" w:cstheme="minorHAnsi"/>
          <w:sz w:val="24"/>
          <w:szCs w:val="24"/>
        </w:rPr>
      </w:pPr>
      <w:r w:rsidRPr="00994593">
        <w:rPr>
          <w:rFonts w:asciiTheme="minorHAnsi" w:hAnsiTheme="minorHAnsi" w:cstheme="minorHAnsi"/>
          <w:sz w:val="24"/>
          <w:szCs w:val="24"/>
        </w:rPr>
        <w:t xml:space="preserve">Le quote di incentivo alla performance </w:t>
      </w:r>
      <w:r w:rsidR="00F05A75" w:rsidRPr="00994593">
        <w:rPr>
          <w:rFonts w:asciiTheme="minorHAnsi" w:hAnsiTheme="minorHAnsi" w:cstheme="minorHAnsi"/>
          <w:sz w:val="24"/>
          <w:szCs w:val="24"/>
        </w:rPr>
        <w:t xml:space="preserve">individuale </w:t>
      </w:r>
      <w:r w:rsidRPr="00994593">
        <w:rPr>
          <w:rFonts w:asciiTheme="minorHAnsi" w:hAnsiTheme="minorHAnsi" w:cstheme="minorHAnsi"/>
          <w:sz w:val="24"/>
          <w:szCs w:val="24"/>
        </w:rPr>
        <w:t xml:space="preserve">spettanti ad ogni dipendente vengono ridotte in base alle assenze effettuate nell'anno di riferimento, rispetto a quanto dovuto, </w:t>
      </w:r>
      <w:r w:rsidR="00D92FCF" w:rsidRPr="00994593">
        <w:rPr>
          <w:rFonts w:asciiTheme="minorHAnsi" w:hAnsiTheme="minorHAnsi" w:cstheme="minorHAnsi"/>
          <w:sz w:val="24"/>
          <w:szCs w:val="24"/>
        </w:rPr>
        <w:t>in base ai giorni di assenza.</w:t>
      </w:r>
    </w:p>
    <w:p w14:paraId="4B57C22C" w14:textId="7A3225A0" w:rsidR="00A1729D" w:rsidRPr="00994593" w:rsidRDefault="00A1729D" w:rsidP="002A374F">
      <w:pPr>
        <w:numPr>
          <w:ilvl w:val="2"/>
          <w:numId w:val="17"/>
        </w:numPr>
        <w:adjustRightInd w:val="0"/>
        <w:ind w:left="709" w:hanging="425"/>
        <w:jc w:val="both"/>
        <w:rPr>
          <w:rFonts w:asciiTheme="minorHAnsi" w:hAnsiTheme="minorHAnsi" w:cstheme="minorHAnsi"/>
          <w:sz w:val="24"/>
          <w:szCs w:val="24"/>
        </w:rPr>
      </w:pPr>
      <w:r w:rsidRPr="00994593">
        <w:rPr>
          <w:rFonts w:asciiTheme="minorHAnsi" w:hAnsiTheme="minorHAnsi" w:cstheme="minorHAnsi"/>
          <w:sz w:val="24"/>
          <w:szCs w:val="24"/>
        </w:rPr>
        <w:t>Ai fini del calcolo della presenza in servizio verranno considerate tutte le assenze effettuate a qualunque titolo nell’anno di riferimento, ad eccezione delle assenze per ferie</w:t>
      </w:r>
      <w:r w:rsidR="004449AC" w:rsidRPr="00994593">
        <w:rPr>
          <w:rFonts w:asciiTheme="minorHAnsi" w:hAnsiTheme="minorHAnsi" w:cstheme="minorHAnsi"/>
          <w:sz w:val="24"/>
          <w:szCs w:val="24"/>
        </w:rPr>
        <w:t xml:space="preserve"> e festività soppresse e di quelle</w:t>
      </w:r>
      <w:r w:rsidRPr="00994593">
        <w:rPr>
          <w:rFonts w:asciiTheme="minorHAnsi" w:hAnsiTheme="minorHAnsi" w:cstheme="minorHAnsi"/>
          <w:sz w:val="24"/>
          <w:szCs w:val="24"/>
        </w:rPr>
        <w:t xml:space="preserve"> per </w:t>
      </w:r>
      <w:r w:rsidR="006531B7" w:rsidRPr="00994593">
        <w:rPr>
          <w:rFonts w:asciiTheme="minorHAnsi" w:hAnsiTheme="minorHAnsi" w:cstheme="minorHAnsi"/>
          <w:sz w:val="24"/>
          <w:szCs w:val="24"/>
        </w:rPr>
        <w:t xml:space="preserve">il </w:t>
      </w:r>
      <w:r w:rsidRPr="00994593">
        <w:rPr>
          <w:rFonts w:asciiTheme="minorHAnsi" w:hAnsiTheme="minorHAnsi" w:cstheme="minorHAnsi"/>
          <w:sz w:val="24"/>
          <w:szCs w:val="24"/>
        </w:rPr>
        <w:t xml:space="preserve">recupero </w:t>
      </w:r>
      <w:r w:rsidR="004449AC" w:rsidRPr="00994593">
        <w:rPr>
          <w:rFonts w:asciiTheme="minorHAnsi" w:hAnsiTheme="minorHAnsi" w:cstheme="minorHAnsi"/>
          <w:sz w:val="24"/>
          <w:szCs w:val="24"/>
        </w:rPr>
        <w:t>delle prestazioni di lavoro s</w:t>
      </w:r>
      <w:r w:rsidRPr="00994593">
        <w:rPr>
          <w:rFonts w:asciiTheme="minorHAnsi" w:hAnsiTheme="minorHAnsi" w:cstheme="minorHAnsi"/>
          <w:sz w:val="24"/>
          <w:szCs w:val="24"/>
        </w:rPr>
        <w:t>traordinario</w:t>
      </w:r>
      <w:r w:rsidR="00460185" w:rsidRPr="00994593">
        <w:rPr>
          <w:rFonts w:asciiTheme="minorHAnsi" w:hAnsiTheme="minorHAnsi" w:cstheme="minorHAnsi"/>
          <w:sz w:val="24"/>
          <w:szCs w:val="24"/>
        </w:rPr>
        <w:t>, nonché per i periodi di astensione obbligatoria relativa alla maternità</w:t>
      </w:r>
      <w:r w:rsidR="00B50CBE" w:rsidRPr="00994593">
        <w:rPr>
          <w:rFonts w:asciiTheme="minorHAnsi" w:hAnsiTheme="minorHAnsi" w:cstheme="minorHAnsi"/>
          <w:sz w:val="24"/>
          <w:szCs w:val="24"/>
        </w:rPr>
        <w:t xml:space="preserve"> e infortuni sul lavoro</w:t>
      </w:r>
      <w:r w:rsidRPr="00994593">
        <w:rPr>
          <w:rFonts w:asciiTheme="minorHAnsi" w:hAnsiTheme="minorHAnsi" w:cstheme="minorHAnsi"/>
          <w:sz w:val="24"/>
          <w:szCs w:val="24"/>
        </w:rPr>
        <w:t>. Il principio alla base della ripartizione dell’incentivo è che quest’ultimo venga assegnato al personale che è stato effettivamente presente in servizio per un periodo di tempo sufficiente a poter valutare la sua prestazione e a contribuire ai risultati del settore.</w:t>
      </w:r>
    </w:p>
    <w:p w14:paraId="03159B7C" w14:textId="2747ED9C" w:rsidR="00A1729D" w:rsidRPr="00994593" w:rsidRDefault="00A1729D" w:rsidP="002A374F">
      <w:pPr>
        <w:numPr>
          <w:ilvl w:val="2"/>
          <w:numId w:val="17"/>
        </w:numPr>
        <w:adjustRightInd w:val="0"/>
        <w:ind w:left="709" w:hanging="425"/>
        <w:jc w:val="both"/>
        <w:rPr>
          <w:rFonts w:asciiTheme="minorHAnsi" w:hAnsiTheme="minorHAnsi" w:cstheme="minorHAnsi"/>
          <w:sz w:val="24"/>
          <w:szCs w:val="24"/>
        </w:rPr>
      </w:pPr>
      <w:r w:rsidRPr="00994593">
        <w:rPr>
          <w:rFonts w:asciiTheme="minorHAnsi" w:hAnsiTheme="minorHAnsi" w:cstheme="minorHAnsi"/>
          <w:sz w:val="24"/>
          <w:szCs w:val="24"/>
        </w:rPr>
        <w:t xml:space="preserve">Per quanto riguarda la distribuzione dei resti, questi ultimi saranno distribuiti in modo proporzionale a tutti i dipendenti che si sono collocati in posizione utile nella graduatoria di settore </w:t>
      </w:r>
      <w:r w:rsidR="00BA4D66" w:rsidRPr="00994593">
        <w:rPr>
          <w:rFonts w:asciiTheme="minorHAnsi" w:hAnsiTheme="minorHAnsi" w:cstheme="minorHAnsi"/>
          <w:sz w:val="24"/>
          <w:szCs w:val="24"/>
        </w:rPr>
        <w:t xml:space="preserve">hanno riportato una </w:t>
      </w:r>
      <w:r w:rsidRPr="00994593">
        <w:rPr>
          <w:rFonts w:asciiTheme="minorHAnsi" w:hAnsiTheme="minorHAnsi" w:cstheme="minorHAnsi"/>
          <w:sz w:val="24"/>
          <w:szCs w:val="24"/>
        </w:rPr>
        <w:t xml:space="preserve">valutazione </w:t>
      </w:r>
      <w:r w:rsidR="00BA4D66" w:rsidRPr="00994593">
        <w:rPr>
          <w:rFonts w:asciiTheme="minorHAnsi" w:hAnsiTheme="minorHAnsi" w:cstheme="minorHAnsi"/>
          <w:sz w:val="24"/>
          <w:szCs w:val="24"/>
        </w:rPr>
        <w:t xml:space="preserve">individuale </w:t>
      </w:r>
      <w:r w:rsidRPr="00994593">
        <w:rPr>
          <w:rFonts w:asciiTheme="minorHAnsi" w:hAnsiTheme="minorHAnsi" w:cstheme="minorHAnsi"/>
          <w:sz w:val="24"/>
          <w:szCs w:val="24"/>
        </w:rPr>
        <w:t xml:space="preserve">complessiva </w:t>
      </w:r>
      <w:r w:rsidR="00BA4D66" w:rsidRPr="00994593">
        <w:rPr>
          <w:rFonts w:asciiTheme="minorHAnsi" w:hAnsiTheme="minorHAnsi" w:cstheme="minorHAnsi"/>
          <w:sz w:val="24"/>
          <w:szCs w:val="24"/>
        </w:rPr>
        <w:t>superiore al 70% del massimo percepibile</w:t>
      </w:r>
      <w:r w:rsidRPr="00994593">
        <w:rPr>
          <w:rFonts w:asciiTheme="minorHAnsi" w:hAnsiTheme="minorHAnsi" w:cstheme="minorHAnsi"/>
          <w:sz w:val="24"/>
          <w:szCs w:val="24"/>
        </w:rPr>
        <w:t>.</w:t>
      </w:r>
    </w:p>
    <w:p w14:paraId="1FCCFFDE" w14:textId="4B0BABA5" w:rsidR="00A1729D" w:rsidRPr="00994593" w:rsidRDefault="00A1729D" w:rsidP="002A374F">
      <w:pPr>
        <w:pStyle w:val="Paragrafoelenco"/>
        <w:widowControl w:val="0"/>
        <w:numPr>
          <w:ilvl w:val="0"/>
          <w:numId w:val="25"/>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Al fine di definire una distribuzione equilibrata delle somme destinate ad incentivare la performance dei dipendenti viene definito un sistema di perequazione tra incentivi dettati da </w:t>
      </w:r>
      <w:r w:rsidR="00EC61B9" w:rsidRPr="00994593">
        <w:rPr>
          <w:rFonts w:asciiTheme="minorHAnsi" w:hAnsiTheme="minorHAnsi" w:cstheme="minorHAnsi"/>
          <w:sz w:val="24"/>
          <w:szCs w:val="24"/>
        </w:rPr>
        <w:t xml:space="preserve">specifiche </w:t>
      </w:r>
      <w:r w:rsidRPr="00994593">
        <w:rPr>
          <w:rFonts w:asciiTheme="minorHAnsi" w:hAnsiTheme="minorHAnsi" w:cstheme="minorHAnsi"/>
          <w:sz w:val="24"/>
          <w:szCs w:val="24"/>
        </w:rPr>
        <w:t xml:space="preserve">norme di legge e performance organizzativa ed individuale, che prevede la riduzione percentuale dell’incentivo legato alla performance secondo lo schema di cui al successivo comma </w:t>
      </w:r>
      <w:r w:rsidR="001A7AEA" w:rsidRPr="00994593">
        <w:rPr>
          <w:rFonts w:asciiTheme="minorHAnsi" w:hAnsiTheme="minorHAnsi" w:cstheme="minorHAnsi"/>
          <w:sz w:val="24"/>
          <w:szCs w:val="24"/>
        </w:rPr>
        <w:t>11</w:t>
      </w:r>
      <w:r w:rsidRPr="00994593">
        <w:rPr>
          <w:rFonts w:asciiTheme="minorHAnsi" w:hAnsiTheme="minorHAnsi" w:cstheme="minorHAnsi"/>
          <w:sz w:val="24"/>
          <w:szCs w:val="24"/>
        </w:rPr>
        <w:t>.</w:t>
      </w:r>
    </w:p>
    <w:p w14:paraId="61279123" w14:textId="5E8AF334" w:rsidR="00A1729D" w:rsidRPr="00994593" w:rsidRDefault="001A7AEA" w:rsidP="002A374F">
      <w:pPr>
        <w:pStyle w:val="Paragrafoelenco"/>
        <w:widowControl w:val="0"/>
        <w:numPr>
          <w:ilvl w:val="0"/>
          <w:numId w:val="25"/>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 </w:t>
      </w:r>
      <w:r w:rsidR="00A1729D" w:rsidRPr="00994593">
        <w:rPr>
          <w:rFonts w:asciiTheme="minorHAnsi" w:hAnsiTheme="minorHAnsi" w:cstheme="minorHAnsi"/>
          <w:sz w:val="24"/>
          <w:szCs w:val="24"/>
        </w:rPr>
        <w:t xml:space="preserve">Ai fini del comma </w:t>
      </w:r>
      <w:r w:rsidRPr="00994593">
        <w:rPr>
          <w:rFonts w:asciiTheme="minorHAnsi" w:hAnsiTheme="minorHAnsi" w:cstheme="minorHAnsi"/>
          <w:sz w:val="24"/>
          <w:szCs w:val="24"/>
        </w:rPr>
        <w:t>9</w:t>
      </w:r>
      <w:r w:rsidR="00A1729D" w:rsidRPr="00994593">
        <w:rPr>
          <w:rFonts w:asciiTheme="minorHAnsi" w:hAnsiTheme="minorHAnsi" w:cstheme="minorHAnsi"/>
          <w:sz w:val="24"/>
          <w:szCs w:val="24"/>
        </w:rPr>
        <w:t xml:space="preserve"> assumono rilievo i seguenti incentivi, </w:t>
      </w:r>
      <w:r w:rsidR="00E52752" w:rsidRPr="00994593">
        <w:rPr>
          <w:rFonts w:asciiTheme="minorHAnsi" w:hAnsiTheme="minorHAnsi" w:cstheme="minorHAnsi"/>
          <w:sz w:val="24"/>
          <w:szCs w:val="24"/>
        </w:rPr>
        <w:t>percepiti</w:t>
      </w:r>
      <w:r w:rsidR="00A1729D" w:rsidRPr="00994593">
        <w:rPr>
          <w:rFonts w:asciiTheme="minorHAnsi" w:hAnsiTheme="minorHAnsi" w:cstheme="minorHAnsi"/>
          <w:sz w:val="24"/>
          <w:szCs w:val="24"/>
        </w:rPr>
        <w:t xml:space="preserve"> nell’anno di va</w:t>
      </w:r>
      <w:r w:rsidR="00A9579E" w:rsidRPr="00994593">
        <w:rPr>
          <w:rFonts w:asciiTheme="minorHAnsi" w:hAnsiTheme="minorHAnsi" w:cstheme="minorHAnsi"/>
          <w:sz w:val="24"/>
          <w:szCs w:val="24"/>
        </w:rPr>
        <w:t>lutazione della performance</w:t>
      </w:r>
      <w:r w:rsidR="00E52752" w:rsidRPr="00994593">
        <w:rPr>
          <w:rFonts w:asciiTheme="minorHAnsi" w:hAnsiTheme="minorHAnsi" w:cstheme="minorHAnsi"/>
          <w:sz w:val="24"/>
          <w:szCs w:val="24"/>
        </w:rPr>
        <w:t xml:space="preserve"> al lordo di tutti gli oneri</w:t>
      </w:r>
      <w:r w:rsidR="00A1729D" w:rsidRPr="00994593">
        <w:rPr>
          <w:rFonts w:asciiTheme="minorHAnsi" w:hAnsiTheme="minorHAnsi" w:cstheme="minorHAnsi"/>
          <w:sz w:val="24"/>
          <w:szCs w:val="24"/>
        </w:rPr>
        <w:t>:</w:t>
      </w:r>
    </w:p>
    <w:p w14:paraId="45F7D60A" w14:textId="26726378" w:rsidR="00A1729D" w:rsidRPr="00994593" w:rsidRDefault="00BA4D66" w:rsidP="002A374F">
      <w:pPr>
        <w:numPr>
          <w:ilvl w:val="0"/>
          <w:numId w:val="18"/>
        </w:numPr>
        <w:autoSpaceDE/>
        <w:autoSpaceDN/>
        <w:jc w:val="both"/>
        <w:rPr>
          <w:rFonts w:asciiTheme="minorHAnsi" w:hAnsiTheme="minorHAnsi" w:cstheme="minorHAnsi"/>
          <w:sz w:val="24"/>
          <w:szCs w:val="24"/>
        </w:rPr>
      </w:pPr>
      <w:r w:rsidRPr="00994593">
        <w:rPr>
          <w:rFonts w:asciiTheme="minorHAnsi" w:hAnsiTheme="minorHAnsi" w:cstheme="minorHAnsi"/>
          <w:sz w:val="24"/>
          <w:szCs w:val="24"/>
        </w:rPr>
        <w:t>G</w:t>
      </w:r>
      <w:r w:rsidR="00A1729D" w:rsidRPr="00994593">
        <w:rPr>
          <w:rFonts w:asciiTheme="minorHAnsi" w:hAnsiTheme="minorHAnsi" w:cstheme="minorHAnsi"/>
          <w:sz w:val="24"/>
          <w:szCs w:val="24"/>
        </w:rPr>
        <w:t>li incentivi per funzioni tecniche, secondo le previsioni dell’art. 113 del D.Lgs. n. 50 del 2016</w:t>
      </w:r>
      <w:r w:rsidR="001A7AEA" w:rsidRPr="00994593">
        <w:rPr>
          <w:rFonts w:asciiTheme="minorHAnsi" w:hAnsiTheme="minorHAnsi" w:cstheme="minorHAnsi"/>
          <w:sz w:val="24"/>
          <w:szCs w:val="24"/>
        </w:rPr>
        <w:t xml:space="preserve"> e s.m.i.</w:t>
      </w:r>
      <w:r w:rsidR="00A1729D" w:rsidRPr="00994593">
        <w:rPr>
          <w:rFonts w:asciiTheme="minorHAnsi" w:hAnsiTheme="minorHAnsi" w:cstheme="minorHAnsi"/>
          <w:sz w:val="24"/>
          <w:szCs w:val="24"/>
        </w:rPr>
        <w:t>;</w:t>
      </w:r>
    </w:p>
    <w:p w14:paraId="4FDB0DCE" w14:textId="06C1C7ED" w:rsidR="00A1729D" w:rsidRPr="00994593" w:rsidRDefault="00BA4D66" w:rsidP="002A374F">
      <w:pPr>
        <w:numPr>
          <w:ilvl w:val="0"/>
          <w:numId w:val="18"/>
        </w:numPr>
        <w:autoSpaceDE/>
        <w:autoSpaceDN/>
        <w:jc w:val="both"/>
        <w:rPr>
          <w:rFonts w:asciiTheme="minorHAnsi" w:hAnsiTheme="minorHAnsi" w:cstheme="minorHAnsi"/>
          <w:sz w:val="24"/>
          <w:szCs w:val="24"/>
        </w:rPr>
      </w:pPr>
      <w:r w:rsidRPr="00994593">
        <w:rPr>
          <w:rFonts w:asciiTheme="minorHAnsi" w:hAnsiTheme="minorHAnsi" w:cstheme="minorHAnsi"/>
          <w:sz w:val="24"/>
          <w:szCs w:val="24"/>
        </w:rPr>
        <w:t>I</w:t>
      </w:r>
      <w:r w:rsidR="00A1729D" w:rsidRPr="00994593">
        <w:rPr>
          <w:rFonts w:asciiTheme="minorHAnsi" w:hAnsiTheme="minorHAnsi" w:cstheme="minorHAnsi"/>
          <w:sz w:val="24"/>
          <w:szCs w:val="24"/>
        </w:rPr>
        <w:t xml:space="preserve"> compensi incentivanti connessi ai progetti per condono edilizio, secondo le disposizioni della legge n. 326 del 2003, ai sensi dell’art.6 del CCNL del 9.5.2006;</w:t>
      </w:r>
    </w:p>
    <w:p w14:paraId="21AD7F50" w14:textId="064B6135" w:rsidR="00A1729D" w:rsidRPr="00994593" w:rsidRDefault="00BA4D66" w:rsidP="002A374F">
      <w:pPr>
        <w:numPr>
          <w:ilvl w:val="0"/>
          <w:numId w:val="18"/>
        </w:numPr>
        <w:autoSpaceDE/>
        <w:autoSpaceDN/>
        <w:jc w:val="both"/>
        <w:rPr>
          <w:rFonts w:asciiTheme="minorHAnsi" w:hAnsiTheme="minorHAnsi" w:cstheme="minorHAnsi"/>
          <w:sz w:val="24"/>
          <w:szCs w:val="24"/>
        </w:rPr>
      </w:pPr>
      <w:r w:rsidRPr="00994593">
        <w:rPr>
          <w:rFonts w:asciiTheme="minorHAnsi" w:hAnsiTheme="minorHAnsi" w:cstheme="minorHAnsi"/>
          <w:sz w:val="24"/>
          <w:szCs w:val="24"/>
        </w:rPr>
        <w:t>I</w:t>
      </w:r>
      <w:r w:rsidR="00A1729D" w:rsidRPr="00994593">
        <w:rPr>
          <w:rFonts w:asciiTheme="minorHAnsi" w:hAnsiTheme="minorHAnsi" w:cstheme="minorHAnsi"/>
          <w:sz w:val="24"/>
          <w:szCs w:val="24"/>
        </w:rPr>
        <w:t xml:space="preserve"> compensi incentivanti connessi alle attività di recupero dell’evasione dei tributi locali, ai sensi dell’art. 3, comma 57 della legge n. 662 del 1996 e dall’art. 59, comma 1, lett. p) del D.</w:t>
      </w:r>
      <w:r w:rsidR="001A7AEA" w:rsidRPr="00994593">
        <w:rPr>
          <w:rFonts w:asciiTheme="minorHAnsi" w:hAnsiTheme="minorHAnsi" w:cstheme="minorHAnsi"/>
          <w:sz w:val="24"/>
          <w:szCs w:val="24"/>
        </w:rPr>
        <w:t xml:space="preserve"> </w:t>
      </w:r>
      <w:r w:rsidR="00A1729D" w:rsidRPr="00994593">
        <w:rPr>
          <w:rFonts w:asciiTheme="minorHAnsi" w:hAnsiTheme="minorHAnsi" w:cstheme="minorHAnsi"/>
          <w:sz w:val="24"/>
          <w:szCs w:val="24"/>
        </w:rPr>
        <w:t>Lgs. n. 446 del 1997;</w:t>
      </w:r>
    </w:p>
    <w:p w14:paraId="17F9F3FC" w14:textId="2CCC623A" w:rsidR="00A1729D" w:rsidRPr="00994593" w:rsidRDefault="00BA4D66" w:rsidP="002A374F">
      <w:pPr>
        <w:numPr>
          <w:ilvl w:val="0"/>
          <w:numId w:val="18"/>
        </w:numPr>
        <w:autoSpaceDE/>
        <w:autoSpaceDN/>
        <w:jc w:val="both"/>
        <w:rPr>
          <w:rFonts w:asciiTheme="minorHAnsi" w:hAnsiTheme="minorHAnsi" w:cstheme="minorHAnsi"/>
          <w:sz w:val="24"/>
          <w:szCs w:val="24"/>
        </w:rPr>
      </w:pPr>
      <w:r w:rsidRPr="00994593">
        <w:rPr>
          <w:rFonts w:asciiTheme="minorHAnsi" w:hAnsiTheme="minorHAnsi" w:cstheme="minorHAnsi"/>
          <w:sz w:val="24"/>
          <w:szCs w:val="24"/>
        </w:rPr>
        <w:t>I</w:t>
      </w:r>
      <w:r w:rsidR="00A1729D" w:rsidRPr="00994593">
        <w:rPr>
          <w:rFonts w:asciiTheme="minorHAnsi" w:hAnsiTheme="minorHAnsi" w:cstheme="minorHAnsi"/>
          <w:sz w:val="24"/>
          <w:szCs w:val="24"/>
        </w:rPr>
        <w:t xml:space="preserve"> compensi connessi agli effetti applicativi dell'art. 12, comma 1, lett. b), del D.L. n.437 del 1996, convertito nella legge n. 556/1996, spese del giudi</w:t>
      </w:r>
      <w:r w:rsidR="00A9579E" w:rsidRPr="00994593">
        <w:rPr>
          <w:rFonts w:asciiTheme="minorHAnsi" w:hAnsiTheme="minorHAnsi" w:cstheme="minorHAnsi"/>
          <w:sz w:val="24"/>
          <w:szCs w:val="24"/>
        </w:rPr>
        <w:t>zio;</w:t>
      </w:r>
    </w:p>
    <w:p w14:paraId="5C8CAE56" w14:textId="50861085" w:rsidR="00110A6C" w:rsidRPr="00994593" w:rsidRDefault="00BA4D66" w:rsidP="002A374F">
      <w:pPr>
        <w:numPr>
          <w:ilvl w:val="0"/>
          <w:numId w:val="43"/>
        </w:numPr>
        <w:autoSpaceDE/>
        <w:jc w:val="both"/>
        <w:rPr>
          <w:rFonts w:asciiTheme="minorHAnsi" w:hAnsiTheme="minorHAnsi" w:cstheme="minorHAnsi"/>
          <w:sz w:val="24"/>
          <w:szCs w:val="24"/>
        </w:rPr>
      </w:pPr>
      <w:r w:rsidRPr="00994593">
        <w:rPr>
          <w:rFonts w:asciiTheme="minorHAnsi" w:hAnsiTheme="minorHAnsi" w:cstheme="minorHAnsi"/>
          <w:sz w:val="24"/>
          <w:szCs w:val="24"/>
        </w:rPr>
        <w:t>G</w:t>
      </w:r>
      <w:r w:rsidR="00110A6C" w:rsidRPr="00994593">
        <w:rPr>
          <w:rFonts w:asciiTheme="minorHAnsi" w:hAnsiTheme="minorHAnsi" w:cstheme="minorHAnsi"/>
          <w:sz w:val="24"/>
          <w:szCs w:val="24"/>
        </w:rPr>
        <w:t xml:space="preserve">li incentivi </w:t>
      </w:r>
      <w:r w:rsidR="00A9579E" w:rsidRPr="00994593">
        <w:rPr>
          <w:rFonts w:asciiTheme="minorHAnsi" w:hAnsiTheme="minorHAnsi" w:cstheme="minorHAnsi"/>
          <w:sz w:val="24"/>
          <w:szCs w:val="24"/>
        </w:rPr>
        <w:t xml:space="preserve">ai sensi dell’articolo 1, comma 1091 della legge 30 dicembre 2018, n. 145, </w:t>
      </w:r>
      <w:r w:rsidR="00110A6C" w:rsidRPr="00994593">
        <w:rPr>
          <w:rFonts w:asciiTheme="minorHAnsi" w:hAnsiTheme="minorHAnsi" w:cstheme="minorHAnsi"/>
          <w:sz w:val="24"/>
          <w:szCs w:val="24"/>
        </w:rPr>
        <w:t>per il potenziamento delle risorse strumentali degli uffici comunali preposti alla gestione delle entrate e del trattamento economico accessorio del personale coinvolto nel raggiungimento degli obiettivi di recupero evasione IMU e TARI.</w:t>
      </w:r>
    </w:p>
    <w:p w14:paraId="1C08F2DC" w14:textId="77777777" w:rsidR="00110A6C" w:rsidRPr="00994593" w:rsidRDefault="00110A6C" w:rsidP="002A374F">
      <w:pPr>
        <w:pStyle w:val="Paragrafoelenco"/>
        <w:widowControl w:val="0"/>
        <w:numPr>
          <w:ilvl w:val="0"/>
          <w:numId w:val="25"/>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La correlazione tra i compensi di cui al comma precedente e l’incentivo di performance viene definita secondo il seguente schema:</w:t>
      </w:r>
    </w:p>
    <w:p w14:paraId="1E599EB1" w14:textId="77777777" w:rsidR="00110A6C" w:rsidRPr="00994593" w:rsidRDefault="00110A6C" w:rsidP="00EA5765">
      <w:pPr>
        <w:ind w:left="363"/>
        <w:jc w:val="both"/>
        <w:rPr>
          <w:rFonts w:asciiTheme="minorHAnsi" w:hAnsiTheme="minorHAnsi" w:cstheme="minorHAnsi"/>
          <w:sz w:val="24"/>
          <w:szCs w:val="24"/>
        </w:rPr>
      </w:pPr>
    </w:p>
    <w:tbl>
      <w:tblPr>
        <w:tblStyle w:val="Grigliatabella"/>
        <w:tblW w:w="4733" w:type="pct"/>
        <w:jc w:val="center"/>
        <w:tblCellSpacing w:w="11" w:type="dxa"/>
        <w:tblLook w:val="01E0" w:firstRow="1" w:lastRow="1" w:firstColumn="1" w:lastColumn="1" w:noHBand="0" w:noVBand="0"/>
      </w:tblPr>
      <w:tblGrid>
        <w:gridCol w:w="1525"/>
        <w:gridCol w:w="1781"/>
        <w:gridCol w:w="1208"/>
        <w:gridCol w:w="2270"/>
        <w:gridCol w:w="2599"/>
      </w:tblGrid>
      <w:tr w:rsidR="00110A6C" w:rsidRPr="00994593" w14:paraId="6EADAFCF" w14:textId="77777777" w:rsidTr="004449AC">
        <w:trPr>
          <w:trHeight w:val="590"/>
          <w:tblCellSpacing w:w="11" w:type="dxa"/>
          <w:jc w:val="center"/>
        </w:trPr>
        <w:tc>
          <w:tcPr>
            <w:tcW w:w="3588" w:type="pct"/>
            <w:gridSpan w:val="4"/>
            <w:tcBorders>
              <w:top w:val="single" w:sz="4" w:space="0" w:color="auto"/>
              <w:left w:val="single" w:sz="4" w:space="0" w:color="auto"/>
              <w:bottom w:val="single" w:sz="4" w:space="0" w:color="auto"/>
              <w:right w:val="single" w:sz="4" w:space="0" w:color="auto"/>
            </w:tcBorders>
            <w:vAlign w:val="center"/>
            <w:hideMark/>
          </w:tcPr>
          <w:p w14:paraId="6F29ABB0" w14:textId="0E0E9EE2"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t>Compensi</w:t>
            </w:r>
            <w:r w:rsidR="00A025B8" w:rsidRPr="00994593">
              <w:rPr>
                <w:rFonts w:asciiTheme="minorHAnsi" w:hAnsiTheme="minorHAnsi" w:cstheme="minorHAnsi"/>
                <w:sz w:val="24"/>
                <w:szCs w:val="24"/>
              </w:rPr>
              <w:t xml:space="preserve"> erogati</w:t>
            </w:r>
            <w:r w:rsidRPr="00994593">
              <w:rPr>
                <w:rFonts w:asciiTheme="minorHAnsi" w:hAnsiTheme="minorHAnsi" w:cstheme="minorHAnsi"/>
                <w:sz w:val="24"/>
                <w:szCs w:val="24"/>
              </w:rPr>
              <w:t xml:space="preserve"> nell’anno</w:t>
            </w:r>
            <w:r w:rsidR="00C679D8" w:rsidRPr="00994593">
              <w:rPr>
                <w:rFonts w:asciiTheme="minorHAnsi" w:hAnsiTheme="minorHAnsi" w:cstheme="minorHAnsi"/>
                <w:sz w:val="24"/>
                <w:szCs w:val="24"/>
              </w:rPr>
              <w:t>, calcola</w:t>
            </w:r>
            <w:r w:rsidR="00E52752" w:rsidRPr="00994593">
              <w:rPr>
                <w:rFonts w:asciiTheme="minorHAnsi" w:hAnsiTheme="minorHAnsi" w:cstheme="minorHAnsi"/>
                <w:sz w:val="24"/>
                <w:szCs w:val="24"/>
              </w:rPr>
              <w:t xml:space="preserve">ti al lordo di tutti </w:t>
            </w:r>
            <w:r w:rsidR="00A025B8" w:rsidRPr="00994593">
              <w:rPr>
                <w:rFonts w:asciiTheme="minorHAnsi" w:hAnsiTheme="minorHAnsi" w:cstheme="minorHAnsi"/>
                <w:sz w:val="24"/>
                <w:szCs w:val="24"/>
              </w:rPr>
              <w:t xml:space="preserve">gli oneri  </w:t>
            </w:r>
          </w:p>
        </w:tc>
        <w:tc>
          <w:tcPr>
            <w:tcW w:w="1377" w:type="pct"/>
            <w:tcBorders>
              <w:top w:val="single" w:sz="4" w:space="0" w:color="auto"/>
              <w:left w:val="single" w:sz="4" w:space="0" w:color="auto"/>
              <w:bottom w:val="single" w:sz="4" w:space="0" w:color="auto"/>
              <w:right w:val="single" w:sz="4" w:space="0" w:color="auto"/>
            </w:tcBorders>
            <w:hideMark/>
          </w:tcPr>
          <w:p w14:paraId="2CAC7267" w14:textId="77777777"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t>Percentuale di riduzione performance</w:t>
            </w:r>
          </w:p>
        </w:tc>
      </w:tr>
      <w:tr w:rsidR="004449AC" w:rsidRPr="00994593" w14:paraId="38018275" w14:textId="77777777" w:rsidTr="004449AC">
        <w:trPr>
          <w:trHeight w:val="284"/>
          <w:tblCellSpacing w:w="11" w:type="dxa"/>
          <w:jc w:val="center"/>
        </w:trPr>
        <w:tc>
          <w:tcPr>
            <w:tcW w:w="801" w:type="pct"/>
            <w:tcBorders>
              <w:top w:val="single" w:sz="4" w:space="0" w:color="auto"/>
              <w:left w:val="single" w:sz="4" w:space="0" w:color="auto"/>
              <w:bottom w:val="single" w:sz="4" w:space="0" w:color="auto"/>
              <w:right w:val="single" w:sz="4" w:space="0" w:color="auto"/>
            </w:tcBorders>
            <w:hideMark/>
          </w:tcPr>
          <w:p w14:paraId="183E829A" w14:textId="77777777"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t xml:space="preserve">fino a </w:t>
            </w:r>
          </w:p>
        </w:tc>
        <w:tc>
          <w:tcPr>
            <w:tcW w:w="944" w:type="pct"/>
            <w:tcBorders>
              <w:top w:val="single" w:sz="4" w:space="0" w:color="auto"/>
              <w:left w:val="single" w:sz="4" w:space="0" w:color="auto"/>
              <w:bottom w:val="single" w:sz="4" w:space="0" w:color="auto"/>
              <w:right w:val="single" w:sz="4" w:space="0" w:color="auto"/>
            </w:tcBorders>
          </w:tcPr>
          <w:p w14:paraId="3124FEBA" w14:textId="77777777" w:rsidR="00110A6C" w:rsidRPr="00994593" w:rsidRDefault="00110A6C" w:rsidP="00EA5765">
            <w:pPr>
              <w:jc w:val="center"/>
              <w:rPr>
                <w:rFonts w:asciiTheme="minorHAnsi" w:hAnsiTheme="minorHAnsi" w:cstheme="minorHAnsi"/>
                <w:sz w:val="24"/>
                <w:szCs w:val="24"/>
              </w:rPr>
            </w:pPr>
          </w:p>
        </w:tc>
        <w:tc>
          <w:tcPr>
            <w:tcW w:w="637" w:type="pct"/>
            <w:tcBorders>
              <w:top w:val="single" w:sz="4" w:space="0" w:color="auto"/>
              <w:left w:val="single" w:sz="4" w:space="0" w:color="auto"/>
              <w:bottom w:val="single" w:sz="4" w:space="0" w:color="auto"/>
              <w:right w:val="single" w:sz="4" w:space="0" w:color="auto"/>
            </w:tcBorders>
          </w:tcPr>
          <w:p w14:paraId="734CE28F" w14:textId="77777777" w:rsidR="00110A6C" w:rsidRPr="00994593" w:rsidRDefault="00110A6C" w:rsidP="00EA5765">
            <w:pPr>
              <w:jc w:val="center"/>
              <w:rPr>
                <w:rFonts w:asciiTheme="minorHAnsi" w:hAnsiTheme="minorHAnsi" w:cstheme="minorHAnsi"/>
                <w:sz w:val="24"/>
                <w:szCs w:val="24"/>
              </w:rPr>
            </w:pPr>
          </w:p>
        </w:tc>
        <w:tc>
          <w:tcPr>
            <w:tcW w:w="1170" w:type="pct"/>
            <w:tcBorders>
              <w:top w:val="single" w:sz="4" w:space="0" w:color="auto"/>
              <w:left w:val="single" w:sz="4" w:space="0" w:color="auto"/>
              <w:bottom w:val="single" w:sz="4" w:space="0" w:color="auto"/>
              <w:right w:val="single" w:sz="4" w:space="0" w:color="auto"/>
            </w:tcBorders>
            <w:hideMark/>
          </w:tcPr>
          <w:p w14:paraId="679C829B" w14:textId="77777777"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t>€ 2.500</w:t>
            </w:r>
          </w:p>
        </w:tc>
        <w:tc>
          <w:tcPr>
            <w:tcW w:w="1377" w:type="pct"/>
            <w:tcBorders>
              <w:top w:val="single" w:sz="4" w:space="0" w:color="auto"/>
              <w:left w:val="single" w:sz="4" w:space="0" w:color="auto"/>
              <w:bottom w:val="single" w:sz="4" w:space="0" w:color="auto"/>
              <w:right w:val="single" w:sz="4" w:space="0" w:color="auto"/>
            </w:tcBorders>
            <w:hideMark/>
          </w:tcPr>
          <w:p w14:paraId="7A4B5B7B" w14:textId="77777777"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t xml:space="preserve">0% </w:t>
            </w:r>
          </w:p>
        </w:tc>
      </w:tr>
      <w:tr w:rsidR="004449AC" w:rsidRPr="00994593" w14:paraId="79218CE8" w14:textId="77777777" w:rsidTr="004449AC">
        <w:trPr>
          <w:trHeight w:val="284"/>
          <w:tblCellSpacing w:w="11" w:type="dxa"/>
          <w:jc w:val="center"/>
        </w:trPr>
        <w:tc>
          <w:tcPr>
            <w:tcW w:w="801" w:type="pct"/>
            <w:tcBorders>
              <w:top w:val="single" w:sz="4" w:space="0" w:color="auto"/>
              <w:left w:val="single" w:sz="4" w:space="0" w:color="auto"/>
              <w:bottom w:val="single" w:sz="4" w:space="0" w:color="auto"/>
              <w:right w:val="single" w:sz="4" w:space="0" w:color="auto"/>
            </w:tcBorders>
            <w:hideMark/>
          </w:tcPr>
          <w:p w14:paraId="2CF69740" w14:textId="77777777"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lastRenderedPageBreak/>
              <w:t>Da</w:t>
            </w:r>
          </w:p>
        </w:tc>
        <w:tc>
          <w:tcPr>
            <w:tcW w:w="944" w:type="pct"/>
            <w:tcBorders>
              <w:top w:val="single" w:sz="4" w:space="0" w:color="auto"/>
              <w:left w:val="single" w:sz="4" w:space="0" w:color="auto"/>
              <w:bottom w:val="single" w:sz="4" w:space="0" w:color="auto"/>
              <w:right w:val="single" w:sz="4" w:space="0" w:color="auto"/>
            </w:tcBorders>
            <w:hideMark/>
          </w:tcPr>
          <w:p w14:paraId="0B153670" w14:textId="77777777"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t>€ 2.501</w:t>
            </w:r>
          </w:p>
        </w:tc>
        <w:tc>
          <w:tcPr>
            <w:tcW w:w="637" w:type="pct"/>
            <w:tcBorders>
              <w:top w:val="single" w:sz="4" w:space="0" w:color="auto"/>
              <w:left w:val="single" w:sz="4" w:space="0" w:color="auto"/>
              <w:bottom w:val="single" w:sz="4" w:space="0" w:color="auto"/>
              <w:right w:val="single" w:sz="4" w:space="0" w:color="auto"/>
            </w:tcBorders>
            <w:hideMark/>
          </w:tcPr>
          <w:p w14:paraId="47D62567" w14:textId="77777777"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t>a</w:t>
            </w:r>
          </w:p>
        </w:tc>
        <w:tc>
          <w:tcPr>
            <w:tcW w:w="1170" w:type="pct"/>
            <w:tcBorders>
              <w:top w:val="single" w:sz="4" w:space="0" w:color="auto"/>
              <w:left w:val="single" w:sz="4" w:space="0" w:color="auto"/>
              <w:bottom w:val="single" w:sz="4" w:space="0" w:color="auto"/>
              <w:right w:val="single" w:sz="4" w:space="0" w:color="auto"/>
            </w:tcBorders>
            <w:hideMark/>
          </w:tcPr>
          <w:p w14:paraId="7D65BB87" w14:textId="77777777"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t>€ 4.000</w:t>
            </w:r>
          </w:p>
        </w:tc>
        <w:tc>
          <w:tcPr>
            <w:tcW w:w="1377" w:type="pct"/>
            <w:tcBorders>
              <w:top w:val="single" w:sz="4" w:space="0" w:color="auto"/>
              <w:left w:val="single" w:sz="4" w:space="0" w:color="auto"/>
              <w:bottom w:val="single" w:sz="4" w:space="0" w:color="auto"/>
              <w:right w:val="single" w:sz="4" w:space="0" w:color="auto"/>
            </w:tcBorders>
            <w:hideMark/>
          </w:tcPr>
          <w:p w14:paraId="42D82573" w14:textId="77777777"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t xml:space="preserve"> 15%</w:t>
            </w:r>
          </w:p>
        </w:tc>
      </w:tr>
      <w:tr w:rsidR="004449AC" w:rsidRPr="00994593" w14:paraId="05A04964" w14:textId="77777777" w:rsidTr="004449AC">
        <w:trPr>
          <w:trHeight w:val="284"/>
          <w:tblCellSpacing w:w="11" w:type="dxa"/>
          <w:jc w:val="center"/>
        </w:trPr>
        <w:tc>
          <w:tcPr>
            <w:tcW w:w="801" w:type="pct"/>
            <w:tcBorders>
              <w:top w:val="single" w:sz="4" w:space="0" w:color="auto"/>
              <w:left w:val="single" w:sz="4" w:space="0" w:color="auto"/>
              <w:bottom w:val="single" w:sz="4" w:space="0" w:color="auto"/>
              <w:right w:val="single" w:sz="4" w:space="0" w:color="auto"/>
            </w:tcBorders>
            <w:hideMark/>
          </w:tcPr>
          <w:p w14:paraId="1727A236" w14:textId="77777777"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t>Da</w:t>
            </w:r>
          </w:p>
        </w:tc>
        <w:tc>
          <w:tcPr>
            <w:tcW w:w="944" w:type="pct"/>
            <w:tcBorders>
              <w:top w:val="single" w:sz="4" w:space="0" w:color="auto"/>
              <w:left w:val="single" w:sz="4" w:space="0" w:color="auto"/>
              <w:bottom w:val="single" w:sz="4" w:space="0" w:color="auto"/>
              <w:right w:val="single" w:sz="4" w:space="0" w:color="auto"/>
            </w:tcBorders>
            <w:hideMark/>
          </w:tcPr>
          <w:p w14:paraId="6686A3E4" w14:textId="77777777"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t>€ 4.001</w:t>
            </w:r>
          </w:p>
        </w:tc>
        <w:tc>
          <w:tcPr>
            <w:tcW w:w="637" w:type="pct"/>
            <w:tcBorders>
              <w:top w:val="single" w:sz="4" w:space="0" w:color="auto"/>
              <w:left w:val="single" w:sz="4" w:space="0" w:color="auto"/>
              <w:bottom w:val="single" w:sz="4" w:space="0" w:color="auto"/>
              <w:right w:val="single" w:sz="4" w:space="0" w:color="auto"/>
            </w:tcBorders>
            <w:hideMark/>
          </w:tcPr>
          <w:p w14:paraId="564A5D75" w14:textId="77777777"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t>a</w:t>
            </w:r>
          </w:p>
        </w:tc>
        <w:tc>
          <w:tcPr>
            <w:tcW w:w="1170" w:type="pct"/>
            <w:tcBorders>
              <w:top w:val="single" w:sz="4" w:space="0" w:color="auto"/>
              <w:left w:val="single" w:sz="4" w:space="0" w:color="auto"/>
              <w:bottom w:val="single" w:sz="4" w:space="0" w:color="auto"/>
              <w:right w:val="single" w:sz="4" w:space="0" w:color="auto"/>
            </w:tcBorders>
            <w:hideMark/>
          </w:tcPr>
          <w:p w14:paraId="7DF04677" w14:textId="77777777"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t>€ 6.000</w:t>
            </w:r>
          </w:p>
        </w:tc>
        <w:tc>
          <w:tcPr>
            <w:tcW w:w="1377" w:type="pct"/>
            <w:tcBorders>
              <w:top w:val="single" w:sz="4" w:space="0" w:color="auto"/>
              <w:left w:val="single" w:sz="4" w:space="0" w:color="auto"/>
              <w:bottom w:val="single" w:sz="4" w:space="0" w:color="auto"/>
              <w:right w:val="single" w:sz="4" w:space="0" w:color="auto"/>
            </w:tcBorders>
            <w:hideMark/>
          </w:tcPr>
          <w:p w14:paraId="05CC31D4" w14:textId="77777777"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t xml:space="preserve"> 35%</w:t>
            </w:r>
          </w:p>
        </w:tc>
      </w:tr>
      <w:tr w:rsidR="004449AC" w:rsidRPr="00994593" w14:paraId="76E9A0C9" w14:textId="77777777" w:rsidTr="004449AC">
        <w:trPr>
          <w:trHeight w:val="284"/>
          <w:tblCellSpacing w:w="11" w:type="dxa"/>
          <w:jc w:val="center"/>
        </w:trPr>
        <w:tc>
          <w:tcPr>
            <w:tcW w:w="801" w:type="pct"/>
            <w:tcBorders>
              <w:top w:val="single" w:sz="4" w:space="0" w:color="auto"/>
              <w:left w:val="single" w:sz="4" w:space="0" w:color="auto"/>
              <w:bottom w:val="single" w:sz="4" w:space="0" w:color="auto"/>
              <w:right w:val="single" w:sz="4" w:space="0" w:color="auto"/>
            </w:tcBorders>
            <w:hideMark/>
          </w:tcPr>
          <w:p w14:paraId="712C3DB8" w14:textId="77777777"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t>oltre</w:t>
            </w:r>
          </w:p>
        </w:tc>
        <w:tc>
          <w:tcPr>
            <w:tcW w:w="944" w:type="pct"/>
            <w:tcBorders>
              <w:top w:val="single" w:sz="4" w:space="0" w:color="auto"/>
              <w:left w:val="single" w:sz="4" w:space="0" w:color="auto"/>
              <w:bottom w:val="single" w:sz="4" w:space="0" w:color="auto"/>
              <w:right w:val="single" w:sz="4" w:space="0" w:color="auto"/>
            </w:tcBorders>
            <w:hideMark/>
          </w:tcPr>
          <w:p w14:paraId="4948A51E" w14:textId="77777777"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t>€ 6.000</w:t>
            </w:r>
          </w:p>
        </w:tc>
        <w:tc>
          <w:tcPr>
            <w:tcW w:w="637" w:type="pct"/>
            <w:tcBorders>
              <w:top w:val="single" w:sz="4" w:space="0" w:color="auto"/>
              <w:left w:val="single" w:sz="4" w:space="0" w:color="auto"/>
              <w:bottom w:val="single" w:sz="4" w:space="0" w:color="auto"/>
              <w:right w:val="single" w:sz="4" w:space="0" w:color="auto"/>
            </w:tcBorders>
          </w:tcPr>
          <w:p w14:paraId="02F351AF" w14:textId="77777777" w:rsidR="00110A6C" w:rsidRPr="00994593" w:rsidRDefault="00110A6C" w:rsidP="00EA5765">
            <w:pPr>
              <w:jc w:val="center"/>
              <w:rPr>
                <w:rFonts w:asciiTheme="minorHAnsi" w:hAnsiTheme="minorHAnsi" w:cstheme="minorHAnsi"/>
                <w:sz w:val="24"/>
                <w:szCs w:val="24"/>
              </w:rPr>
            </w:pPr>
          </w:p>
        </w:tc>
        <w:tc>
          <w:tcPr>
            <w:tcW w:w="1170" w:type="pct"/>
            <w:tcBorders>
              <w:top w:val="single" w:sz="4" w:space="0" w:color="auto"/>
              <w:left w:val="single" w:sz="4" w:space="0" w:color="auto"/>
              <w:bottom w:val="single" w:sz="4" w:space="0" w:color="auto"/>
              <w:right w:val="single" w:sz="4" w:space="0" w:color="auto"/>
            </w:tcBorders>
          </w:tcPr>
          <w:p w14:paraId="4B915BA0" w14:textId="77777777" w:rsidR="00110A6C" w:rsidRPr="00994593" w:rsidRDefault="00110A6C" w:rsidP="00EA5765">
            <w:pPr>
              <w:jc w:val="center"/>
              <w:rPr>
                <w:rFonts w:asciiTheme="minorHAnsi" w:hAnsiTheme="minorHAnsi" w:cstheme="minorHAnsi"/>
                <w:sz w:val="24"/>
                <w:szCs w:val="24"/>
              </w:rPr>
            </w:pPr>
          </w:p>
        </w:tc>
        <w:tc>
          <w:tcPr>
            <w:tcW w:w="1377" w:type="pct"/>
            <w:tcBorders>
              <w:top w:val="single" w:sz="4" w:space="0" w:color="auto"/>
              <w:left w:val="single" w:sz="4" w:space="0" w:color="auto"/>
              <w:bottom w:val="single" w:sz="4" w:space="0" w:color="auto"/>
              <w:right w:val="single" w:sz="4" w:space="0" w:color="auto"/>
            </w:tcBorders>
            <w:hideMark/>
          </w:tcPr>
          <w:p w14:paraId="2274D3AF" w14:textId="77777777" w:rsidR="00110A6C" w:rsidRPr="00994593" w:rsidRDefault="00110A6C" w:rsidP="00EA5765">
            <w:pPr>
              <w:jc w:val="center"/>
              <w:rPr>
                <w:rFonts w:asciiTheme="minorHAnsi" w:hAnsiTheme="minorHAnsi" w:cstheme="minorHAnsi"/>
                <w:sz w:val="24"/>
                <w:szCs w:val="24"/>
              </w:rPr>
            </w:pPr>
            <w:r w:rsidRPr="00994593">
              <w:rPr>
                <w:rFonts w:asciiTheme="minorHAnsi" w:hAnsiTheme="minorHAnsi" w:cstheme="minorHAnsi"/>
                <w:sz w:val="24"/>
                <w:szCs w:val="24"/>
              </w:rPr>
              <w:t xml:space="preserve"> 50%</w:t>
            </w:r>
          </w:p>
        </w:tc>
      </w:tr>
    </w:tbl>
    <w:p w14:paraId="7BCA3268" w14:textId="77777777" w:rsidR="00110A6C" w:rsidRPr="00994593" w:rsidRDefault="00110A6C" w:rsidP="00EA5765">
      <w:pPr>
        <w:jc w:val="both"/>
        <w:rPr>
          <w:rFonts w:asciiTheme="minorHAnsi" w:hAnsiTheme="minorHAnsi" w:cstheme="minorHAnsi"/>
          <w:sz w:val="24"/>
          <w:szCs w:val="24"/>
        </w:rPr>
      </w:pPr>
    </w:p>
    <w:p w14:paraId="0F7F625E" w14:textId="77777777" w:rsidR="00A1729D" w:rsidRPr="00994593" w:rsidRDefault="00A1729D" w:rsidP="002A374F">
      <w:pPr>
        <w:pStyle w:val="Paragrafoelenco"/>
        <w:widowControl w:val="0"/>
        <w:numPr>
          <w:ilvl w:val="0"/>
          <w:numId w:val="25"/>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Il sistema di perequazione di cui ai precedenti commi potrà essere oggetto di rivalutazione in fase di prima applicazione, tenendo conto degli impatti effettivi derivanti dalla sua applicazione.</w:t>
      </w:r>
    </w:p>
    <w:p w14:paraId="541317EB" w14:textId="673DA06D" w:rsidR="00A1729D" w:rsidRDefault="00A1729D" w:rsidP="002A374F">
      <w:pPr>
        <w:pStyle w:val="Paragrafoelenco"/>
        <w:widowControl w:val="0"/>
        <w:numPr>
          <w:ilvl w:val="0"/>
          <w:numId w:val="25"/>
        </w:numPr>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Il sistema di attribuzione degli incentivi della performance previsto dal presente articolo, si applica a partire dalla valutazione della performance riferita all’anno </w:t>
      </w:r>
      <w:r w:rsidR="00994593" w:rsidRPr="00994593">
        <w:rPr>
          <w:rFonts w:asciiTheme="minorHAnsi" w:hAnsiTheme="minorHAnsi" w:cstheme="minorHAnsi"/>
          <w:sz w:val="24"/>
          <w:szCs w:val="24"/>
        </w:rPr>
        <w:t>di approvazione del presente contratto</w:t>
      </w:r>
      <w:r w:rsidRPr="00994593">
        <w:rPr>
          <w:rFonts w:asciiTheme="minorHAnsi" w:hAnsiTheme="minorHAnsi" w:cstheme="minorHAnsi"/>
          <w:sz w:val="24"/>
          <w:szCs w:val="24"/>
        </w:rPr>
        <w:t xml:space="preserve">. </w:t>
      </w:r>
    </w:p>
    <w:p w14:paraId="181D716F" w14:textId="752EE3F5" w:rsidR="00AA66EA" w:rsidRPr="00994593" w:rsidRDefault="00AA66EA" w:rsidP="002A374F">
      <w:pPr>
        <w:pStyle w:val="Paragrafoelenco"/>
        <w:widowControl w:val="0"/>
        <w:numPr>
          <w:ilvl w:val="0"/>
          <w:numId w:val="25"/>
        </w:numPr>
        <w:adjustRightInd w:val="0"/>
        <w:spacing w:before="120" w:after="120"/>
        <w:ind w:left="284" w:hanging="284"/>
        <w:jc w:val="both"/>
        <w:rPr>
          <w:rFonts w:asciiTheme="minorHAnsi" w:hAnsiTheme="minorHAnsi" w:cstheme="minorHAnsi"/>
          <w:sz w:val="24"/>
          <w:szCs w:val="24"/>
        </w:rPr>
      </w:pPr>
      <w:r>
        <w:rPr>
          <w:rFonts w:asciiTheme="minorHAnsi" w:hAnsiTheme="minorHAnsi" w:cstheme="minorHAnsi"/>
          <w:sz w:val="24"/>
          <w:szCs w:val="24"/>
        </w:rPr>
        <w:t>I risparmi sull’effettivo utilizzo degli istituti previsti e certificati a consuntivo a fine anno vanno ad alimentare a saldo il finanziamento annuale della performance individuale integrando il budget già previsto.</w:t>
      </w:r>
    </w:p>
    <w:p w14:paraId="4F9541D8" w14:textId="3A32DC3C" w:rsidR="00A1729D" w:rsidRPr="00994593" w:rsidRDefault="00A1729D" w:rsidP="00EA5765">
      <w:pPr>
        <w:spacing w:before="120" w:after="120"/>
        <w:rPr>
          <w:rFonts w:asciiTheme="minorHAnsi" w:hAnsiTheme="minorHAnsi" w:cstheme="minorHAnsi"/>
          <w:sz w:val="24"/>
          <w:szCs w:val="24"/>
        </w:rPr>
      </w:pPr>
    </w:p>
    <w:p w14:paraId="654E6236" w14:textId="1F56F3DE" w:rsidR="008A04BD" w:rsidRPr="00994593" w:rsidRDefault="008A04BD" w:rsidP="00EA5765">
      <w:pPr>
        <w:pStyle w:val="Titolo2"/>
        <w:rPr>
          <w:rFonts w:asciiTheme="minorHAnsi" w:hAnsiTheme="minorHAnsi" w:cstheme="minorHAnsi"/>
          <w:lang w:val="it-IT"/>
        </w:rPr>
      </w:pPr>
      <w:bookmarkStart w:id="39" w:name="_Toc19096404"/>
      <w:r w:rsidRPr="00994593">
        <w:rPr>
          <w:rFonts w:asciiTheme="minorHAnsi" w:hAnsiTheme="minorHAnsi" w:cstheme="minorHAnsi"/>
        </w:rPr>
        <w:t>A</w:t>
      </w:r>
      <w:r w:rsidR="00F00FE9" w:rsidRPr="00994593">
        <w:rPr>
          <w:rFonts w:asciiTheme="minorHAnsi" w:hAnsiTheme="minorHAnsi" w:cstheme="minorHAnsi"/>
        </w:rPr>
        <w:t xml:space="preserve">rt.  </w:t>
      </w:r>
      <w:r w:rsidR="00994593" w:rsidRPr="00994593">
        <w:rPr>
          <w:rFonts w:asciiTheme="minorHAnsi" w:hAnsiTheme="minorHAnsi" w:cstheme="minorHAnsi"/>
          <w:lang w:val="it-IT"/>
        </w:rPr>
        <w:t>12</w:t>
      </w:r>
      <w:r w:rsidR="007129BE" w:rsidRPr="00994593">
        <w:rPr>
          <w:rFonts w:asciiTheme="minorHAnsi" w:hAnsiTheme="minorHAnsi" w:cstheme="minorHAnsi"/>
          <w:lang w:val="it-IT"/>
        </w:rPr>
        <w:t xml:space="preserve"> - </w:t>
      </w:r>
      <w:r w:rsidRPr="00994593">
        <w:rPr>
          <w:rFonts w:asciiTheme="minorHAnsi" w:hAnsiTheme="minorHAnsi" w:cstheme="minorHAnsi"/>
        </w:rPr>
        <w:t>La ripartizione dei compensi legati alla performance individuale</w:t>
      </w:r>
      <w:r w:rsidR="0065449B" w:rsidRPr="00994593">
        <w:rPr>
          <w:rFonts w:asciiTheme="minorHAnsi" w:hAnsiTheme="minorHAnsi" w:cstheme="minorHAnsi"/>
          <w:lang w:val="it-IT"/>
        </w:rPr>
        <w:t xml:space="preserve"> legati all’eccellenza</w:t>
      </w:r>
      <w:bookmarkEnd w:id="39"/>
    </w:p>
    <w:p w14:paraId="5908220F" w14:textId="3383660A" w:rsidR="00F161E3" w:rsidRPr="00994593" w:rsidRDefault="008A04BD" w:rsidP="002A374F">
      <w:pPr>
        <w:pStyle w:val="Paragrafoelenco"/>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I compensi legati alla performance individuale</w:t>
      </w:r>
      <w:r w:rsidR="00847F66" w:rsidRPr="00994593">
        <w:rPr>
          <w:rFonts w:asciiTheme="minorHAnsi" w:hAnsiTheme="minorHAnsi" w:cstheme="minorHAnsi"/>
          <w:sz w:val="24"/>
          <w:szCs w:val="24"/>
        </w:rPr>
        <w:t xml:space="preserve"> di cui </w:t>
      </w:r>
      <w:r w:rsidR="00F161E3" w:rsidRPr="00994593">
        <w:rPr>
          <w:rFonts w:asciiTheme="minorHAnsi" w:hAnsiTheme="minorHAnsi" w:cstheme="minorHAnsi"/>
          <w:sz w:val="24"/>
          <w:szCs w:val="24"/>
        </w:rPr>
        <w:t>all’art. 69 del CCNL 21/05/2018,</w:t>
      </w:r>
      <w:r w:rsidRPr="00994593">
        <w:rPr>
          <w:rFonts w:asciiTheme="minorHAnsi" w:hAnsiTheme="minorHAnsi" w:cstheme="minorHAnsi"/>
          <w:sz w:val="24"/>
          <w:szCs w:val="24"/>
        </w:rPr>
        <w:t xml:space="preserve"> devono essere ripartiti in modo da assicurare</w:t>
      </w:r>
      <w:r w:rsidR="0065449B" w:rsidRPr="00994593">
        <w:rPr>
          <w:rFonts w:asciiTheme="minorHAnsi" w:hAnsiTheme="minorHAnsi" w:cstheme="minorHAnsi"/>
          <w:sz w:val="24"/>
          <w:szCs w:val="24"/>
        </w:rPr>
        <w:t>,</w:t>
      </w:r>
      <w:r w:rsidRPr="00994593">
        <w:rPr>
          <w:rFonts w:asciiTheme="minorHAnsi" w:hAnsiTheme="minorHAnsi" w:cstheme="minorHAnsi"/>
          <w:sz w:val="24"/>
          <w:szCs w:val="24"/>
        </w:rPr>
        <w:t xml:space="preserve"> </w:t>
      </w:r>
      <w:r w:rsidR="00722749" w:rsidRPr="00994593">
        <w:rPr>
          <w:rFonts w:asciiTheme="minorHAnsi" w:hAnsiTheme="minorHAnsi" w:cstheme="minorHAnsi"/>
          <w:sz w:val="24"/>
          <w:szCs w:val="24"/>
        </w:rPr>
        <w:t xml:space="preserve">ai sensi del </w:t>
      </w:r>
      <w:r w:rsidR="009134DB" w:rsidRPr="00994593">
        <w:rPr>
          <w:rFonts w:asciiTheme="minorHAnsi" w:hAnsiTheme="minorHAnsi" w:cstheme="minorHAnsi"/>
          <w:sz w:val="24"/>
          <w:szCs w:val="24"/>
        </w:rPr>
        <w:t xml:space="preserve">c. 3 </w:t>
      </w:r>
      <w:r w:rsidR="00722749" w:rsidRPr="00994593">
        <w:rPr>
          <w:rFonts w:asciiTheme="minorHAnsi" w:hAnsiTheme="minorHAnsi" w:cstheme="minorHAnsi"/>
          <w:sz w:val="24"/>
          <w:szCs w:val="24"/>
        </w:rPr>
        <w:t xml:space="preserve">del medesimo art. </w:t>
      </w:r>
      <w:r w:rsidR="009134DB" w:rsidRPr="00994593">
        <w:rPr>
          <w:rFonts w:asciiTheme="minorHAnsi" w:hAnsiTheme="minorHAnsi" w:cstheme="minorHAnsi"/>
          <w:sz w:val="24"/>
          <w:szCs w:val="24"/>
        </w:rPr>
        <w:t>de</w:t>
      </w:r>
      <w:r w:rsidR="00847F66" w:rsidRPr="00994593">
        <w:rPr>
          <w:rFonts w:asciiTheme="minorHAnsi" w:hAnsiTheme="minorHAnsi" w:cstheme="minorHAnsi"/>
          <w:sz w:val="24"/>
          <w:szCs w:val="24"/>
        </w:rPr>
        <w:t xml:space="preserve">l </w:t>
      </w:r>
      <w:r w:rsidR="00722749" w:rsidRPr="00994593">
        <w:rPr>
          <w:rFonts w:asciiTheme="minorHAnsi" w:hAnsiTheme="minorHAnsi" w:cstheme="minorHAnsi"/>
          <w:sz w:val="24"/>
          <w:szCs w:val="24"/>
        </w:rPr>
        <w:t>CCNL, a un numero limitato di dipendenti</w:t>
      </w:r>
      <w:r w:rsidR="009134DB" w:rsidRPr="00994593">
        <w:rPr>
          <w:rFonts w:asciiTheme="minorHAnsi" w:hAnsiTheme="minorHAnsi" w:cstheme="minorHAnsi"/>
          <w:sz w:val="24"/>
          <w:szCs w:val="24"/>
        </w:rPr>
        <w:t xml:space="preserve"> </w:t>
      </w:r>
      <w:r w:rsidRPr="00994593">
        <w:rPr>
          <w:rFonts w:asciiTheme="minorHAnsi" w:hAnsiTheme="minorHAnsi" w:cstheme="minorHAnsi"/>
          <w:sz w:val="24"/>
          <w:szCs w:val="24"/>
        </w:rPr>
        <w:t>che ha ottenuto il punteggio più alto nella valutazione</w:t>
      </w:r>
      <w:r w:rsidR="009134DB" w:rsidRPr="00994593">
        <w:rPr>
          <w:rFonts w:asciiTheme="minorHAnsi" w:hAnsiTheme="minorHAnsi" w:cstheme="minorHAnsi"/>
          <w:sz w:val="24"/>
          <w:szCs w:val="24"/>
        </w:rPr>
        <w:t>,</w:t>
      </w:r>
      <w:r w:rsidRPr="00994593">
        <w:rPr>
          <w:rFonts w:asciiTheme="minorHAnsi" w:hAnsiTheme="minorHAnsi" w:cstheme="minorHAnsi"/>
          <w:sz w:val="24"/>
          <w:szCs w:val="24"/>
        </w:rPr>
        <w:t xml:space="preserve"> il </w:t>
      </w:r>
      <w:r w:rsidR="00C1224F" w:rsidRPr="00994593">
        <w:rPr>
          <w:rFonts w:asciiTheme="minorHAnsi" w:hAnsiTheme="minorHAnsi" w:cstheme="minorHAnsi"/>
          <w:sz w:val="24"/>
          <w:szCs w:val="24"/>
        </w:rPr>
        <w:t>30</w:t>
      </w:r>
      <w:r w:rsidRPr="00994593">
        <w:rPr>
          <w:rFonts w:asciiTheme="minorHAnsi" w:hAnsiTheme="minorHAnsi" w:cstheme="minorHAnsi"/>
          <w:sz w:val="24"/>
          <w:szCs w:val="24"/>
        </w:rPr>
        <w:t xml:space="preserve">% </w:t>
      </w:r>
      <w:r w:rsidR="0065449B" w:rsidRPr="00994593">
        <w:rPr>
          <w:rFonts w:asciiTheme="minorHAnsi" w:hAnsiTheme="minorHAnsi" w:cstheme="minorHAnsi"/>
          <w:sz w:val="24"/>
          <w:szCs w:val="24"/>
        </w:rPr>
        <w:t>del budget destinato alla performance individuale (art. 69 c. 2 del CCNL)</w:t>
      </w:r>
      <w:r w:rsidR="00722749" w:rsidRPr="00994593">
        <w:rPr>
          <w:rFonts w:asciiTheme="minorHAnsi" w:hAnsiTheme="minorHAnsi" w:cstheme="minorHAnsi"/>
          <w:sz w:val="24"/>
          <w:szCs w:val="24"/>
        </w:rPr>
        <w:t>,</w:t>
      </w:r>
      <w:r w:rsidR="0065449B" w:rsidRPr="00994593">
        <w:rPr>
          <w:rFonts w:asciiTheme="minorHAnsi" w:hAnsiTheme="minorHAnsi" w:cstheme="minorHAnsi"/>
          <w:sz w:val="24"/>
          <w:szCs w:val="24"/>
        </w:rPr>
        <w:t xml:space="preserve"> pertanto</w:t>
      </w:r>
      <w:r w:rsidR="00722749" w:rsidRPr="00994593">
        <w:rPr>
          <w:rFonts w:asciiTheme="minorHAnsi" w:hAnsiTheme="minorHAnsi" w:cstheme="minorHAnsi"/>
          <w:sz w:val="24"/>
          <w:szCs w:val="24"/>
        </w:rPr>
        <w:t xml:space="preserve"> tale premio viene distribuito a coloro che hanno ricevuto una valutazione di almeno 90 punti su 100</w:t>
      </w:r>
      <w:r w:rsidR="00CD5539">
        <w:rPr>
          <w:rFonts w:asciiTheme="minorHAnsi" w:hAnsiTheme="minorHAnsi" w:cstheme="minorHAnsi"/>
          <w:sz w:val="24"/>
          <w:szCs w:val="24"/>
        </w:rPr>
        <w:t>, il numero dei dipendenti che percepiscono il premio deve essere non inferiore 30% e non superiore al 50% del totale dei dipendenti, v</w:t>
      </w:r>
      <w:r w:rsidR="00C07BCC">
        <w:rPr>
          <w:rFonts w:asciiTheme="minorHAnsi" w:hAnsiTheme="minorHAnsi" w:cstheme="minorHAnsi"/>
          <w:sz w:val="24"/>
          <w:szCs w:val="24"/>
        </w:rPr>
        <w:t>iceversa la soglia di accesso viene modificata in aumento o in diminuzione</w:t>
      </w:r>
      <w:r w:rsidRPr="00994593">
        <w:rPr>
          <w:rFonts w:asciiTheme="minorHAnsi" w:hAnsiTheme="minorHAnsi" w:cstheme="minorHAnsi"/>
          <w:sz w:val="24"/>
          <w:szCs w:val="24"/>
        </w:rPr>
        <w:t xml:space="preserve">. </w:t>
      </w:r>
    </w:p>
    <w:p w14:paraId="55FD0809" w14:textId="77777777" w:rsidR="007D7825" w:rsidRPr="00994593" w:rsidRDefault="007D7825" w:rsidP="00EA5765">
      <w:pPr>
        <w:pStyle w:val="Titolo1"/>
        <w:spacing w:before="120" w:after="120"/>
        <w:rPr>
          <w:rFonts w:asciiTheme="minorHAnsi" w:hAnsiTheme="minorHAnsi" w:cstheme="minorHAnsi"/>
          <w:szCs w:val="24"/>
        </w:rPr>
      </w:pPr>
    </w:p>
    <w:p w14:paraId="4A77DF7B" w14:textId="7498A960" w:rsidR="008A04BD" w:rsidRDefault="008A04BD" w:rsidP="00EA5765">
      <w:pPr>
        <w:pStyle w:val="Titolo1"/>
        <w:spacing w:before="120" w:after="120"/>
        <w:rPr>
          <w:rFonts w:asciiTheme="minorHAnsi" w:hAnsiTheme="minorHAnsi" w:cstheme="minorHAnsi"/>
          <w:szCs w:val="24"/>
        </w:rPr>
      </w:pPr>
      <w:bookmarkStart w:id="40" w:name="_Toc19096405"/>
      <w:r w:rsidRPr="00994593">
        <w:rPr>
          <w:rFonts w:asciiTheme="minorHAnsi" w:hAnsiTheme="minorHAnsi" w:cstheme="minorHAnsi"/>
          <w:szCs w:val="24"/>
        </w:rPr>
        <w:t>Capo III</w:t>
      </w:r>
      <w:r w:rsidR="007129BE" w:rsidRPr="00994593">
        <w:rPr>
          <w:rFonts w:asciiTheme="minorHAnsi" w:hAnsiTheme="minorHAnsi" w:cstheme="minorHAnsi"/>
          <w:szCs w:val="24"/>
        </w:rPr>
        <w:t xml:space="preserve"> - Le altre indennità</w:t>
      </w:r>
      <w:bookmarkEnd w:id="40"/>
    </w:p>
    <w:p w14:paraId="5403556B" w14:textId="77777777" w:rsidR="00AA66EA" w:rsidRPr="00AA66EA" w:rsidRDefault="00AA66EA" w:rsidP="00AA66EA"/>
    <w:p w14:paraId="631B02ED" w14:textId="6C75135C" w:rsidR="00AA66EA" w:rsidRPr="00994593" w:rsidRDefault="00AA66EA" w:rsidP="00AA66EA">
      <w:pPr>
        <w:pStyle w:val="Titolo2"/>
        <w:rPr>
          <w:rFonts w:asciiTheme="minorHAnsi" w:hAnsiTheme="minorHAnsi" w:cstheme="minorHAnsi"/>
        </w:rPr>
      </w:pPr>
      <w:bookmarkStart w:id="41" w:name="_Toc19096406"/>
      <w:bookmarkStart w:id="42" w:name="_Toc4430032"/>
      <w:r w:rsidRPr="00994593">
        <w:rPr>
          <w:rFonts w:asciiTheme="minorHAnsi" w:hAnsiTheme="minorHAnsi" w:cstheme="minorHAnsi"/>
        </w:rPr>
        <w:t xml:space="preserve">Art.  </w:t>
      </w:r>
      <w:r>
        <w:rPr>
          <w:rFonts w:asciiTheme="minorHAnsi" w:hAnsiTheme="minorHAnsi" w:cstheme="minorHAnsi"/>
          <w:lang w:val="it-IT"/>
        </w:rPr>
        <w:t>13</w:t>
      </w:r>
      <w:r w:rsidRPr="00994593">
        <w:rPr>
          <w:rFonts w:asciiTheme="minorHAnsi" w:hAnsiTheme="minorHAnsi" w:cstheme="minorHAnsi"/>
          <w:lang w:val="it-IT"/>
        </w:rPr>
        <w:t xml:space="preserve"> - </w:t>
      </w:r>
      <w:r w:rsidRPr="00994593">
        <w:rPr>
          <w:rFonts w:asciiTheme="minorHAnsi" w:hAnsiTheme="minorHAnsi" w:cstheme="minorHAnsi"/>
        </w:rPr>
        <w:t>Principi generali</w:t>
      </w:r>
      <w:bookmarkEnd w:id="41"/>
      <w:r w:rsidRPr="00994593">
        <w:rPr>
          <w:rFonts w:asciiTheme="minorHAnsi" w:hAnsiTheme="minorHAnsi" w:cstheme="minorHAnsi"/>
        </w:rPr>
        <w:t xml:space="preserve"> </w:t>
      </w:r>
    </w:p>
    <w:p w14:paraId="058B415C" w14:textId="4940233F" w:rsidR="00DA48C2" w:rsidRPr="00994593" w:rsidRDefault="00DA48C2" w:rsidP="002A374F">
      <w:pPr>
        <w:pStyle w:val="Paragrafoelenco"/>
        <w:numPr>
          <w:ilvl w:val="0"/>
          <w:numId w:val="26"/>
        </w:numPr>
        <w:spacing w:before="120" w:after="120"/>
        <w:ind w:left="284" w:hanging="284"/>
        <w:jc w:val="both"/>
        <w:rPr>
          <w:rFonts w:asciiTheme="minorHAnsi" w:hAnsiTheme="minorHAnsi" w:cstheme="minorHAnsi"/>
          <w:sz w:val="24"/>
          <w:szCs w:val="24"/>
        </w:rPr>
      </w:pPr>
      <w:bookmarkStart w:id="43" w:name="_Toc4430033"/>
      <w:bookmarkEnd w:id="42"/>
      <w:r w:rsidRPr="00994593">
        <w:rPr>
          <w:rFonts w:asciiTheme="minorHAnsi" w:hAnsiTheme="minorHAnsi" w:cstheme="minorHAnsi"/>
          <w:sz w:val="24"/>
          <w:szCs w:val="24"/>
        </w:rPr>
        <w:t>Con il presente contratto, le parti definiscono le condizioni di lavoro per l’erogazione dei compensi accessori di seguito definiti “indennità”.</w:t>
      </w:r>
      <w:bookmarkEnd w:id="43"/>
      <w:r w:rsidRPr="00994593">
        <w:rPr>
          <w:rFonts w:asciiTheme="minorHAnsi" w:hAnsiTheme="minorHAnsi" w:cstheme="minorHAnsi"/>
          <w:sz w:val="24"/>
          <w:szCs w:val="24"/>
        </w:rPr>
        <w:t xml:space="preserve"> </w:t>
      </w:r>
    </w:p>
    <w:p w14:paraId="4A570717" w14:textId="5D190F71" w:rsidR="00DA48C2" w:rsidRPr="00994593" w:rsidRDefault="00DA48C2" w:rsidP="002A374F">
      <w:pPr>
        <w:pStyle w:val="Paragrafoelenco"/>
        <w:numPr>
          <w:ilvl w:val="0"/>
          <w:numId w:val="26"/>
        </w:numPr>
        <w:spacing w:before="120" w:after="120"/>
        <w:ind w:left="284" w:hanging="284"/>
        <w:jc w:val="both"/>
        <w:rPr>
          <w:rFonts w:asciiTheme="minorHAnsi" w:hAnsiTheme="minorHAnsi" w:cstheme="minorHAnsi"/>
          <w:sz w:val="24"/>
          <w:szCs w:val="24"/>
        </w:rPr>
      </w:pPr>
      <w:bookmarkStart w:id="44" w:name="_Toc4430034"/>
      <w:r w:rsidRPr="00994593">
        <w:rPr>
          <w:rFonts w:asciiTheme="minorHAnsi" w:hAnsiTheme="minorHAnsi" w:cstheme="minorHAnsi"/>
          <w:sz w:val="24"/>
          <w:szCs w:val="24"/>
        </w:rPr>
        <w:t>Le indennità di seguito riportate, come previsto dal CCNL di comparto Funzioni Locali, hanno la finalità di compensare particolari attività, prestazioni o disagi a cui il personale, per lo svolgimento della propria attività lavorativa, può essere sottoposto.</w:t>
      </w:r>
      <w:bookmarkEnd w:id="44"/>
      <w:r w:rsidRPr="00994593">
        <w:rPr>
          <w:rFonts w:asciiTheme="minorHAnsi" w:hAnsiTheme="minorHAnsi" w:cstheme="minorHAnsi"/>
          <w:sz w:val="24"/>
          <w:szCs w:val="24"/>
        </w:rPr>
        <w:t xml:space="preserve"> </w:t>
      </w:r>
    </w:p>
    <w:p w14:paraId="07B7DEB1" w14:textId="3F99956C" w:rsidR="00DA48C2" w:rsidRPr="00994593" w:rsidRDefault="00DA48C2" w:rsidP="002A374F">
      <w:pPr>
        <w:pStyle w:val="Paragrafoelenco"/>
        <w:numPr>
          <w:ilvl w:val="0"/>
          <w:numId w:val="26"/>
        </w:numPr>
        <w:spacing w:before="120" w:after="120"/>
        <w:ind w:left="284" w:hanging="284"/>
        <w:jc w:val="both"/>
        <w:rPr>
          <w:rFonts w:asciiTheme="minorHAnsi" w:hAnsiTheme="minorHAnsi" w:cstheme="minorHAnsi"/>
          <w:sz w:val="24"/>
          <w:szCs w:val="24"/>
        </w:rPr>
      </w:pPr>
      <w:bookmarkStart w:id="45" w:name="_Toc4430035"/>
      <w:r w:rsidRPr="00994593">
        <w:rPr>
          <w:rFonts w:asciiTheme="minorHAnsi" w:hAnsiTheme="minorHAnsi" w:cstheme="minorHAnsi"/>
          <w:sz w:val="24"/>
          <w:szCs w:val="24"/>
        </w:rPr>
        <w:t>Le indennità sono riconosciute solo in presenza delle prestazioni effettivamente rese ed aventi le caratteristiche legittimanti il ristoro; non competono in caso di assenza dal servizio – fatto salvo quanto espressamente previsto nella disciplina dei singoli istituti del presente contratto - e sono riproporzionate in caso di prestazioni ad orario ridotto.</w:t>
      </w:r>
      <w:bookmarkEnd w:id="45"/>
      <w:r w:rsidRPr="00994593">
        <w:rPr>
          <w:rFonts w:asciiTheme="minorHAnsi" w:hAnsiTheme="minorHAnsi" w:cstheme="minorHAnsi"/>
          <w:sz w:val="24"/>
          <w:szCs w:val="24"/>
        </w:rPr>
        <w:t xml:space="preserve"> </w:t>
      </w:r>
    </w:p>
    <w:p w14:paraId="33E6DDE8" w14:textId="2909E869" w:rsidR="00DA48C2" w:rsidRPr="00994593" w:rsidRDefault="00DA48C2" w:rsidP="002A374F">
      <w:pPr>
        <w:pStyle w:val="Paragrafoelenco"/>
        <w:numPr>
          <w:ilvl w:val="0"/>
          <w:numId w:val="26"/>
        </w:numPr>
        <w:spacing w:before="120" w:after="120"/>
        <w:ind w:left="284" w:hanging="284"/>
        <w:jc w:val="both"/>
        <w:rPr>
          <w:rFonts w:asciiTheme="minorHAnsi" w:hAnsiTheme="minorHAnsi" w:cstheme="minorHAnsi"/>
          <w:sz w:val="24"/>
          <w:szCs w:val="24"/>
        </w:rPr>
      </w:pPr>
      <w:bookmarkStart w:id="46" w:name="_Toc4430036"/>
      <w:r w:rsidRPr="00994593">
        <w:rPr>
          <w:rFonts w:asciiTheme="minorHAnsi" w:hAnsiTheme="minorHAnsi" w:cstheme="minorHAnsi"/>
          <w:sz w:val="24"/>
          <w:szCs w:val="24"/>
        </w:rPr>
        <w:t>Non assumono rilievo, ai fini della concreta individuazione dei beneficiari, i profili e/o le categorie professionali.</w:t>
      </w:r>
      <w:bookmarkEnd w:id="46"/>
      <w:r w:rsidRPr="00994593">
        <w:rPr>
          <w:rFonts w:asciiTheme="minorHAnsi" w:hAnsiTheme="minorHAnsi" w:cstheme="minorHAnsi"/>
          <w:sz w:val="24"/>
          <w:szCs w:val="24"/>
        </w:rPr>
        <w:t xml:space="preserve"> </w:t>
      </w:r>
    </w:p>
    <w:p w14:paraId="3ADBCA33" w14:textId="4C44AD37" w:rsidR="00DA48C2" w:rsidRPr="00994593" w:rsidRDefault="00DA48C2" w:rsidP="002A374F">
      <w:pPr>
        <w:pStyle w:val="Paragrafoelenco"/>
        <w:numPr>
          <w:ilvl w:val="0"/>
          <w:numId w:val="26"/>
        </w:numPr>
        <w:spacing w:before="120" w:after="120"/>
        <w:ind w:left="284" w:hanging="284"/>
        <w:jc w:val="both"/>
        <w:rPr>
          <w:rFonts w:asciiTheme="minorHAnsi" w:hAnsiTheme="minorHAnsi" w:cstheme="minorHAnsi"/>
          <w:sz w:val="24"/>
          <w:szCs w:val="24"/>
        </w:rPr>
      </w:pPr>
      <w:bookmarkStart w:id="47" w:name="_Toc4430037"/>
      <w:r w:rsidRPr="00994593">
        <w:rPr>
          <w:rFonts w:asciiTheme="minorHAnsi" w:hAnsiTheme="minorHAnsi" w:cstheme="minorHAnsi"/>
          <w:sz w:val="24"/>
          <w:szCs w:val="24"/>
        </w:rPr>
        <w:t>L’indennità è sempre collegata alle effettive e particolari modalità di esecuzione della prestazione che si caratterizza per aspetti peculiari negativi (quindi, non è riconosciuta per le ordinarie condizioni di “resa” della prestazione), in termini di rischio, pregiudizio, pericolo, disagio, grado di responsabilità.</w:t>
      </w:r>
      <w:bookmarkEnd w:id="47"/>
      <w:r w:rsidRPr="00994593">
        <w:rPr>
          <w:rFonts w:asciiTheme="minorHAnsi" w:hAnsiTheme="minorHAnsi" w:cstheme="minorHAnsi"/>
          <w:sz w:val="24"/>
          <w:szCs w:val="24"/>
        </w:rPr>
        <w:t xml:space="preserve"> </w:t>
      </w:r>
    </w:p>
    <w:p w14:paraId="1CE8D3DB" w14:textId="356E15A7" w:rsidR="00DA48C2" w:rsidRPr="00994593" w:rsidRDefault="00DA48C2" w:rsidP="002A374F">
      <w:pPr>
        <w:pStyle w:val="Paragrafoelenco"/>
        <w:numPr>
          <w:ilvl w:val="0"/>
          <w:numId w:val="26"/>
        </w:numPr>
        <w:spacing w:before="120" w:after="120"/>
        <w:ind w:left="284" w:hanging="284"/>
        <w:jc w:val="both"/>
        <w:rPr>
          <w:rFonts w:asciiTheme="minorHAnsi" w:hAnsiTheme="minorHAnsi" w:cstheme="minorHAnsi"/>
          <w:sz w:val="24"/>
          <w:szCs w:val="24"/>
        </w:rPr>
      </w:pPr>
      <w:bookmarkStart w:id="48" w:name="_Toc4430038"/>
      <w:r w:rsidRPr="00994593">
        <w:rPr>
          <w:rFonts w:asciiTheme="minorHAnsi" w:hAnsiTheme="minorHAnsi" w:cstheme="minorHAnsi"/>
          <w:sz w:val="24"/>
          <w:szCs w:val="24"/>
        </w:rPr>
        <w:t>La stessa condizione di lavoro non può legittimare l’erogazione di due o più indennità.</w:t>
      </w:r>
      <w:bookmarkEnd w:id="48"/>
      <w:r w:rsidRPr="00994593">
        <w:rPr>
          <w:rFonts w:asciiTheme="minorHAnsi" w:hAnsiTheme="minorHAnsi" w:cstheme="minorHAnsi"/>
          <w:sz w:val="24"/>
          <w:szCs w:val="24"/>
        </w:rPr>
        <w:t xml:space="preserve"> </w:t>
      </w:r>
    </w:p>
    <w:p w14:paraId="2B143D6B" w14:textId="17395EC3" w:rsidR="00DA48C2" w:rsidRPr="00994593" w:rsidRDefault="00DA48C2" w:rsidP="002A374F">
      <w:pPr>
        <w:pStyle w:val="Paragrafoelenco"/>
        <w:numPr>
          <w:ilvl w:val="0"/>
          <w:numId w:val="26"/>
        </w:numPr>
        <w:spacing w:before="120" w:after="120"/>
        <w:ind w:left="284" w:hanging="284"/>
        <w:jc w:val="both"/>
        <w:rPr>
          <w:rFonts w:asciiTheme="minorHAnsi" w:hAnsiTheme="minorHAnsi" w:cstheme="minorHAnsi"/>
          <w:sz w:val="24"/>
          <w:szCs w:val="24"/>
        </w:rPr>
      </w:pPr>
      <w:bookmarkStart w:id="49" w:name="_Toc4430039"/>
      <w:r w:rsidRPr="00994593">
        <w:rPr>
          <w:rFonts w:asciiTheme="minorHAnsi" w:hAnsiTheme="minorHAnsi" w:cstheme="minorHAnsi"/>
          <w:sz w:val="24"/>
          <w:szCs w:val="24"/>
        </w:rPr>
        <w:t>Ad ogni indennità corrisponde una fattispecie o una causale nettamente diversa.</w:t>
      </w:r>
      <w:bookmarkEnd w:id="49"/>
    </w:p>
    <w:p w14:paraId="428508F0" w14:textId="2145D9FA" w:rsidR="00DA48C2" w:rsidRPr="00994593" w:rsidRDefault="00DA48C2" w:rsidP="002A374F">
      <w:pPr>
        <w:pStyle w:val="Paragrafoelenco"/>
        <w:numPr>
          <w:ilvl w:val="0"/>
          <w:numId w:val="26"/>
        </w:numPr>
        <w:spacing w:before="120" w:after="120"/>
        <w:ind w:left="284" w:hanging="284"/>
        <w:jc w:val="both"/>
        <w:rPr>
          <w:rFonts w:asciiTheme="minorHAnsi" w:hAnsiTheme="minorHAnsi" w:cstheme="minorHAnsi"/>
          <w:sz w:val="24"/>
          <w:szCs w:val="24"/>
        </w:rPr>
      </w:pPr>
      <w:bookmarkStart w:id="50" w:name="_Toc4430040"/>
      <w:r w:rsidRPr="00994593">
        <w:rPr>
          <w:rFonts w:asciiTheme="minorHAnsi" w:hAnsiTheme="minorHAnsi" w:cstheme="minorHAnsi"/>
          <w:sz w:val="24"/>
          <w:szCs w:val="24"/>
        </w:rPr>
        <w:lastRenderedPageBreak/>
        <w:t>Il permanere delle condizioni che hanno determinato l’attribuzione dei vari tipi di indennità è riscontrato con cadenza periodica, almeno annuale, a cura del competente dirigente</w:t>
      </w:r>
      <w:r w:rsidR="00A80836" w:rsidRPr="00994593">
        <w:rPr>
          <w:rFonts w:asciiTheme="minorHAnsi" w:hAnsiTheme="minorHAnsi" w:cstheme="minorHAnsi"/>
          <w:sz w:val="24"/>
          <w:szCs w:val="24"/>
        </w:rPr>
        <w:t xml:space="preserve"> o Responsabile del Settore di assegnazione del dipendente</w:t>
      </w:r>
      <w:r w:rsidRPr="00994593">
        <w:rPr>
          <w:rFonts w:asciiTheme="minorHAnsi" w:hAnsiTheme="minorHAnsi" w:cstheme="minorHAnsi"/>
          <w:sz w:val="24"/>
          <w:szCs w:val="24"/>
        </w:rPr>
        <w:t>.</w:t>
      </w:r>
      <w:bookmarkEnd w:id="50"/>
      <w:r w:rsidRPr="00994593">
        <w:rPr>
          <w:rFonts w:asciiTheme="minorHAnsi" w:hAnsiTheme="minorHAnsi" w:cstheme="minorHAnsi"/>
          <w:sz w:val="24"/>
          <w:szCs w:val="24"/>
        </w:rPr>
        <w:t xml:space="preserve"> </w:t>
      </w:r>
    </w:p>
    <w:p w14:paraId="04B4BB94" w14:textId="0FC81614" w:rsidR="00DA48C2" w:rsidRPr="00994593" w:rsidRDefault="00DA48C2" w:rsidP="002A374F">
      <w:pPr>
        <w:pStyle w:val="Paragrafoelenco"/>
        <w:numPr>
          <w:ilvl w:val="0"/>
          <w:numId w:val="26"/>
        </w:numPr>
        <w:spacing w:before="120" w:after="120"/>
        <w:ind w:left="284" w:hanging="284"/>
        <w:jc w:val="both"/>
        <w:rPr>
          <w:rFonts w:asciiTheme="minorHAnsi" w:hAnsiTheme="minorHAnsi" w:cstheme="minorHAnsi"/>
          <w:sz w:val="24"/>
          <w:szCs w:val="24"/>
        </w:rPr>
      </w:pPr>
      <w:bookmarkStart w:id="51" w:name="_Toc4430041"/>
      <w:r w:rsidRPr="00994593">
        <w:rPr>
          <w:rFonts w:asciiTheme="minorHAnsi" w:hAnsiTheme="minorHAnsi" w:cstheme="minorHAnsi"/>
          <w:sz w:val="24"/>
          <w:szCs w:val="24"/>
        </w:rPr>
        <w:t>Tutti gli importi delle indennità di cui al presente Capo sono indicati per un rapporto di lavoro a tempo pieno per un intero anno di servizio, di conseguenza sono opportunamente rapportati alle percentuali di part-time e</w:t>
      </w:r>
      <w:r w:rsidR="00A80836" w:rsidRPr="00994593">
        <w:rPr>
          <w:rFonts w:asciiTheme="minorHAnsi" w:hAnsiTheme="minorHAnsi" w:cstheme="minorHAnsi"/>
          <w:sz w:val="24"/>
          <w:szCs w:val="24"/>
        </w:rPr>
        <w:t>d</w:t>
      </w:r>
      <w:r w:rsidRPr="00994593">
        <w:rPr>
          <w:rFonts w:asciiTheme="minorHAnsi" w:hAnsiTheme="minorHAnsi" w:cstheme="minorHAnsi"/>
          <w:sz w:val="24"/>
          <w:szCs w:val="24"/>
        </w:rPr>
        <w:t xml:space="preserve"> agli eventuali mesi di servizio, con le eccezioni di seguito specificate.</w:t>
      </w:r>
      <w:bookmarkEnd w:id="51"/>
    </w:p>
    <w:p w14:paraId="029B609E" w14:textId="77777777" w:rsidR="00DA48C2" w:rsidRPr="00994593" w:rsidRDefault="00DA48C2" w:rsidP="00EA5765">
      <w:pPr>
        <w:pStyle w:val="Titolo2"/>
        <w:rPr>
          <w:rFonts w:asciiTheme="minorHAnsi" w:hAnsiTheme="minorHAnsi" w:cstheme="minorHAnsi"/>
        </w:rPr>
      </w:pPr>
    </w:p>
    <w:p w14:paraId="03B717C9" w14:textId="1567F453" w:rsidR="00854831" w:rsidRPr="00E817AD" w:rsidRDefault="00E817AD" w:rsidP="00EA5765">
      <w:pPr>
        <w:pStyle w:val="Titolo2"/>
        <w:rPr>
          <w:rFonts w:asciiTheme="minorHAnsi" w:hAnsiTheme="minorHAnsi" w:cstheme="minorHAnsi"/>
        </w:rPr>
      </w:pPr>
      <w:bookmarkStart w:id="52" w:name="_Toc19096407"/>
      <w:r>
        <w:rPr>
          <w:rFonts w:asciiTheme="minorHAnsi" w:hAnsiTheme="minorHAnsi" w:cstheme="minorHAnsi"/>
        </w:rPr>
        <w:t>Art. 14</w:t>
      </w:r>
      <w:r w:rsidR="00854831" w:rsidRPr="00E817AD">
        <w:rPr>
          <w:rFonts w:asciiTheme="minorHAnsi" w:hAnsiTheme="minorHAnsi" w:cstheme="minorHAnsi"/>
        </w:rPr>
        <w:t xml:space="preserve"> - </w:t>
      </w:r>
      <w:r w:rsidR="00854831" w:rsidRPr="00994593">
        <w:rPr>
          <w:rFonts w:asciiTheme="minorHAnsi" w:hAnsiTheme="minorHAnsi" w:cstheme="minorHAnsi"/>
        </w:rPr>
        <w:t>Indennità condizioni di lavoro</w:t>
      </w:r>
      <w:bookmarkEnd w:id="52"/>
    </w:p>
    <w:p w14:paraId="02AC6EDE" w14:textId="7EF7F50C" w:rsidR="00854831" w:rsidRPr="00994593" w:rsidRDefault="00854831" w:rsidP="002A374F">
      <w:pPr>
        <w:pStyle w:val="Paragrafoelenco"/>
        <w:numPr>
          <w:ilvl w:val="0"/>
          <w:numId w:val="27"/>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I destinatari della </w:t>
      </w:r>
      <w:r w:rsidR="00A80836" w:rsidRPr="00994593">
        <w:rPr>
          <w:rFonts w:asciiTheme="minorHAnsi" w:hAnsiTheme="minorHAnsi" w:cstheme="minorHAnsi"/>
          <w:sz w:val="24"/>
          <w:szCs w:val="24"/>
        </w:rPr>
        <w:t>“</w:t>
      </w:r>
      <w:r w:rsidRPr="00994593">
        <w:rPr>
          <w:rFonts w:asciiTheme="minorHAnsi" w:hAnsiTheme="minorHAnsi" w:cstheme="minorHAnsi"/>
          <w:sz w:val="24"/>
          <w:szCs w:val="24"/>
        </w:rPr>
        <w:t>indennità condizioni di lavoro</w:t>
      </w:r>
      <w:r w:rsidR="00A80836" w:rsidRPr="00994593">
        <w:rPr>
          <w:rFonts w:asciiTheme="minorHAnsi" w:hAnsiTheme="minorHAnsi" w:cstheme="minorHAnsi"/>
          <w:sz w:val="24"/>
          <w:szCs w:val="24"/>
        </w:rPr>
        <w:t>”</w:t>
      </w:r>
      <w:r w:rsidRPr="00994593">
        <w:rPr>
          <w:rFonts w:asciiTheme="minorHAnsi" w:hAnsiTheme="minorHAnsi" w:cstheme="minorHAnsi"/>
          <w:sz w:val="24"/>
          <w:szCs w:val="24"/>
        </w:rPr>
        <w:t xml:space="preserve"> di cui all’articolo 70</w:t>
      </w:r>
      <w:r w:rsidR="00F52976" w:rsidRPr="00994593">
        <w:rPr>
          <w:rFonts w:asciiTheme="minorHAnsi" w:hAnsiTheme="minorHAnsi" w:cstheme="minorHAnsi"/>
          <w:sz w:val="24"/>
          <w:szCs w:val="24"/>
        </w:rPr>
        <w:t>-</w:t>
      </w:r>
      <w:r w:rsidRPr="00994593">
        <w:rPr>
          <w:rFonts w:asciiTheme="minorHAnsi" w:hAnsiTheme="minorHAnsi" w:cstheme="minorHAnsi"/>
          <w:sz w:val="24"/>
          <w:szCs w:val="24"/>
        </w:rPr>
        <w:t>bis del CCNL 21</w:t>
      </w:r>
      <w:r w:rsidR="00A80836" w:rsidRPr="00994593">
        <w:rPr>
          <w:rFonts w:asciiTheme="minorHAnsi" w:hAnsiTheme="minorHAnsi" w:cstheme="minorHAnsi"/>
          <w:sz w:val="24"/>
          <w:szCs w:val="24"/>
        </w:rPr>
        <w:t>/05/</w:t>
      </w:r>
      <w:r w:rsidRPr="00994593">
        <w:rPr>
          <w:rFonts w:asciiTheme="minorHAnsi" w:hAnsiTheme="minorHAnsi" w:cstheme="minorHAnsi"/>
          <w:sz w:val="24"/>
          <w:szCs w:val="24"/>
        </w:rPr>
        <w:t>2018 sono i dipendenti</w:t>
      </w:r>
      <w:r w:rsidR="00F52976" w:rsidRPr="00994593">
        <w:rPr>
          <w:rFonts w:asciiTheme="minorHAnsi" w:hAnsiTheme="minorHAnsi" w:cstheme="minorHAnsi"/>
          <w:sz w:val="24"/>
          <w:szCs w:val="24"/>
        </w:rPr>
        <w:t>,</w:t>
      </w:r>
      <w:r w:rsidRPr="00994593">
        <w:rPr>
          <w:rFonts w:asciiTheme="minorHAnsi" w:hAnsiTheme="minorHAnsi" w:cstheme="minorHAnsi"/>
          <w:sz w:val="24"/>
          <w:szCs w:val="24"/>
        </w:rPr>
        <w:t xml:space="preserve"> non tit</w:t>
      </w:r>
      <w:r w:rsidR="00F52976" w:rsidRPr="00994593">
        <w:rPr>
          <w:rFonts w:asciiTheme="minorHAnsi" w:hAnsiTheme="minorHAnsi" w:cstheme="minorHAnsi"/>
          <w:sz w:val="24"/>
          <w:szCs w:val="24"/>
        </w:rPr>
        <w:t>olari di posizione organizzativa,</w:t>
      </w:r>
      <w:r w:rsidRPr="00994593">
        <w:rPr>
          <w:rFonts w:asciiTheme="minorHAnsi" w:hAnsiTheme="minorHAnsi" w:cstheme="minorHAnsi"/>
          <w:sz w:val="24"/>
          <w:szCs w:val="24"/>
        </w:rPr>
        <w:t xml:space="preserve"> che svolgono attività </w:t>
      </w:r>
      <w:r w:rsidR="00F52976" w:rsidRPr="00994593">
        <w:rPr>
          <w:rFonts w:asciiTheme="minorHAnsi" w:hAnsiTheme="minorHAnsi" w:cstheme="minorHAnsi"/>
          <w:sz w:val="24"/>
          <w:szCs w:val="24"/>
        </w:rPr>
        <w:t xml:space="preserve">implicanti il maneggio di valori e/o </w:t>
      </w:r>
      <w:r w:rsidRPr="00994593">
        <w:rPr>
          <w:rFonts w:asciiTheme="minorHAnsi" w:hAnsiTheme="minorHAnsi" w:cstheme="minorHAnsi"/>
          <w:sz w:val="24"/>
          <w:szCs w:val="24"/>
        </w:rPr>
        <w:t>esposte a rischi e, pertanto, pericolose o dannose per la salute</w:t>
      </w:r>
      <w:r w:rsidR="00F52976" w:rsidRPr="00994593">
        <w:rPr>
          <w:rFonts w:asciiTheme="minorHAnsi" w:hAnsiTheme="minorHAnsi" w:cstheme="minorHAnsi"/>
          <w:sz w:val="24"/>
          <w:szCs w:val="24"/>
        </w:rPr>
        <w:t>,</w:t>
      </w:r>
      <w:r w:rsidRPr="00994593">
        <w:rPr>
          <w:rFonts w:asciiTheme="minorHAnsi" w:hAnsiTheme="minorHAnsi" w:cstheme="minorHAnsi"/>
          <w:sz w:val="24"/>
          <w:szCs w:val="24"/>
        </w:rPr>
        <w:t xml:space="preserve"> e/o </w:t>
      </w:r>
      <w:r w:rsidR="00F52976" w:rsidRPr="00994593">
        <w:rPr>
          <w:rFonts w:asciiTheme="minorHAnsi" w:hAnsiTheme="minorHAnsi" w:cstheme="minorHAnsi"/>
          <w:sz w:val="24"/>
          <w:szCs w:val="24"/>
        </w:rPr>
        <w:t>disagiate</w:t>
      </w:r>
      <w:r w:rsidRPr="00994593">
        <w:rPr>
          <w:rFonts w:asciiTheme="minorHAnsi" w:hAnsiTheme="minorHAnsi" w:cstheme="minorHAnsi"/>
          <w:sz w:val="24"/>
          <w:szCs w:val="24"/>
        </w:rPr>
        <w:t>.</w:t>
      </w:r>
    </w:p>
    <w:p w14:paraId="12B93065" w14:textId="16CB0B80" w:rsidR="00854831" w:rsidRPr="00994593" w:rsidRDefault="00874C2B" w:rsidP="002A374F">
      <w:pPr>
        <w:pStyle w:val="Paragrafoelenco"/>
        <w:numPr>
          <w:ilvl w:val="0"/>
          <w:numId w:val="27"/>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b/>
          <w:sz w:val="24"/>
          <w:szCs w:val="24"/>
          <w:u w:val="single"/>
        </w:rPr>
        <w:t>P</w:t>
      </w:r>
      <w:r w:rsidR="00854831" w:rsidRPr="00994593">
        <w:rPr>
          <w:rFonts w:asciiTheme="minorHAnsi" w:hAnsiTheme="minorHAnsi" w:cstheme="minorHAnsi"/>
          <w:b/>
          <w:sz w:val="24"/>
          <w:szCs w:val="24"/>
          <w:u w:val="single"/>
        </w:rPr>
        <w:t>er le attività che comportino maneggio di valor</w:t>
      </w:r>
      <w:r w:rsidR="006822DB" w:rsidRPr="00994593">
        <w:rPr>
          <w:rFonts w:asciiTheme="minorHAnsi" w:hAnsiTheme="minorHAnsi" w:cstheme="minorHAnsi"/>
          <w:b/>
          <w:sz w:val="24"/>
          <w:szCs w:val="24"/>
          <w:u w:val="single"/>
        </w:rPr>
        <w:t>i di cassa</w:t>
      </w:r>
      <w:r w:rsidR="00854831" w:rsidRPr="00994593">
        <w:rPr>
          <w:rFonts w:asciiTheme="minorHAnsi" w:hAnsiTheme="minorHAnsi" w:cstheme="minorHAnsi"/>
          <w:sz w:val="24"/>
          <w:szCs w:val="24"/>
        </w:rPr>
        <w:t>, compete un</w:t>
      </w:r>
      <w:r w:rsidR="00A80836" w:rsidRPr="00994593">
        <w:rPr>
          <w:rFonts w:asciiTheme="minorHAnsi" w:hAnsiTheme="minorHAnsi" w:cstheme="minorHAnsi"/>
          <w:sz w:val="24"/>
          <w:szCs w:val="24"/>
        </w:rPr>
        <w:t>’</w:t>
      </w:r>
      <w:r w:rsidR="00854831" w:rsidRPr="00994593">
        <w:rPr>
          <w:rFonts w:asciiTheme="minorHAnsi" w:hAnsiTheme="minorHAnsi" w:cstheme="minorHAnsi"/>
          <w:sz w:val="24"/>
          <w:szCs w:val="24"/>
        </w:rPr>
        <w:t>indennità giornaliera proporzionata al valore m</w:t>
      </w:r>
      <w:r w:rsidR="00E20729" w:rsidRPr="00994593">
        <w:rPr>
          <w:rFonts w:asciiTheme="minorHAnsi" w:hAnsiTheme="minorHAnsi" w:cstheme="minorHAnsi"/>
          <w:sz w:val="24"/>
          <w:szCs w:val="24"/>
        </w:rPr>
        <w:t>edio me</w:t>
      </w:r>
      <w:r w:rsidR="00854831" w:rsidRPr="00994593">
        <w:rPr>
          <w:rFonts w:asciiTheme="minorHAnsi" w:hAnsiTheme="minorHAnsi" w:cstheme="minorHAnsi"/>
          <w:sz w:val="24"/>
          <w:szCs w:val="24"/>
        </w:rPr>
        <w:t>nsile dei valori maneggiati da ciascun dipendente</w:t>
      </w:r>
      <w:r w:rsidR="00E20729" w:rsidRPr="00994593">
        <w:rPr>
          <w:rFonts w:asciiTheme="minorHAnsi" w:hAnsiTheme="minorHAnsi" w:cstheme="minorHAnsi"/>
          <w:sz w:val="24"/>
          <w:szCs w:val="24"/>
        </w:rPr>
        <w:t>,</w:t>
      </w:r>
      <w:r w:rsidR="00854831" w:rsidRPr="00994593">
        <w:rPr>
          <w:rFonts w:asciiTheme="minorHAnsi" w:hAnsiTheme="minorHAnsi" w:cstheme="minorHAnsi"/>
          <w:sz w:val="24"/>
          <w:szCs w:val="24"/>
        </w:rPr>
        <w:t xml:space="preserve"> calcolato </w:t>
      </w:r>
      <w:r w:rsidR="00E20729" w:rsidRPr="00994593">
        <w:rPr>
          <w:rFonts w:asciiTheme="minorHAnsi" w:hAnsiTheme="minorHAnsi" w:cstheme="minorHAnsi"/>
          <w:sz w:val="24"/>
          <w:szCs w:val="24"/>
        </w:rPr>
        <w:t>su</w:t>
      </w:r>
      <w:r w:rsidR="00854831" w:rsidRPr="00994593">
        <w:rPr>
          <w:rFonts w:asciiTheme="minorHAnsi" w:hAnsiTheme="minorHAnsi" w:cstheme="minorHAnsi"/>
          <w:sz w:val="24"/>
          <w:szCs w:val="24"/>
        </w:rPr>
        <w:t>l</w:t>
      </w:r>
      <w:r w:rsidR="00F47BBE" w:rsidRPr="00994593">
        <w:rPr>
          <w:rFonts w:asciiTheme="minorHAnsi" w:hAnsiTheme="minorHAnsi" w:cstheme="minorHAnsi"/>
          <w:sz w:val="24"/>
          <w:szCs w:val="24"/>
        </w:rPr>
        <w:t>l’ammontare</w:t>
      </w:r>
      <w:r w:rsidR="00E20729" w:rsidRPr="00994593">
        <w:rPr>
          <w:rFonts w:asciiTheme="minorHAnsi" w:hAnsiTheme="minorHAnsi" w:cstheme="minorHAnsi"/>
          <w:sz w:val="24"/>
          <w:szCs w:val="24"/>
        </w:rPr>
        <w:t xml:space="preserve"> totale </w:t>
      </w:r>
      <w:r w:rsidR="00F47BBE" w:rsidRPr="00994593">
        <w:rPr>
          <w:rFonts w:asciiTheme="minorHAnsi" w:hAnsiTheme="minorHAnsi" w:cstheme="minorHAnsi"/>
          <w:sz w:val="24"/>
          <w:szCs w:val="24"/>
        </w:rPr>
        <w:t>dei valori di cassa-maneggiati ne</w:t>
      </w:r>
      <w:r w:rsidR="00E20729" w:rsidRPr="00994593">
        <w:rPr>
          <w:rFonts w:asciiTheme="minorHAnsi" w:hAnsiTheme="minorHAnsi" w:cstheme="minorHAnsi"/>
          <w:sz w:val="24"/>
          <w:szCs w:val="24"/>
        </w:rPr>
        <w:t>ll’annualità di</w:t>
      </w:r>
      <w:r w:rsidR="00854831" w:rsidRPr="00994593">
        <w:rPr>
          <w:rFonts w:asciiTheme="minorHAnsi" w:hAnsiTheme="minorHAnsi" w:cstheme="minorHAnsi"/>
          <w:sz w:val="24"/>
          <w:szCs w:val="24"/>
        </w:rPr>
        <w:t xml:space="preserve"> riferimento</w:t>
      </w:r>
      <w:r w:rsidR="00A80836" w:rsidRPr="00994593">
        <w:rPr>
          <w:rFonts w:asciiTheme="minorHAnsi" w:hAnsiTheme="minorHAnsi" w:cstheme="minorHAnsi"/>
          <w:sz w:val="24"/>
          <w:szCs w:val="24"/>
        </w:rPr>
        <w:t>:</w:t>
      </w:r>
      <w:r w:rsidR="00854831" w:rsidRPr="00994593">
        <w:rPr>
          <w:rFonts w:asciiTheme="minorHAnsi" w:hAnsiTheme="minorHAnsi" w:cstheme="minorHAnsi"/>
          <w:sz w:val="24"/>
          <w:szCs w:val="24"/>
        </w:rPr>
        <w:t xml:space="preserve">  </w:t>
      </w:r>
    </w:p>
    <w:p w14:paraId="65824C16" w14:textId="3DF60FCF" w:rsidR="00854831" w:rsidRPr="00994593" w:rsidRDefault="00854831" w:rsidP="002A374F">
      <w:pPr>
        <w:pStyle w:val="Paragrafoelenco"/>
        <w:numPr>
          <w:ilvl w:val="0"/>
          <w:numId w:val="28"/>
        </w:numPr>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 xml:space="preserve">Euro 1,00 giornaliero lordo per un importo </w:t>
      </w:r>
      <w:r w:rsidR="00E20729" w:rsidRPr="00994593">
        <w:rPr>
          <w:rFonts w:asciiTheme="minorHAnsi" w:hAnsiTheme="minorHAnsi" w:cstheme="minorHAnsi"/>
          <w:sz w:val="24"/>
          <w:szCs w:val="24"/>
        </w:rPr>
        <w:t>annuo complessivo compreso tra il minimo di Euro 3</w:t>
      </w:r>
      <w:r w:rsidR="00D543E5" w:rsidRPr="00994593">
        <w:rPr>
          <w:rFonts w:asciiTheme="minorHAnsi" w:hAnsiTheme="minorHAnsi" w:cstheme="minorHAnsi"/>
          <w:sz w:val="24"/>
          <w:szCs w:val="24"/>
        </w:rPr>
        <w:t>.000 e il massimo di Euro 5.988</w:t>
      </w:r>
      <w:r w:rsidRPr="00994593">
        <w:rPr>
          <w:rFonts w:asciiTheme="minorHAnsi" w:hAnsiTheme="minorHAnsi" w:cstheme="minorHAnsi"/>
          <w:sz w:val="24"/>
          <w:szCs w:val="24"/>
        </w:rPr>
        <w:t xml:space="preserve">;  </w:t>
      </w:r>
    </w:p>
    <w:p w14:paraId="6267BD4D" w14:textId="7EC46B23" w:rsidR="00E20729" w:rsidRPr="00994593" w:rsidRDefault="00854831" w:rsidP="002A374F">
      <w:pPr>
        <w:pStyle w:val="Paragrafoelenco"/>
        <w:numPr>
          <w:ilvl w:val="0"/>
          <w:numId w:val="28"/>
        </w:numPr>
        <w:jc w:val="both"/>
        <w:rPr>
          <w:rFonts w:asciiTheme="minorHAnsi" w:hAnsiTheme="minorHAnsi" w:cstheme="minorHAnsi"/>
          <w:sz w:val="24"/>
          <w:szCs w:val="24"/>
        </w:rPr>
      </w:pPr>
      <w:r w:rsidRPr="00994593">
        <w:rPr>
          <w:rFonts w:asciiTheme="minorHAnsi" w:hAnsiTheme="minorHAnsi" w:cstheme="minorHAnsi"/>
          <w:sz w:val="24"/>
          <w:szCs w:val="24"/>
        </w:rPr>
        <w:t xml:space="preserve">Euro 1,50 giornalieri lordi per un importo </w:t>
      </w:r>
      <w:r w:rsidR="00E20729" w:rsidRPr="00994593">
        <w:rPr>
          <w:rFonts w:asciiTheme="minorHAnsi" w:hAnsiTheme="minorHAnsi" w:cstheme="minorHAnsi"/>
          <w:sz w:val="24"/>
          <w:szCs w:val="24"/>
        </w:rPr>
        <w:t xml:space="preserve">annuo complessivo compreso tra il minimo di Euro 6.000 e il massimo di Euro 8.988;  </w:t>
      </w:r>
    </w:p>
    <w:p w14:paraId="6FBB10FF" w14:textId="03B4CF4C" w:rsidR="00854831" w:rsidRPr="00994593" w:rsidRDefault="00854831" w:rsidP="002A374F">
      <w:pPr>
        <w:pStyle w:val="Paragrafoelenco"/>
        <w:numPr>
          <w:ilvl w:val="0"/>
          <w:numId w:val="28"/>
        </w:numPr>
        <w:jc w:val="both"/>
        <w:rPr>
          <w:rFonts w:asciiTheme="minorHAnsi" w:hAnsiTheme="minorHAnsi" w:cstheme="minorHAnsi"/>
          <w:sz w:val="24"/>
          <w:szCs w:val="24"/>
        </w:rPr>
      </w:pPr>
      <w:r w:rsidRPr="00994593">
        <w:rPr>
          <w:rFonts w:asciiTheme="minorHAnsi" w:hAnsiTheme="minorHAnsi" w:cstheme="minorHAnsi"/>
          <w:sz w:val="24"/>
          <w:szCs w:val="24"/>
        </w:rPr>
        <w:t xml:space="preserve">Euro 2,50 giornalieri lordi per un importo </w:t>
      </w:r>
      <w:r w:rsidR="008F2161" w:rsidRPr="00994593">
        <w:rPr>
          <w:rFonts w:asciiTheme="minorHAnsi" w:hAnsiTheme="minorHAnsi" w:cstheme="minorHAnsi"/>
          <w:sz w:val="24"/>
          <w:szCs w:val="24"/>
        </w:rPr>
        <w:t>annuo complessivo uguale o superiore a Euro 9.000</w:t>
      </w:r>
      <w:r w:rsidRPr="00994593">
        <w:rPr>
          <w:rFonts w:asciiTheme="minorHAnsi" w:hAnsiTheme="minorHAnsi" w:cstheme="minorHAnsi"/>
          <w:sz w:val="24"/>
          <w:szCs w:val="24"/>
        </w:rPr>
        <w:t>.</w:t>
      </w:r>
    </w:p>
    <w:p w14:paraId="0A5A129C" w14:textId="4FACA844" w:rsidR="00DC5DB5" w:rsidRPr="00994593" w:rsidRDefault="00DC5DB5" w:rsidP="00EA5765">
      <w:pPr>
        <w:pStyle w:val="Paragrafoelenco"/>
        <w:ind w:left="426"/>
        <w:jc w:val="both"/>
        <w:rPr>
          <w:rFonts w:asciiTheme="minorHAnsi" w:hAnsiTheme="minorHAnsi" w:cstheme="minorHAnsi"/>
          <w:sz w:val="24"/>
          <w:szCs w:val="24"/>
        </w:rPr>
      </w:pPr>
      <w:r w:rsidRPr="00994593">
        <w:rPr>
          <w:rFonts w:asciiTheme="minorHAnsi" w:hAnsiTheme="minorHAnsi" w:cstheme="minorHAnsi"/>
          <w:sz w:val="24"/>
          <w:szCs w:val="24"/>
        </w:rPr>
        <w:t>L’indennità compete ai dipendenti adibiti in via continuativa a funzioni che comportino necessariamente il maneggio di valori di cassa (denaro contante)</w:t>
      </w:r>
      <w:r w:rsidR="006822DB" w:rsidRPr="00994593">
        <w:rPr>
          <w:rFonts w:asciiTheme="minorHAnsi" w:hAnsiTheme="minorHAnsi" w:cstheme="minorHAnsi"/>
          <w:sz w:val="24"/>
          <w:szCs w:val="24"/>
        </w:rPr>
        <w:t>,</w:t>
      </w:r>
      <w:r w:rsidRPr="00994593">
        <w:rPr>
          <w:rFonts w:asciiTheme="minorHAnsi" w:hAnsiTheme="minorHAnsi" w:cstheme="minorHAnsi"/>
          <w:sz w:val="24"/>
          <w:szCs w:val="24"/>
        </w:rPr>
        <w:t xml:space="preserve"> per l’espletamento delle mansioni di competenza e formalmente incaricati della funzione di “agenti contabili”, per le sole giornate nelle quali il dipendente è effettivamente adibito a tali servizi. Pertanto non si computano tutte le giornate di assenza o di non lavoro per qualsiasi causa, oltre a quelle nelle quali, eventualmente, il dipendente in servizio sia impegnato in attività che non comportano maneggio di valori di cassa. La concreta valutazione del ricorrere dei presupposti e, conseguentemente, l’effettiva individuazione degli aventi diritto, sono di esclusiva competenza del Responsabile di Settore di assegnazione del dipendente. L’erogazione dell’indennità al personale interessato, preventivamente e formalmente individuato, avviene annualmente, in unica soluzione, in via posticipata, sulla base dei dati</w:t>
      </w:r>
      <w:r w:rsidR="006822DB" w:rsidRPr="00994593">
        <w:rPr>
          <w:rFonts w:asciiTheme="minorHAnsi" w:hAnsiTheme="minorHAnsi" w:cstheme="minorHAnsi"/>
          <w:sz w:val="24"/>
          <w:szCs w:val="24"/>
        </w:rPr>
        <w:t>,</w:t>
      </w:r>
      <w:r w:rsidRPr="00994593">
        <w:rPr>
          <w:rFonts w:asciiTheme="minorHAnsi" w:hAnsiTheme="minorHAnsi" w:cstheme="minorHAnsi"/>
          <w:sz w:val="24"/>
          <w:szCs w:val="24"/>
        </w:rPr>
        <w:t xml:space="preserve"> desunti dai rendiconti annuali resi dagli Agenti Contabili e de</w:t>
      </w:r>
      <w:r w:rsidR="006822DB" w:rsidRPr="00994593">
        <w:rPr>
          <w:rFonts w:asciiTheme="minorHAnsi" w:hAnsiTheme="minorHAnsi" w:cstheme="minorHAnsi"/>
          <w:sz w:val="24"/>
          <w:szCs w:val="24"/>
        </w:rPr>
        <w:t xml:space="preserve">l numero di </w:t>
      </w:r>
      <w:r w:rsidRPr="00994593">
        <w:rPr>
          <w:rFonts w:asciiTheme="minorHAnsi" w:hAnsiTheme="minorHAnsi" w:cstheme="minorHAnsi"/>
          <w:sz w:val="24"/>
          <w:szCs w:val="24"/>
        </w:rPr>
        <w:t xml:space="preserve">giornate in cui </w:t>
      </w:r>
      <w:r w:rsidR="006822DB" w:rsidRPr="00994593">
        <w:rPr>
          <w:rFonts w:asciiTheme="minorHAnsi" w:hAnsiTheme="minorHAnsi" w:cstheme="minorHAnsi"/>
          <w:sz w:val="24"/>
          <w:szCs w:val="24"/>
        </w:rPr>
        <w:t>risultano e</w:t>
      </w:r>
      <w:r w:rsidRPr="00994593">
        <w:rPr>
          <w:rFonts w:asciiTheme="minorHAnsi" w:hAnsiTheme="minorHAnsi" w:cstheme="minorHAnsi"/>
          <w:sz w:val="24"/>
          <w:szCs w:val="24"/>
        </w:rPr>
        <w:t xml:space="preserve">ffettivamente </w:t>
      </w:r>
      <w:r w:rsidR="006822DB" w:rsidRPr="00994593">
        <w:rPr>
          <w:rFonts w:asciiTheme="minorHAnsi" w:hAnsiTheme="minorHAnsi" w:cstheme="minorHAnsi"/>
          <w:sz w:val="24"/>
          <w:szCs w:val="24"/>
        </w:rPr>
        <w:t>svolte</w:t>
      </w:r>
      <w:r w:rsidRPr="00994593">
        <w:rPr>
          <w:rFonts w:asciiTheme="minorHAnsi" w:hAnsiTheme="minorHAnsi" w:cstheme="minorHAnsi"/>
          <w:sz w:val="24"/>
          <w:szCs w:val="24"/>
        </w:rPr>
        <w:t xml:space="preserve"> tali attività</w:t>
      </w:r>
      <w:r w:rsidR="006822DB" w:rsidRPr="00994593">
        <w:rPr>
          <w:rFonts w:asciiTheme="minorHAnsi" w:hAnsiTheme="minorHAnsi" w:cstheme="minorHAnsi"/>
          <w:sz w:val="24"/>
          <w:szCs w:val="24"/>
        </w:rPr>
        <w:t xml:space="preserve">, attestati dal Responsabile del Settore di assegnazione del dipendente, trasmessi, </w:t>
      </w:r>
      <w:r w:rsidRPr="00994593">
        <w:rPr>
          <w:rFonts w:asciiTheme="minorHAnsi" w:hAnsiTheme="minorHAnsi" w:cstheme="minorHAnsi"/>
          <w:sz w:val="24"/>
          <w:szCs w:val="24"/>
        </w:rPr>
        <w:t>per la liquidazione</w:t>
      </w:r>
      <w:r w:rsidR="006822DB" w:rsidRPr="00994593">
        <w:rPr>
          <w:rFonts w:asciiTheme="minorHAnsi" w:hAnsiTheme="minorHAnsi" w:cstheme="minorHAnsi"/>
          <w:sz w:val="24"/>
          <w:szCs w:val="24"/>
        </w:rPr>
        <w:t xml:space="preserve"> delle </w:t>
      </w:r>
      <w:r w:rsidRPr="00994593">
        <w:rPr>
          <w:rFonts w:asciiTheme="minorHAnsi" w:hAnsiTheme="minorHAnsi" w:cstheme="minorHAnsi"/>
          <w:sz w:val="24"/>
          <w:szCs w:val="24"/>
        </w:rPr>
        <w:t xml:space="preserve">competenze </w:t>
      </w:r>
      <w:r w:rsidR="006822DB" w:rsidRPr="00994593">
        <w:rPr>
          <w:rFonts w:asciiTheme="minorHAnsi" w:hAnsiTheme="minorHAnsi" w:cstheme="minorHAnsi"/>
          <w:sz w:val="24"/>
          <w:szCs w:val="24"/>
        </w:rPr>
        <w:t>a</w:t>
      </w:r>
      <w:r w:rsidRPr="00994593">
        <w:rPr>
          <w:rFonts w:asciiTheme="minorHAnsi" w:hAnsiTheme="minorHAnsi" w:cstheme="minorHAnsi"/>
          <w:sz w:val="24"/>
          <w:szCs w:val="24"/>
        </w:rPr>
        <w:t>l Settore del Personale.</w:t>
      </w:r>
    </w:p>
    <w:p w14:paraId="5D05F6A6" w14:textId="3B74BD1A" w:rsidR="00043B95" w:rsidRPr="00994593" w:rsidRDefault="008C166E" w:rsidP="002A374F">
      <w:pPr>
        <w:pStyle w:val="Paragrafoelenco"/>
        <w:numPr>
          <w:ilvl w:val="0"/>
          <w:numId w:val="27"/>
        </w:numPr>
        <w:spacing w:before="120" w:after="120"/>
        <w:ind w:left="426"/>
        <w:jc w:val="both"/>
        <w:rPr>
          <w:rFonts w:asciiTheme="minorHAnsi" w:hAnsiTheme="minorHAnsi" w:cstheme="minorHAnsi"/>
          <w:sz w:val="24"/>
          <w:szCs w:val="24"/>
        </w:rPr>
      </w:pPr>
      <w:r w:rsidRPr="00994593">
        <w:rPr>
          <w:rFonts w:asciiTheme="minorHAnsi" w:hAnsiTheme="minorHAnsi" w:cstheme="minorHAnsi"/>
          <w:b/>
          <w:sz w:val="24"/>
          <w:szCs w:val="24"/>
        </w:rPr>
        <w:t>P</w:t>
      </w:r>
      <w:r w:rsidR="00854831" w:rsidRPr="00994593">
        <w:rPr>
          <w:rFonts w:asciiTheme="minorHAnsi" w:hAnsiTheme="minorHAnsi" w:cstheme="minorHAnsi"/>
          <w:b/>
          <w:sz w:val="24"/>
          <w:szCs w:val="24"/>
        </w:rPr>
        <w:t>er le attività che comportano continua e diretta esposizione a rischi</w:t>
      </w:r>
      <w:r w:rsidR="00404802" w:rsidRPr="00994593">
        <w:rPr>
          <w:rFonts w:asciiTheme="minorHAnsi" w:hAnsiTheme="minorHAnsi" w:cstheme="minorHAnsi"/>
          <w:b/>
          <w:sz w:val="24"/>
          <w:szCs w:val="24"/>
        </w:rPr>
        <w:t xml:space="preserve"> </w:t>
      </w:r>
      <w:r w:rsidR="00404802" w:rsidRPr="00994593">
        <w:rPr>
          <w:rFonts w:asciiTheme="minorHAnsi" w:hAnsiTheme="minorHAnsi" w:cstheme="minorHAnsi"/>
          <w:sz w:val="24"/>
          <w:szCs w:val="24"/>
        </w:rPr>
        <w:t>e, pertanto, pericolose</w:t>
      </w:r>
      <w:r w:rsidR="00854831" w:rsidRPr="00994593">
        <w:rPr>
          <w:rFonts w:asciiTheme="minorHAnsi" w:hAnsiTheme="minorHAnsi" w:cstheme="minorHAnsi"/>
          <w:sz w:val="24"/>
          <w:szCs w:val="24"/>
        </w:rPr>
        <w:t xml:space="preserve"> </w:t>
      </w:r>
      <w:r w:rsidR="00404802" w:rsidRPr="00994593">
        <w:rPr>
          <w:rFonts w:asciiTheme="minorHAnsi" w:hAnsiTheme="minorHAnsi" w:cstheme="minorHAnsi"/>
          <w:sz w:val="24"/>
          <w:szCs w:val="24"/>
        </w:rPr>
        <w:t>o dannose per la salute</w:t>
      </w:r>
      <w:r w:rsidR="00854831" w:rsidRPr="00994593">
        <w:rPr>
          <w:rFonts w:asciiTheme="minorHAnsi" w:hAnsiTheme="minorHAnsi" w:cstheme="minorHAnsi"/>
          <w:sz w:val="24"/>
          <w:szCs w:val="24"/>
        </w:rPr>
        <w:t xml:space="preserve"> </w:t>
      </w:r>
      <w:r w:rsidR="00404802" w:rsidRPr="00994593">
        <w:rPr>
          <w:rFonts w:asciiTheme="minorHAnsi" w:hAnsiTheme="minorHAnsi" w:cstheme="minorHAnsi"/>
          <w:sz w:val="24"/>
          <w:szCs w:val="24"/>
        </w:rPr>
        <w:t xml:space="preserve">e </w:t>
      </w:r>
      <w:r w:rsidR="00854831" w:rsidRPr="00994593">
        <w:rPr>
          <w:rFonts w:asciiTheme="minorHAnsi" w:hAnsiTheme="minorHAnsi" w:cstheme="minorHAnsi"/>
          <w:sz w:val="24"/>
          <w:szCs w:val="24"/>
        </w:rPr>
        <w:t>per l’integrità personale</w:t>
      </w:r>
      <w:r w:rsidR="00404802" w:rsidRPr="00994593">
        <w:rPr>
          <w:rFonts w:asciiTheme="minorHAnsi" w:hAnsiTheme="minorHAnsi" w:cstheme="minorHAnsi"/>
          <w:sz w:val="24"/>
          <w:szCs w:val="24"/>
        </w:rPr>
        <w:t>,</w:t>
      </w:r>
      <w:r w:rsidR="00854831" w:rsidRPr="00994593">
        <w:rPr>
          <w:rFonts w:asciiTheme="minorHAnsi" w:hAnsiTheme="minorHAnsi" w:cstheme="minorHAnsi"/>
          <w:sz w:val="24"/>
          <w:szCs w:val="24"/>
        </w:rPr>
        <w:t xml:space="preserve"> compete un’indennità giornaliera lorda pari </w:t>
      </w:r>
      <w:r w:rsidR="00F52976" w:rsidRPr="00994593">
        <w:rPr>
          <w:rFonts w:asciiTheme="minorHAnsi" w:hAnsiTheme="minorHAnsi" w:cstheme="minorHAnsi"/>
          <w:sz w:val="24"/>
          <w:szCs w:val="24"/>
        </w:rPr>
        <w:t>ad Euro</w:t>
      </w:r>
      <w:r w:rsidR="00854831" w:rsidRPr="00994593">
        <w:rPr>
          <w:rFonts w:asciiTheme="minorHAnsi" w:hAnsiTheme="minorHAnsi" w:cstheme="minorHAnsi"/>
          <w:sz w:val="24"/>
          <w:szCs w:val="24"/>
        </w:rPr>
        <w:t xml:space="preserve"> 1,50. Per at</w:t>
      </w:r>
      <w:r w:rsidR="001F1D1B" w:rsidRPr="00994593">
        <w:rPr>
          <w:rFonts w:asciiTheme="minorHAnsi" w:hAnsiTheme="minorHAnsi" w:cstheme="minorHAnsi"/>
          <w:sz w:val="24"/>
          <w:szCs w:val="24"/>
        </w:rPr>
        <w:t xml:space="preserve">tività rischiose si intendono </w:t>
      </w:r>
      <w:r w:rsidR="00854831" w:rsidRPr="00994593">
        <w:rPr>
          <w:rFonts w:asciiTheme="minorHAnsi" w:hAnsiTheme="minorHAnsi" w:cstheme="minorHAnsi"/>
          <w:sz w:val="24"/>
          <w:szCs w:val="24"/>
        </w:rPr>
        <w:t xml:space="preserve"> in particolare</w:t>
      </w:r>
      <w:r w:rsidR="001F1D1B" w:rsidRPr="00994593">
        <w:rPr>
          <w:rFonts w:asciiTheme="minorHAnsi" w:hAnsiTheme="minorHAnsi" w:cstheme="minorHAnsi"/>
          <w:sz w:val="24"/>
          <w:szCs w:val="24"/>
        </w:rPr>
        <w:t xml:space="preserve"> quelle </w:t>
      </w:r>
      <w:r w:rsidR="00043B95" w:rsidRPr="00994593">
        <w:rPr>
          <w:rFonts w:asciiTheme="minorHAnsi" w:hAnsiTheme="minorHAnsi" w:cstheme="minorHAnsi"/>
          <w:sz w:val="24"/>
          <w:szCs w:val="24"/>
        </w:rPr>
        <w:t xml:space="preserve">già </w:t>
      </w:r>
      <w:r w:rsidR="00854831" w:rsidRPr="00994593">
        <w:rPr>
          <w:rFonts w:asciiTheme="minorHAnsi" w:hAnsiTheme="minorHAnsi" w:cstheme="minorHAnsi"/>
          <w:sz w:val="24"/>
          <w:szCs w:val="24"/>
        </w:rPr>
        <w:t xml:space="preserve">individuate dall’allegato B al </w:t>
      </w:r>
      <w:hyperlink r:id="rId12" w:history="1">
        <w:hyperlink r:id="rId13" w:history="1">
          <w:r w:rsidR="00854831" w:rsidRPr="00994593">
            <w:rPr>
              <w:rFonts w:asciiTheme="minorHAnsi" w:hAnsiTheme="minorHAnsi" w:cstheme="minorHAnsi"/>
              <w:sz w:val="24"/>
              <w:szCs w:val="24"/>
            </w:rPr>
            <w:t>D.P.R. 347/83</w:t>
          </w:r>
        </w:hyperlink>
      </w:hyperlink>
      <w:r w:rsidR="004449AC" w:rsidRPr="00994593">
        <w:rPr>
          <w:rFonts w:asciiTheme="minorHAnsi" w:hAnsiTheme="minorHAnsi" w:cstheme="minorHAnsi"/>
          <w:sz w:val="24"/>
          <w:szCs w:val="24"/>
        </w:rPr>
        <w:t>,</w:t>
      </w:r>
      <w:r w:rsidR="00854831" w:rsidRPr="00994593">
        <w:rPr>
          <w:rFonts w:asciiTheme="minorHAnsi" w:hAnsiTheme="minorHAnsi" w:cstheme="minorHAnsi"/>
          <w:sz w:val="24"/>
          <w:szCs w:val="24"/>
        </w:rPr>
        <w:t xml:space="preserve"> svolte dagli operai e </w:t>
      </w:r>
      <w:r w:rsidR="001F1D1B" w:rsidRPr="00994593">
        <w:rPr>
          <w:rFonts w:asciiTheme="minorHAnsi" w:hAnsiTheme="minorHAnsi" w:cstheme="minorHAnsi"/>
          <w:sz w:val="24"/>
          <w:szCs w:val="24"/>
        </w:rPr>
        <w:t xml:space="preserve">altri profili professionali </w:t>
      </w:r>
      <w:r w:rsidR="00854831" w:rsidRPr="00994593">
        <w:rPr>
          <w:rFonts w:asciiTheme="minorHAnsi" w:hAnsiTheme="minorHAnsi" w:cstheme="minorHAnsi"/>
          <w:sz w:val="24"/>
          <w:szCs w:val="24"/>
        </w:rPr>
        <w:t xml:space="preserve">che utilizzano macchinari pericolosi o che sono sottoposti a specifiche condizioni di rischio </w:t>
      </w:r>
      <w:r w:rsidR="00F52976" w:rsidRPr="00994593">
        <w:rPr>
          <w:rFonts w:asciiTheme="minorHAnsi" w:hAnsiTheme="minorHAnsi" w:cstheme="minorHAnsi"/>
          <w:sz w:val="24"/>
          <w:szCs w:val="24"/>
        </w:rPr>
        <w:t>attestate dal R</w:t>
      </w:r>
      <w:r w:rsidR="00854831" w:rsidRPr="00994593">
        <w:rPr>
          <w:rFonts w:asciiTheme="minorHAnsi" w:hAnsiTheme="minorHAnsi" w:cstheme="minorHAnsi"/>
          <w:sz w:val="24"/>
          <w:szCs w:val="24"/>
        </w:rPr>
        <w:t>esponsabile</w:t>
      </w:r>
      <w:r w:rsidR="00F52976" w:rsidRPr="00994593">
        <w:rPr>
          <w:rFonts w:asciiTheme="minorHAnsi" w:hAnsiTheme="minorHAnsi" w:cstheme="minorHAnsi"/>
          <w:sz w:val="24"/>
          <w:szCs w:val="24"/>
        </w:rPr>
        <w:t xml:space="preserve"> del Settore di assegnazione del dipendente</w:t>
      </w:r>
      <w:r w:rsidR="00043B95" w:rsidRPr="00994593">
        <w:rPr>
          <w:rFonts w:asciiTheme="minorHAnsi" w:hAnsiTheme="minorHAnsi" w:cstheme="minorHAnsi"/>
          <w:sz w:val="24"/>
          <w:szCs w:val="24"/>
        </w:rPr>
        <w:t>, come di seguito individuate:</w:t>
      </w:r>
    </w:p>
    <w:p w14:paraId="5A4EE478" w14:textId="28FDEC09" w:rsidR="001F1D1B" w:rsidRPr="00994593" w:rsidRDefault="001F1D1B" w:rsidP="00EA5765">
      <w:pPr>
        <w:pStyle w:val="Paragrafoelenco"/>
        <w:spacing w:before="120" w:after="120"/>
        <w:ind w:left="426"/>
        <w:jc w:val="both"/>
        <w:rPr>
          <w:rFonts w:asciiTheme="minorHAnsi" w:hAnsiTheme="minorHAnsi" w:cstheme="minorHAnsi"/>
          <w:sz w:val="24"/>
          <w:szCs w:val="24"/>
        </w:rPr>
      </w:pPr>
      <w:r w:rsidRPr="00994593">
        <w:rPr>
          <w:rFonts w:asciiTheme="minorHAnsi" w:hAnsiTheme="minorHAnsi" w:cstheme="minorHAnsi"/>
          <w:sz w:val="24"/>
          <w:szCs w:val="24"/>
          <w:u w:val="single"/>
        </w:rPr>
        <w:t>Servizio cimiteriale</w:t>
      </w:r>
      <w:r w:rsidRPr="00994593">
        <w:rPr>
          <w:rFonts w:asciiTheme="minorHAnsi" w:hAnsiTheme="minorHAnsi" w:cstheme="minorHAnsi"/>
          <w:sz w:val="24"/>
          <w:szCs w:val="24"/>
        </w:rPr>
        <w:t xml:space="preserve">: figure professionali di: </w:t>
      </w:r>
      <w:r w:rsidR="00404802" w:rsidRPr="00994593">
        <w:rPr>
          <w:rFonts w:asciiTheme="minorHAnsi" w:hAnsiTheme="minorHAnsi" w:cstheme="minorHAnsi"/>
          <w:sz w:val="24"/>
          <w:szCs w:val="24"/>
        </w:rPr>
        <w:t xml:space="preserve">Autista, </w:t>
      </w:r>
      <w:r w:rsidRPr="00994593">
        <w:rPr>
          <w:rFonts w:asciiTheme="minorHAnsi" w:hAnsiTheme="minorHAnsi" w:cstheme="minorHAnsi"/>
          <w:sz w:val="24"/>
          <w:szCs w:val="24"/>
        </w:rPr>
        <w:t>Operai</w:t>
      </w:r>
      <w:r w:rsidR="00404802" w:rsidRPr="00994593">
        <w:rPr>
          <w:rFonts w:asciiTheme="minorHAnsi" w:hAnsiTheme="minorHAnsi" w:cstheme="minorHAnsi"/>
          <w:sz w:val="24"/>
          <w:szCs w:val="24"/>
        </w:rPr>
        <w:t>o</w:t>
      </w:r>
      <w:r w:rsidRPr="00994593">
        <w:rPr>
          <w:rFonts w:asciiTheme="minorHAnsi" w:hAnsiTheme="minorHAnsi" w:cstheme="minorHAnsi"/>
          <w:sz w:val="24"/>
          <w:szCs w:val="24"/>
        </w:rPr>
        <w:t xml:space="preserve">, </w:t>
      </w:r>
      <w:r w:rsidR="00043B95" w:rsidRPr="00994593">
        <w:rPr>
          <w:rFonts w:asciiTheme="minorHAnsi" w:hAnsiTheme="minorHAnsi" w:cstheme="minorHAnsi"/>
          <w:sz w:val="24"/>
          <w:szCs w:val="24"/>
        </w:rPr>
        <w:t>C</w:t>
      </w:r>
      <w:r w:rsidRPr="00994593">
        <w:rPr>
          <w:rFonts w:asciiTheme="minorHAnsi" w:hAnsiTheme="minorHAnsi" w:cstheme="minorHAnsi"/>
          <w:sz w:val="24"/>
          <w:szCs w:val="24"/>
        </w:rPr>
        <w:t xml:space="preserve">ollaboratore servizi di custodia cimiteriali, </w:t>
      </w:r>
      <w:r w:rsidR="00043B95" w:rsidRPr="00994593">
        <w:rPr>
          <w:rFonts w:asciiTheme="minorHAnsi" w:hAnsiTheme="minorHAnsi" w:cstheme="minorHAnsi"/>
          <w:sz w:val="24"/>
          <w:szCs w:val="24"/>
        </w:rPr>
        <w:t>O</w:t>
      </w:r>
      <w:r w:rsidRPr="00994593">
        <w:rPr>
          <w:rFonts w:asciiTheme="minorHAnsi" w:hAnsiTheme="minorHAnsi" w:cstheme="minorHAnsi"/>
          <w:sz w:val="24"/>
          <w:szCs w:val="24"/>
        </w:rPr>
        <w:t>peratore servizi ausiliari</w:t>
      </w:r>
      <w:r w:rsidR="00404802" w:rsidRPr="00994593">
        <w:rPr>
          <w:rFonts w:asciiTheme="minorHAnsi" w:hAnsiTheme="minorHAnsi" w:cstheme="minorHAnsi"/>
          <w:sz w:val="24"/>
          <w:szCs w:val="24"/>
        </w:rPr>
        <w:t>,</w:t>
      </w:r>
      <w:r w:rsidRPr="00994593">
        <w:rPr>
          <w:rFonts w:asciiTheme="minorHAnsi" w:hAnsiTheme="minorHAnsi" w:cstheme="minorHAnsi"/>
          <w:sz w:val="24"/>
          <w:szCs w:val="24"/>
        </w:rPr>
        <w:t xml:space="preserve"> che opera</w:t>
      </w:r>
      <w:r w:rsidR="00043B95" w:rsidRPr="00994593">
        <w:rPr>
          <w:rFonts w:asciiTheme="minorHAnsi" w:hAnsiTheme="minorHAnsi" w:cstheme="minorHAnsi"/>
          <w:sz w:val="24"/>
          <w:szCs w:val="24"/>
        </w:rPr>
        <w:t>no</w:t>
      </w:r>
      <w:r w:rsidRPr="00994593">
        <w:rPr>
          <w:rFonts w:asciiTheme="minorHAnsi" w:hAnsiTheme="minorHAnsi" w:cstheme="minorHAnsi"/>
          <w:sz w:val="24"/>
          <w:szCs w:val="24"/>
        </w:rPr>
        <w:t xml:space="preserve"> </w:t>
      </w:r>
      <w:r w:rsidR="00404802" w:rsidRPr="00994593">
        <w:rPr>
          <w:rFonts w:asciiTheme="minorHAnsi" w:hAnsiTheme="minorHAnsi" w:cstheme="minorHAnsi"/>
          <w:sz w:val="24"/>
          <w:szCs w:val="24"/>
        </w:rPr>
        <w:t>nel</w:t>
      </w:r>
      <w:r w:rsidRPr="00994593">
        <w:rPr>
          <w:rFonts w:asciiTheme="minorHAnsi" w:hAnsiTheme="minorHAnsi" w:cstheme="minorHAnsi"/>
          <w:sz w:val="24"/>
          <w:szCs w:val="24"/>
        </w:rPr>
        <w:t xml:space="preserve"> servizio</w:t>
      </w:r>
      <w:r w:rsidR="00043B95" w:rsidRPr="00994593">
        <w:rPr>
          <w:rFonts w:asciiTheme="minorHAnsi" w:hAnsiTheme="minorHAnsi" w:cstheme="minorHAnsi"/>
          <w:sz w:val="24"/>
          <w:szCs w:val="24"/>
        </w:rPr>
        <w:t>,</w:t>
      </w:r>
      <w:r w:rsidRPr="00994593">
        <w:rPr>
          <w:rFonts w:asciiTheme="minorHAnsi" w:hAnsiTheme="minorHAnsi" w:cstheme="minorHAnsi"/>
          <w:sz w:val="24"/>
          <w:szCs w:val="24"/>
        </w:rPr>
        <w:t xml:space="preserve"> sottoposti a specifiche condizioni di rischio ambientale </w:t>
      </w:r>
      <w:r w:rsidR="00203D5F" w:rsidRPr="00994593">
        <w:rPr>
          <w:rFonts w:asciiTheme="minorHAnsi" w:hAnsiTheme="minorHAnsi" w:cstheme="minorHAnsi"/>
          <w:sz w:val="24"/>
          <w:szCs w:val="24"/>
        </w:rPr>
        <w:t>per le attività cimiteri</w:t>
      </w:r>
      <w:r w:rsidR="00404802" w:rsidRPr="00994593">
        <w:rPr>
          <w:rFonts w:asciiTheme="minorHAnsi" w:hAnsiTheme="minorHAnsi" w:cstheme="minorHAnsi"/>
          <w:sz w:val="24"/>
          <w:szCs w:val="24"/>
        </w:rPr>
        <w:t>ali e</w:t>
      </w:r>
      <w:r w:rsidR="00203D5F" w:rsidRPr="00994593">
        <w:rPr>
          <w:rFonts w:asciiTheme="minorHAnsi" w:hAnsiTheme="minorHAnsi" w:cstheme="minorHAnsi"/>
          <w:sz w:val="24"/>
          <w:szCs w:val="24"/>
        </w:rPr>
        <w:t xml:space="preserve"> </w:t>
      </w:r>
      <w:r w:rsidRPr="00994593">
        <w:rPr>
          <w:rFonts w:asciiTheme="minorHAnsi" w:hAnsiTheme="minorHAnsi" w:cstheme="minorHAnsi"/>
          <w:sz w:val="24"/>
          <w:szCs w:val="24"/>
        </w:rPr>
        <w:t>che pertanto risultano sottoposti a sorveglianza sanitaria e vaccino profilassi;</w:t>
      </w:r>
    </w:p>
    <w:p w14:paraId="2EC9E840" w14:textId="6D4A93DE" w:rsidR="00203D5F" w:rsidRPr="00994593" w:rsidRDefault="00764C1D" w:rsidP="00EA5765">
      <w:pPr>
        <w:pStyle w:val="Paragrafoelenco"/>
        <w:spacing w:before="120" w:after="120"/>
        <w:ind w:left="426"/>
        <w:jc w:val="both"/>
        <w:rPr>
          <w:rFonts w:asciiTheme="minorHAnsi" w:hAnsiTheme="minorHAnsi" w:cstheme="minorHAnsi"/>
          <w:sz w:val="24"/>
          <w:szCs w:val="24"/>
        </w:rPr>
      </w:pPr>
      <w:r w:rsidRPr="00994593">
        <w:rPr>
          <w:rFonts w:asciiTheme="minorHAnsi" w:hAnsiTheme="minorHAnsi" w:cstheme="minorHAnsi"/>
          <w:sz w:val="24"/>
          <w:szCs w:val="24"/>
          <w:u w:val="single"/>
        </w:rPr>
        <w:lastRenderedPageBreak/>
        <w:t>Servizio Viabilità e Giardini Verde Pubblico</w:t>
      </w:r>
      <w:r w:rsidR="00203D5F" w:rsidRPr="00994593">
        <w:rPr>
          <w:rFonts w:asciiTheme="minorHAnsi" w:hAnsiTheme="minorHAnsi" w:cstheme="minorHAnsi"/>
          <w:sz w:val="24"/>
          <w:szCs w:val="24"/>
        </w:rPr>
        <w:t xml:space="preserve">: </w:t>
      </w:r>
      <w:r w:rsidRPr="00994593">
        <w:rPr>
          <w:rFonts w:asciiTheme="minorHAnsi" w:hAnsiTheme="minorHAnsi" w:cstheme="minorHAnsi"/>
          <w:sz w:val="24"/>
          <w:szCs w:val="24"/>
        </w:rPr>
        <w:t>figure professionali di: Autist</w:t>
      </w:r>
      <w:r w:rsidR="00404802" w:rsidRPr="00994593">
        <w:rPr>
          <w:rFonts w:asciiTheme="minorHAnsi" w:hAnsiTheme="minorHAnsi" w:cstheme="minorHAnsi"/>
          <w:sz w:val="24"/>
          <w:szCs w:val="24"/>
        </w:rPr>
        <w:t>a</w:t>
      </w:r>
      <w:r w:rsidRPr="00994593">
        <w:rPr>
          <w:rFonts w:asciiTheme="minorHAnsi" w:hAnsiTheme="minorHAnsi" w:cstheme="minorHAnsi"/>
          <w:sz w:val="24"/>
          <w:szCs w:val="24"/>
        </w:rPr>
        <w:t>, Giardinier</w:t>
      </w:r>
      <w:r w:rsidR="00404802" w:rsidRPr="00994593">
        <w:rPr>
          <w:rFonts w:asciiTheme="minorHAnsi" w:hAnsiTheme="minorHAnsi" w:cstheme="minorHAnsi"/>
          <w:sz w:val="24"/>
          <w:szCs w:val="24"/>
        </w:rPr>
        <w:t>e</w:t>
      </w:r>
      <w:r w:rsidR="004449AC" w:rsidRPr="00994593">
        <w:rPr>
          <w:rFonts w:asciiTheme="minorHAnsi" w:hAnsiTheme="minorHAnsi" w:cstheme="minorHAnsi"/>
          <w:sz w:val="24"/>
          <w:szCs w:val="24"/>
        </w:rPr>
        <w:t>, Operai</w:t>
      </w:r>
      <w:r w:rsidR="00404802" w:rsidRPr="00994593">
        <w:rPr>
          <w:rFonts w:asciiTheme="minorHAnsi" w:hAnsiTheme="minorHAnsi" w:cstheme="minorHAnsi"/>
          <w:sz w:val="24"/>
          <w:szCs w:val="24"/>
        </w:rPr>
        <w:t>o</w:t>
      </w:r>
      <w:r w:rsidR="001F1D1B" w:rsidRPr="00994593">
        <w:rPr>
          <w:rFonts w:asciiTheme="minorHAnsi" w:hAnsiTheme="minorHAnsi" w:cstheme="minorHAnsi"/>
          <w:sz w:val="24"/>
          <w:szCs w:val="24"/>
        </w:rPr>
        <w:t xml:space="preserve">, </w:t>
      </w:r>
      <w:r w:rsidR="00203D5F" w:rsidRPr="00994593">
        <w:rPr>
          <w:rFonts w:asciiTheme="minorHAnsi" w:hAnsiTheme="minorHAnsi" w:cstheme="minorHAnsi"/>
          <w:sz w:val="24"/>
          <w:szCs w:val="24"/>
        </w:rPr>
        <w:t>Cap</w:t>
      </w:r>
      <w:r w:rsidR="00404802" w:rsidRPr="00994593">
        <w:rPr>
          <w:rFonts w:asciiTheme="minorHAnsi" w:hAnsiTheme="minorHAnsi" w:cstheme="minorHAnsi"/>
          <w:sz w:val="24"/>
          <w:szCs w:val="24"/>
        </w:rPr>
        <w:t>o</w:t>
      </w:r>
      <w:r w:rsidR="00203D5F" w:rsidRPr="00994593">
        <w:rPr>
          <w:rFonts w:asciiTheme="minorHAnsi" w:hAnsiTheme="minorHAnsi" w:cstheme="minorHAnsi"/>
          <w:sz w:val="24"/>
          <w:szCs w:val="24"/>
        </w:rPr>
        <w:t xml:space="preserve"> Operai</w:t>
      </w:r>
      <w:r w:rsidR="00404802" w:rsidRPr="00994593">
        <w:rPr>
          <w:rFonts w:asciiTheme="minorHAnsi" w:hAnsiTheme="minorHAnsi" w:cstheme="minorHAnsi"/>
          <w:sz w:val="24"/>
          <w:szCs w:val="24"/>
        </w:rPr>
        <w:t>o</w:t>
      </w:r>
      <w:r w:rsidR="00203D5F" w:rsidRPr="00994593">
        <w:rPr>
          <w:rFonts w:asciiTheme="minorHAnsi" w:hAnsiTheme="minorHAnsi" w:cstheme="minorHAnsi"/>
          <w:sz w:val="24"/>
          <w:szCs w:val="24"/>
        </w:rPr>
        <w:t>,</w:t>
      </w:r>
      <w:r w:rsidRPr="00994593">
        <w:rPr>
          <w:rFonts w:asciiTheme="minorHAnsi" w:hAnsiTheme="minorHAnsi" w:cstheme="minorHAnsi"/>
          <w:sz w:val="24"/>
          <w:szCs w:val="24"/>
        </w:rPr>
        <w:t xml:space="preserve"> </w:t>
      </w:r>
      <w:r w:rsidR="004C21C4" w:rsidRPr="00994593">
        <w:rPr>
          <w:rFonts w:asciiTheme="minorHAnsi" w:hAnsiTheme="minorHAnsi" w:cstheme="minorHAnsi"/>
          <w:sz w:val="24"/>
          <w:szCs w:val="24"/>
        </w:rPr>
        <w:t xml:space="preserve">Operatore servizi ausiliari, che operano nel servizio, </w:t>
      </w:r>
      <w:r w:rsidRPr="00994593">
        <w:rPr>
          <w:rFonts w:asciiTheme="minorHAnsi" w:hAnsiTheme="minorHAnsi" w:cstheme="minorHAnsi"/>
          <w:sz w:val="24"/>
          <w:szCs w:val="24"/>
        </w:rPr>
        <w:t>che utilizzano macchinari e utensili che comportano l’impiego di DPI e/o che sono sottoposti a specifiche condizioni di rischio ambientale quali: attività lavorative in presenza di traffico urbano e che pertanto risultano sottoposti a sorveglianza sanitaria e vaccino profilassi;</w:t>
      </w:r>
    </w:p>
    <w:p w14:paraId="64A5D92E" w14:textId="52EAC841" w:rsidR="00404802" w:rsidRPr="00994593" w:rsidRDefault="00764C1D" w:rsidP="00EA5765">
      <w:pPr>
        <w:pStyle w:val="Paragrafoelenco"/>
        <w:spacing w:before="120" w:after="120"/>
        <w:ind w:left="426"/>
        <w:jc w:val="both"/>
        <w:rPr>
          <w:rFonts w:asciiTheme="minorHAnsi" w:hAnsiTheme="minorHAnsi" w:cstheme="minorHAnsi"/>
          <w:sz w:val="24"/>
          <w:szCs w:val="24"/>
        </w:rPr>
      </w:pPr>
      <w:r w:rsidRPr="00994593">
        <w:rPr>
          <w:rFonts w:asciiTheme="minorHAnsi" w:hAnsiTheme="minorHAnsi" w:cstheme="minorHAnsi"/>
          <w:sz w:val="24"/>
          <w:szCs w:val="24"/>
          <w:u w:val="single"/>
        </w:rPr>
        <w:t>Servizio Illuminazione pubblica</w:t>
      </w:r>
      <w:r w:rsidRPr="00994593">
        <w:rPr>
          <w:rFonts w:asciiTheme="minorHAnsi" w:hAnsiTheme="minorHAnsi" w:cstheme="minorHAnsi"/>
          <w:sz w:val="24"/>
          <w:szCs w:val="24"/>
        </w:rPr>
        <w:t>: figure professionali di: Elettricist</w:t>
      </w:r>
      <w:r w:rsidR="004C21C4" w:rsidRPr="00994593">
        <w:rPr>
          <w:rFonts w:asciiTheme="minorHAnsi" w:hAnsiTheme="minorHAnsi" w:cstheme="minorHAnsi"/>
          <w:sz w:val="24"/>
          <w:szCs w:val="24"/>
        </w:rPr>
        <w:t>a</w:t>
      </w:r>
      <w:r w:rsidRPr="00994593">
        <w:rPr>
          <w:rFonts w:asciiTheme="minorHAnsi" w:hAnsiTheme="minorHAnsi" w:cstheme="minorHAnsi"/>
          <w:sz w:val="24"/>
          <w:szCs w:val="24"/>
        </w:rPr>
        <w:t>, Operai</w:t>
      </w:r>
      <w:r w:rsidR="004C21C4" w:rsidRPr="00994593">
        <w:rPr>
          <w:rFonts w:asciiTheme="minorHAnsi" w:hAnsiTheme="minorHAnsi" w:cstheme="minorHAnsi"/>
          <w:sz w:val="24"/>
          <w:szCs w:val="24"/>
        </w:rPr>
        <w:t>o, Autista</w:t>
      </w:r>
      <w:r w:rsidR="00203D5F" w:rsidRPr="00994593">
        <w:rPr>
          <w:rFonts w:asciiTheme="minorHAnsi" w:hAnsiTheme="minorHAnsi" w:cstheme="minorHAnsi"/>
          <w:sz w:val="24"/>
          <w:szCs w:val="24"/>
        </w:rPr>
        <w:t xml:space="preserve">, </w:t>
      </w:r>
      <w:r w:rsidRPr="00994593">
        <w:rPr>
          <w:rFonts w:asciiTheme="minorHAnsi" w:hAnsiTheme="minorHAnsi" w:cstheme="minorHAnsi"/>
          <w:sz w:val="24"/>
          <w:szCs w:val="24"/>
        </w:rPr>
        <w:t xml:space="preserve">che </w:t>
      </w:r>
      <w:r w:rsidR="004C21C4" w:rsidRPr="00994593">
        <w:rPr>
          <w:rFonts w:asciiTheme="minorHAnsi" w:hAnsiTheme="minorHAnsi" w:cstheme="minorHAnsi"/>
          <w:sz w:val="24"/>
          <w:szCs w:val="24"/>
        </w:rPr>
        <w:t xml:space="preserve">operano nel servizio, </w:t>
      </w:r>
      <w:r w:rsidRPr="00994593">
        <w:rPr>
          <w:rFonts w:asciiTheme="minorHAnsi" w:hAnsiTheme="minorHAnsi" w:cstheme="minorHAnsi"/>
          <w:sz w:val="24"/>
          <w:szCs w:val="24"/>
        </w:rPr>
        <w:t>utilizzano macchinari e utensili che comportano l’impiego di DPI e/o che sono sottoposti a specifiche condizioni di rischio ambientale quali: sostituzione di lampade e armature elettriche su pali di illuminazione, operazioni in cabine di trasformazione dell’Energia Elettrica M.T. e che pertanto risultano sottoposti a sorveglianza sanitaria e vaccino profilassi.</w:t>
      </w:r>
    </w:p>
    <w:p w14:paraId="79FBD77F" w14:textId="3328C5D0" w:rsidR="00764C1D" w:rsidRPr="00994593" w:rsidRDefault="00203D5F" w:rsidP="00EA5765">
      <w:pPr>
        <w:pStyle w:val="Paragrafoelenco"/>
        <w:spacing w:before="120" w:after="120"/>
        <w:ind w:left="426"/>
        <w:jc w:val="both"/>
        <w:rPr>
          <w:rFonts w:asciiTheme="minorHAnsi" w:hAnsiTheme="minorHAnsi" w:cstheme="minorHAnsi"/>
          <w:sz w:val="24"/>
          <w:szCs w:val="24"/>
        </w:rPr>
      </w:pPr>
      <w:r w:rsidRPr="00994593">
        <w:rPr>
          <w:rFonts w:asciiTheme="minorHAnsi" w:hAnsiTheme="minorHAnsi" w:cstheme="minorHAnsi"/>
          <w:sz w:val="24"/>
          <w:szCs w:val="24"/>
        </w:rPr>
        <w:t>L’indennità compete</w:t>
      </w:r>
      <w:r w:rsidR="00404802" w:rsidRPr="00994593">
        <w:rPr>
          <w:rFonts w:asciiTheme="minorHAnsi" w:hAnsiTheme="minorHAnsi" w:cstheme="minorHAnsi"/>
          <w:sz w:val="24"/>
          <w:szCs w:val="24"/>
        </w:rPr>
        <w:t xml:space="preserve"> per i soli giorni di effettivo svolgimento del</w:t>
      </w:r>
      <w:r w:rsidRPr="00994593">
        <w:rPr>
          <w:rFonts w:asciiTheme="minorHAnsi" w:hAnsiTheme="minorHAnsi" w:cstheme="minorHAnsi"/>
          <w:sz w:val="24"/>
          <w:szCs w:val="24"/>
        </w:rPr>
        <w:t>le attività esposte a rischi e, pertanto, pericolose o dannose per la salute. L’erogazione dell’indennità al personale interessato, preventivamente e formalmente individuato</w:t>
      </w:r>
      <w:r w:rsidR="00404802" w:rsidRPr="00994593">
        <w:rPr>
          <w:rFonts w:asciiTheme="minorHAnsi" w:hAnsiTheme="minorHAnsi" w:cstheme="minorHAnsi"/>
          <w:sz w:val="24"/>
          <w:szCs w:val="24"/>
        </w:rPr>
        <w:t xml:space="preserve"> dai Responsabili dei Settori presso i quali opera</w:t>
      </w:r>
      <w:r w:rsidRPr="00994593">
        <w:rPr>
          <w:rFonts w:asciiTheme="minorHAnsi" w:hAnsiTheme="minorHAnsi" w:cstheme="minorHAnsi"/>
          <w:sz w:val="24"/>
          <w:szCs w:val="24"/>
        </w:rPr>
        <w:t>, avviene mensilmente,</w:t>
      </w:r>
      <w:r w:rsidR="00764C1D" w:rsidRPr="00994593">
        <w:rPr>
          <w:rFonts w:asciiTheme="minorHAnsi" w:hAnsiTheme="minorHAnsi" w:cstheme="minorHAnsi"/>
          <w:sz w:val="24"/>
          <w:szCs w:val="24"/>
        </w:rPr>
        <w:t xml:space="preserve"> </w:t>
      </w:r>
      <w:r w:rsidRPr="00994593">
        <w:rPr>
          <w:rFonts w:asciiTheme="minorHAnsi" w:hAnsiTheme="minorHAnsi" w:cstheme="minorHAnsi"/>
          <w:sz w:val="24"/>
          <w:szCs w:val="24"/>
        </w:rPr>
        <w:t>sulla base delle dichiarazioni rese</w:t>
      </w:r>
      <w:r w:rsidR="00764C1D" w:rsidRPr="00994593">
        <w:rPr>
          <w:rFonts w:asciiTheme="minorHAnsi" w:hAnsiTheme="minorHAnsi" w:cstheme="minorHAnsi"/>
          <w:sz w:val="24"/>
          <w:szCs w:val="24"/>
        </w:rPr>
        <w:t xml:space="preserve"> </w:t>
      </w:r>
      <w:r w:rsidR="00404802" w:rsidRPr="00994593">
        <w:rPr>
          <w:rFonts w:asciiTheme="minorHAnsi" w:hAnsiTheme="minorHAnsi" w:cstheme="minorHAnsi"/>
          <w:sz w:val="24"/>
          <w:szCs w:val="24"/>
        </w:rPr>
        <w:t xml:space="preserve">dagli stessi Responsabili </w:t>
      </w:r>
      <w:r w:rsidR="004C21C4" w:rsidRPr="00994593">
        <w:rPr>
          <w:rFonts w:asciiTheme="minorHAnsi" w:hAnsiTheme="minorHAnsi" w:cstheme="minorHAnsi"/>
          <w:sz w:val="24"/>
          <w:szCs w:val="24"/>
        </w:rPr>
        <w:t xml:space="preserve">e </w:t>
      </w:r>
      <w:r w:rsidR="00404802" w:rsidRPr="00994593">
        <w:rPr>
          <w:rFonts w:asciiTheme="minorHAnsi" w:hAnsiTheme="minorHAnsi" w:cstheme="minorHAnsi"/>
          <w:sz w:val="24"/>
          <w:szCs w:val="24"/>
        </w:rPr>
        <w:t>trasmesse</w:t>
      </w:r>
      <w:r w:rsidR="00764C1D" w:rsidRPr="00994593">
        <w:rPr>
          <w:rFonts w:asciiTheme="minorHAnsi" w:hAnsiTheme="minorHAnsi" w:cstheme="minorHAnsi"/>
          <w:sz w:val="24"/>
          <w:szCs w:val="24"/>
        </w:rPr>
        <w:t xml:space="preserve"> al</w:t>
      </w:r>
      <w:r w:rsidR="00404802" w:rsidRPr="00994593">
        <w:rPr>
          <w:rFonts w:asciiTheme="minorHAnsi" w:hAnsiTheme="minorHAnsi" w:cstheme="minorHAnsi"/>
          <w:sz w:val="24"/>
          <w:szCs w:val="24"/>
        </w:rPr>
        <w:t xml:space="preserve">l’Ufficio Trattamento Economico, </w:t>
      </w:r>
      <w:r w:rsidR="00764C1D" w:rsidRPr="00994593">
        <w:rPr>
          <w:rFonts w:asciiTheme="minorHAnsi" w:hAnsiTheme="minorHAnsi" w:cstheme="minorHAnsi"/>
          <w:sz w:val="24"/>
          <w:szCs w:val="24"/>
        </w:rPr>
        <w:t>ai fi</w:t>
      </w:r>
      <w:r w:rsidR="00404802" w:rsidRPr="00994593">
        <w:rPr>
          <w:rFonts w:asciiTheme="minorHAnsi" w:hAnsiTheme="minorHAnsi" w:cstheme="minorHAnsi"/>
          <w:sz w:val="24"/>
          <w:szCs w:val="24"/>
        </w:rPr>
        <w:t>ni della quantificazione e della corresponsione</w:t>
      </w:r>
      <w:r w:rsidR="004C21C4" w:rsidRPr="00994593">
        <w:rPr>
          <w:rFonts w:asciiTheme="minorHAnsi" w:hAnsiTheme="minorHAnsi" w:cstheme="minorHAnsi"/>
          <w:sz w:val="24"/>
          <w:szCs w:val="24"/>
        </w:rPr>
        <w:t xml:space="preserve"> delle </w:t>
      </w:r>
      <w:r w:rsidR="00764C1D" w:rsidRPr="00994593">
        <w:rPr>
          <w:rFonts w:asciiTheme="minorHAnsi" w:hAnsiTheme="minorHAnsi" w:cstheme="minorHAnsi"/>
          <w:sz w:val="24"/>
          <w:szCs w:val="24"/>
        </w:rPr>
        <w:t xml:space="preserve">spettanze.  </w:t>
      </w:r>
    </w:p>
    <w:p w14:paraId="586D5B07" w14:textId="6353110B" w:rsidR="00854831" w:rsidRPr="00994593" w:rsidRDefault="00874C2B" w:rsidP="002A374F">
      <w:pPr>
        <w:pStyle w:val="Paragrafoelenco"/>
        <w:numPr>
          <w:ilvl w:val="0"/>
          <w:numId w:val="27"/>
        </w:numPr>
        <w:spacing w:before="120" w:after="120"/>
        <w:ind w:left="426"/>
        <w:jc w:val="both"/>
        <w:rPr>
          <w:rFonts w:asciiTheme="minorHAnsi" w:hAnsiTheme="minorHAnsi" w:cstheme="minorHAnsi"/>
          <w:sz w:val="24"/>
          <w:szCs w:val="24"/>
        </w:rPr>
      </w:pPr>
      <w:r w:rsidRPr="00994593">
        <w:rPr>
          <w:rFonts w:asciiTheme="minorHAnsi" w:hAnsiTheme="minorHAnsi" w:cstheme="minorHAnsi"/>
          <w:b/>
          <w:sz w:val="24"/>
          <w:szCs w:val="24"/>
        </w:rPr>
        <w:t>P</w:t>
      </w:r>
      <w:r w:rsidR="00854831" w:rsidRPr="00994593">
        <w:rPr>
          <w:rFonts w:asciiTheme="minorHAnsi" w:hAnsiTheme="minorHAnsi" w:cstheme="minorHAnsi"/>
          <w:b/>
          <w:sz w:val="24"/>
          <w:szCs w:val="24"/>
        </w:rPr>
        <w:t xml:space="preserve">er le attività che comportano per il dipendente un disagio </w:t>
      </w:r>
      <w:r w:rsidR="00854831" w:rsidRPr="00994593">
        <w:rPr>
          <w:rFonts w:asciiTheme="minorHAnsi" w:hAnsiTheme="minorHAnsi" w:cstheme="minorHAnsi"/>
          <w:sz w:val="24"/>
          <w:szCs w:val="24"/>
        </w:rPr>
        <w:t>dovuto alla particolare gravosità, non comune alla generalità delle lavorazioni e dei dipendenti che le eseguono e che possono comportare, per la loro natura o forma organizzativa</w:t>
      </w:r>
      <w:r w:rsidR="00F52976" w:rsidRPr="00994593">
        <w:rPr>
          <w:rFonts w:asciiTheme="minorHAnsi" w:hAnsiTheme="minorHAnsi" w:cstheme="minorHAnsi"/>
          <w:sz w:val="24"/>
          <w:szCs w:val="24"/>
        </w:rPr>
        <w:t xml:space="preserve"> o</w:t>
      </w:r>
      <w:r w:rsidR="00854831" w:rsidRPr="00994593">
        <w:rPr>
          <w:rFonts w:asciiTheme="minorHAnsi" w:hAnsiTheme="minorHAnsi" w:cstheme="minorHAnsi"/>
          <w:sz w:val="24"/>
          <w:szCs w:val="24"/>
        </w:rPr>
        <w:t xml:space="preserve"> modalità di effettuazione della prestazione lavorativa, problemi per l’equilibrio psico-fisico del lavoratore o problemi per il normale svolgimento di relazioni sociali, compete l</w:t>
      </w:r>
      <w:r w:rsidR="004C21C4" w:rsidRPr="00994593">
        <w:rPr>
          <w:rFonts w:asciiTheme="minorHAnsi" w:hAnsiTheme="minorHAnsi" w:cstheme="minorHAnsi"/>
          <w:sz w:val="24"/>
          <w:szCs w:val="24"/>
        </w:rPr>
        <w:t>’</w:t>
      </w:r>
      <w:r w:rsidR="00854831" w:rsidRPr="00994593">
        <w:rPr>
          <w:rFonts w:asciiTheme="minorHAnsi" w:hAnsiTheme="minorHAnsi" w:cstheme="minorHAnsi"/>
          <w:sz w:val="24"/>
          <w:szCs w:val="24"/>
        </w:rPr>
        <w:t>inde</w:t>
      </w:r>
      <w:r w:rsidR="00F52976" w:rsidRPr="00994593">
        <w:rPr>
          <w:rFonts w:asciiTheme="minorHAnsi" w:hAnsiTheme="minorHAnsi" w:cstheme="minorHAnsi"/>
          <w:sz w:val="24"/>
          <w:szCs w:val="24"/>
        </w:rPr>
        <w:t>nnità giornaliera lorda pari a Euro</w:t>
      </w:r>
      <w:r w:rsidR="00854831" w:rsidRPr="00994593">
        <w:rPr>
          <w:rFonts w:asciiTheme="minorHAnsi" w:hAnsiTheme="minorHAnsi" w:cstheme="minorHAnsi"/>
          <w:sz w:val="24"/>
          <w:szCs w:val="24"/>
        </w:rPr>
        <w:t xml:space="preserve"> 1,00</w:t>
      </w:r>
      <w:r w:rsidR="004C21C4" w:rsidRPr="00994593">
        <w:rPr>
          <w:rFonts w:asciiTheme="minorHAnsi" w:hAnsiTheme="minorHAnsi" w:cstheme="minorHAnsi"/>
          <w:sz w:val="24"/>
          <w:szCs w:val="24"/>
        </w:rPr>
        <w:t xml:space="preserve">, </w:t>
      </w:r>
      <w:r w:rsidR="00854831" w:rsidRPr="00994593">
        <w:rPr>
          <w:rFonts w:asciiTheme="minorHAnsi" w:hAnsiTheme="minorHAnsi" w:cstheme="minorHAnsi"/>
          <w:sz w:val="24"/>
          <w:szCs w:val="24"/>
        </w:rPr>
        <w:t xml:space="preserve"> nel caso di particolare articolazione dell’orario di lavoro, esclusa la turnazione (come ad esempio un orario spezzato</w:t>
      </w:r>
      <w:r w:rsidR="004C21C4" w:rsidRPr="00994593">
        <w:rPr>
          <w:rFonts w:asciiTheme="minorHAnsi" w:hAnsiTheme="minorHAnsi" w:cstheme="minorHAnsi"/>
          <w:sz w:val="24"/>
          <w:szCs w:val="24"/>
        </w:rPr>
        <w:t>,</w:t>
      </w:r>
      <w:r w:rsidR="00854831" w:rsidRPr="00994593">
        <w:rPr>
          <w:rFonts w:asciiTheme="minorHAnsi" w:hAnsiTheme="minorHAnsi" w:cstheme="minorHAnsi"/>
          <w:sz w:val="24"/>
          <w:szCs w:val="24"/>
        </w:rPr>
        <w:t xml:space="preserve"> senza considerare la normale pausa prevista per l</w:t>
      </w:r>
      <w:r w:rsidR="00F52976" w:rsidRPr="00994593">
        <w:rPr>
          <w:rFonts w:asciiTheme="minorHAnsi" w:hAnsiTheme="minorHAnsi" w:cstheme="minorHAnsi"/>
          <w:sz w:val="24"/>
          <w:szCs w:val="24"/>
        </w:rPr>
        <w:t>’</w:t>
      </w:r>
      <w:r w:rsidR="00854831" w:rsidRPr="00994593">
        <w:rPr>
          <w:rFonts w:asciiTheme="minorHAnsi" w:hAnsiTheme="minorHAnsi" w:cstheme="minorHAnsi"/>
          <w:sz w:val="24"/>
          <w:szCs w:val="24"/>
        </w:rPr>
        <w:t>erogazione dei buoni pasto</w:t>
      </w:r>
      <w:r w:rsidR="00F52976" w:rsidRPr="00994593">
        <w:rPr>
          <w:rFonts w:asciiTheme="minorHAnsi" w:hAnsiTheme="minorHAnsi" w:cstheme="minorHAnsi"/>
          <w:sz w:val="24"/>
          <w:szCs w:val="24"/>
        </w:rPr>
        <w:t>,</w:t>
      </w:r>
      <w:r w:rsidR="00854831" w:rsidRPr="00994593">
        <w:rPr>
          <w:rFonts w:asciiTheme="minorHAnsi" w:hAnsiTheme="minorHAnsi" w:cstheme="minorHAnsi"/>
          <w:sz w:val="24"/>
          <w:szCs w:val="24"/>
        </w:rPr>
        <w:t xml:space="preserve"> oppure organizzato in modo tale da corrispondere ad una particolare articolazione oraria del servizio a supporto di attività istituzionali – cerimoniali)</w:t>
      </w:r>
      <w:r w:rsidR="004C21C4" w:rsidRPr="00994593">
        <w:rPr>
          <w:rFonts w:asciiTheme="minorHAnsi" w:hAnsiTheme="minorHAnsi" w:cstheme="minorHAnsi"/>
          <w:sz w:val="24"/>
          <w:szCs w:val="24"/>
        </w:rPr>
        <w:t>.</w:t>
      </w:r>
    </w:p>
    <w:p w14:paraId="4414D321" w14:textId="3E3982C5" w:rsidR="00220266" w:rsidRPr="00994593" w:rsidRDefault="004C21C4" w:rsidP="00EA5765">
      <w:pPr>
        <w:pStyle w:val="Paragrafoelenco"/>
        <w:spacing w:before="120" w:after="120"/>
        <w:ind w:left="426"/>
        <w:jc w:val="both"/>
        <w:rPr>
          <w:rFonts w:asciiTheme="minorHAnsi" w:hAnsiTheme="minorHAnsi" w:cstheme="minorHAnsi"/>
          <w:sz w:val="24"/>
          <w:szCs w:val="24"/>
        </w:rPr>
      </w:pPr>
      <w:r w:rsidRPr="00994593">
        <w:rPr>
          <w:rFonts w:asciiTheme="minorHAnsi" w:hAnsiTheme="minorHAnsi" w:cstheme="minorHAnsi"/>
          <w:sz w:val="24"/>
          <w:szCs w:val="24"/>
        </w:rPr>
        <w:t xml:space="preserve">L’indennità compete per i soli giorni di effettivo svolgimento delle attività disagiate. L’erogazione dell’indennità al personale interessato, preventivamente e formalmente individuato dai Responsabili dei Settori presso i quali opera, avviene mensilmente, sulla base delle dichiarazioni rese dagli stessi Responsabili e trasmesse all’Ufficio Trattamento Economico, ai fini della quantificazione e della corresponsione delle spettanze.  </w:t>
      </w:r>
    </w:p>
    <w:p w14:paraId="389C0348" w14:textId="77777777" w:rsidR="004C21C4" w:rsidRPr="00994593" w:rsidRDefault="004C21C4" w:rsidP="00EA5765">
      <w:pPr>
        <w:rPr>
          <w:rFonts w:asciiTheme="minorHAnsi" w:hAnsiTheme="minorHAnsi" w:cstheme="minorHAnsi"/>
          <w:sz w:val="24"/>
          <w:szCs w:val="24"/>
        </w:rPr>
      </w:pPr>
    </w:p>
    <w:p w14:paraId="7AF0DBD0" w14:textId="57007CA9" w:rsidR="001A5FB4" w:rsidRPr="00994593" w:rsidRDefault="001A5FB4" w:rsidP="00EA5765">
      <w:pPr>
        <w:pStyle w:val="Titolo2"/>
        <w:rPr>
          <w:rFonts w:asciiTheme="minorHAnsi" w:hAnsiTheme="minorHAnsi" w:cstheme="minorHAnsi"/>
        </w:rPr>
      </w:pPr>
      <w:bookmarkStart w:id="53" w:name="_Toc19096408"/>
      <w:r w:rsidRPr="00994593">
        <w:rPr>
          <w:rFonts w:asciiTheme="minorHAnsi" w:hAnsiTheme="minorHAnsi" w:cstheme="minorHAnsi"/>
        </w:rPr>
        <w:t xml:space="preserve">Art. </w:t>
      </w:r>
      <w:r w:rsidR="00E817AD">
        <w:rPr>
          <w:rFonts w:asciiTheme="minorHAnsi" w:hAnsiTheme="minorHAnsi" w:cstheme="minorHAnsi"/>
        </w:rPr>
        <w:t>15</w:t>
      </w:r>
      <w:r w:rsidRPr="00994593">
        <w:rPr>
          <w:rFonts w:asciiTheme="minorHAnsi" w:hAnsiTheme="minorHAnsi" w:cstheme="minorHAnsi"/>
        </w:rPr>
        <w:t xml:space="preserve"> - </w:t>
      </w:r>
      <w:r w:rsidR="004C21C4" w:rsidRPr="00E817AD">
        <w:rPr>
          <w:rFonts w:asciiTheme="minorHAnsi" w:hAnsiTheme="minorHAnsi" w:cstheme="minorHAnsi"/>
        </w:rPr>
        <w:t>Indennità</w:t>
      </w:r>
      <w:r w:rsidRPr="00994593">
        <w:rPr>
          <w:rFonts w:asciiTheme="minorHAnsi" w:hAnsiTheme="minorHAnsi" w:cstheme="minorHAnsi"/>
        </w:rPr>
        <w:t xml:space="preserve"> per specifiche responsabilità affidate al personale della categoria </w:t>
      </w:r>
      <w:r w:rsidR="00207B14" w:rsidRPr="00E817AD">
        <w:rPr>
          <w:rFonts w:asciiTheme="minorHAnsi" w:hAnsiTheme="minorHAnsi" w:cstheme="minorHAnsi"/>
        </w:rPr>
        <w:t xml:space="preserve">B, </w:t>
      </w:r>
      <w:r w:rsidRPr="00994593">
        <w:rPr>
          <w:rFonts w:asciiTheme="minorHAnsi" w:hAnsiTheme="minorHAnsi" w:cstheme="minorHAnsi"/>
        </w:rPr>
        <w:t>C e D che non risulti incaricato di funzioni dell’area delle posizioni organizzative di cui all’art. 70 quinquies comma 1 del CCNL 21</w:t>
      </w:r>
      <w:r w:rsidR="004C21C4" w:rsidRPr="00E817AD">
        <w:rPr>
          <w:rFonts w:asciiTheme="minorHAnsi" w:hAnsiTheme="minorHAnsi" w:cstheme="minorHAnsi"/>
        </w:rPr>
        <w:t>/0</w:t>
      </w:r>
      <w:r w:rsidRPr="00994593">
        <w:rPr>
          <w:rFonts w:asciiTheme="minorHAnsi" w:hAnsiTheme="minorHAnsi" w:cstheme="minorHAnsi"/>
        </w:rPr>
        <w:t>5</w:t>
      </w:r>
      <w:r w:rsidR="004C21C4" w:rsidRPr="00E817AD">
        <w:rPr>
          <w:rFonts w:asciiTheme="minorHAnsi" w:hAnsiTheme="minorHAnsi" w:cstheme="minorHAnsi"/>
        </w:rPr>
        <w:t>/</w:t>
      </w:r>
      <w:r w:rsidRPr="00994593">
        <w:rPr>
          <w:rFonts w:asciiTheme="minorHAnsi" w:hAnsiTheme="minorHAnsi" w:cstheme="minorHAnsi"/>
        </w:rPr>
        <w:t>2018</w:t>
      </w:r>
      <w:bookmarkEnd w:id="53"/>
    </w:p>
    <w:p w14:paraId="46D8ABF5" w14:textId="1444F8A6" w:rsidR="001A5FB4" w:rsidRPr="00994593" w:rsidRDefault="001A5FB4" w:rsidP="002A374F">
      <w:pPr>
        <w:pStyle w:val="Paragrafoelenco"/>
        <w:numPr>
          <w:ilvl w:val="0"/>
          <w:numId w:val="29"/>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Ai sensi dell’art. 70 quinquies comma 1 del CCNL 21</w:t>
      </w:r>
      <w:r w:rsidR="00207B14" w:rsidRPr="00994593">
        <w:rPr>
          <w:rFonts w:asciiTheme="minorHAnsi" w:hAnsiTheme="minorHAnsi" w:cstheme="minorHAnsi"/>
          <w:sz w:val="24"/>
          <w:szCs w:val="24"/>
        </w:rPr>
        <w:t>/0</w:t>
      </w:r>
      <w:r w:rsidRPr="00994593">
        <w:rPr>
          <w:rFonts w:asciiTheme="minorHAnsi" w:hAnsiTheme="minorHAnsi" w:cstheme="minorHAnsi"/>
          <w:sz w:val="24"/>
          <w:szCs w:val="24"/>
        </w:rPr>
        <w:t>5</w:t>
      </w:r>
      <w:r w:rsidR="00207B14" w:rsidRPr="00994593">
        <w:rPr>
          <w:rFonts w:asciiTheme="minorHAnsi" w:hAnsiTheme="minorHAnsi" w:cstheme="minorHAnsi"/>
          <w:sz w:val="24"/>
          <w:szCs w:val="24"/>
        </w:rPr>
        <w:t>/</w:t>
      </w:r>
      <w:r w:rsidRPr="00994593">
        <w:rPr>
          <w:rFonts w:asciiTheme="minorHAnsi" w:hAnsiTheme="minorHAnsi" w:cstheme="minorHAnsi"/>
          <w:sz w:val="24"/>
          <w:szCs w:val="24"/>
        </w:rPr>
        <w:t xml:space="preserve">2018, per compensare l’eventuale esercizio di compiti che comportano specifiche responsabilità, al personale delle categorie </w:t>
      </w:r>
      <w:r w:rsidR="00207B14" w:rsidRPr="00994593">
        <w:rPr>
          <w:rFonts w:asciiTheme="minorHAnsi" w:hAnsiTheme="minorHAnsi" w:cstheme="minorHAnsi"/>
          <w:sz w:val="24"/>
          <w:szCs w:val="24"/>
        </w:rPr>
        <w:t xml:space="preserve">B, </w:t>
      </w:r>
      <w:r w:rsidRPr="00994593">
        <w:rPr>
          <w:rFonts w:asciiTheme="minorHAnsi" w:hAnsiTheme="minorHAnsi" w:cstheme="minorHAnsi"/>
          <w:sz w:val="24"/>
          <w:szCs w:val="24"/>
        </w:rPr>
        <w:t>C e D, che non risulti incaricato di posizione organizzativa ai sensi dell’art.</w:t>
      </w:r>
      <w:r w:rsidR="00874C2B" w:rsidRPr="00994593">
        <w:rPr>
          <w:rFonts w:asciiTheme="minorHAnsi" w:hAnsiTheme="minorHAnsi" w:cstheme="minorHAnsi"/>
          <w:sz w:val="24"/>
          <w:szCs w:val="24"/>
        </w:rPr>
        <w:t xml:space="preserve"> </w:t>
      </w:r>
      <w:r w:rsidRPr="00994593">
        <w:rPr>
          <w:rFonts w:asciiTheme="minorHAnsi" w:hAnsiTheme="minorHAnsi" w:cstheme="minorHAnsi"/>
          <w:sz w:val="24"/>
          <w:szCs w:val="24"/>
        </w:rPr>
        <w:t>13</w:t>
      </w:r>
      <w:r w:rsidR="00084892" w:rsidRPr="00994593">
        <w:rPr>
          <w:rFonts w:asciiTheme="minorHAnsi" w:hAnsiTheme="minorHAnsi" w:cstheme="minorHAnsi"/>
          <w:sz w:val="24"/>
          <w:szCs w:val="24"/>
        </w:rPr>
        <w:t xml:space="preserve"> del CCNL</w:t>
      </w:r>
      <w:r w:rsidRPr="00994593">
        <w:rPr>
          <w:rFonts w:asciiTheme="minorHAnsi" w:hAnsiTheme="minorHAnsi" w:cstheme="minorHAnsi"/>
          <w:sz w:val="24"/>
          <w:szCs w:val="24"/>
        </w:rPr>
        <w:t xml:space="preserve"> e seguenti, può essere riconosciuta una indenn</w:t>
      </w:r>
      <w:r w:rsidR="00207B14" w:rsidRPr="00994593">
        <w:rPr>
          <w:rFonts w:asciiTheme="minorHAnsi" w:hAnsiTheme="minorHAnsi" w:cstheme="minorHAnsi"/>
          <w:sz w:val="24"/>
          <w:szCs w:val="24"/>
        </w:rPr>
        <w:t>ità di importo non superiore a Euro</w:t>
      </w:r>
      <w:r w:rsidRPr="00994593">
        <w:rPr>
          <w:rFonts w:asciiTheme="minorHAnsi" w:hAnsiTheme="minorHAnsi" w:cstheme="minorHAnsi"/>
          <w:sz w:val="24"/>
          <w:szCs w:val="24"/>
        </w:rPr>
        <w:t xml:space="preserve"> 3.000 annui lordi</w:t>
      </w:r>
      <w:r w:rsidR="00C1224F" w:rsidRPr="00994593">
        <w:rPr>
          <w:rFonts w:asciiTheme="minorHAnsi" w:hAnsiTheme="minorHAnsi" w:cstheme="minorHAnsi"/>
          <w:sz w:val="24"/>
          <w:szCs w:val="24"/>
        </w:rPr>
        <w:t>.</w:t>
      </w:r>
    </w:p>
    <w:p w14:paraId="0149C175" w14:textId="1B42C8B4" w:rsidR="001A5FB4" w:rsidRPr="00994593" w:rsidRDefault="001A5FB4" w:rsidP="002A374F">
      <w:pPr>
        <w:pStyle w:val="Paragrafoelenco"/>
        <w:numPr>
          <w:ilvl w:val="0"/>
          <w:numId w:val="29"/>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Le parti concordano che </w:t>
      </w:r>
      <w:r w:rsidR="00BB79FA" w:rsidRPr="00994593">
        <w:rPr>
          <w:rFonts w:asciiTheme="minorHAnsi" w:hAnsiTheme="minorHAnsi" w:cstheme="minorHAnsi"/>
          <w:sz w:val="24"/>
          <w:szCs w:val="24"/>
        </w:rPr>
        <w:t>l</w:t>
      </w:r>
      <w:r w:rsidRPr="00994593">
        <w:rPr>
          <w:rFonts w:asciiTheme="minorHAnsi" w:hAnsiTheme="minorHAnsi" w:cstheme="minorHAnsi"/>
          <w:sz w:val="24"/>
          <w:szCs w:val="24"/>
        </w:rPr>
        <w:t>’istituto è da collocarsi in un’ottica di significativa e sostanziale rilevanza delle responsabilità assunte e concretamente esercitate e, coerentemente, il beneficio potrà essere erogato al personale al quale siano state attribuite responsabilità che, pur insite nella declaratoria della categoria di appartenenza e, in quanto tali, integralmente esigibili (cfr. allegato A al C</w:t>
      </w:r>
      <w:r w:rsidR="00207B14" w:rsidRPr="00994593">
        <w:rPr>
          <w:rFonts w:asciiTheme="minorHAnsi" w:hAnsiTheme="minorHAnsi" w:cstheme="minorHAnsi"/>
          <w:sz w:val="24"/>
          <w:szCs w:val="24"/>
        </w:rPr>
        <w:t>CNL</w:t>
      </w:r>
      <w:r w:rsidRPr="00994593">
        <w:rPr>
          <w:rFonts w:asciiTheme="minorHAnsi" w:hAnsiTheme="minorHAnsi" w:cstheme="minorHAnsi"/>
          <w:sz w:val="24"/>
          <w:szCs w:val="24"/>
        </w:rPr>
        <w:t xml:space="preserve"> 31 marzo 1999), siano espressive dell’assunzione di responsabilità specifiche e rafforzate nel contesto produttivo dell’Amministrazione comunale</w:t>
      </w:r>
      <w:r w:rsidR="00C1543B" w:rsidRPr="00994593">
        <w:rPr>
          <w:rFonts w:asciiTheme="minorHAnsi" w:hAnsiTheme="minorHAnsi" w:cstheme="minorHAnsi"/>
          <w:sz w:val="24"/>
          <w:szCs w:val="24"/>
        </w:rPr>
        <w:t xml:space="preserve">. </w:t>
      </w:r>
      <w:r w:rsidRPr="00994593">
        <w:rPr>
          <w:rFonts w:asciiTheme="minorHAnsi" w:hAnsiTheme="minorHAnsi" w:cstheme="minorHAnsi"/>
          <w:sz w:val="24"/>
          <w:szCs w:val="24"/>
        </w:rPr>
        <w:t xml:space="preserve">Le posizioni di lavoro indennizzabili devono, quindi, riguardare attività, obiettivi, compiti e ruoli di carattere particolare e/o di rilevante complessità, normalmente non reperibili nell’ordinaria </w:t>
      </w:r>
      <w:r w:rsidRPr="00994593">
        <w:rPr>
          <w:rFonts w:asciiTheme="minorHAnsi" w:hAnsiTheme="minorHAnsi" w:cstheme="minorHAnsi"/>
          <w:sz w:val="24"/>
          <w:szCs w:val="24"/>
        </w:rPr>
        <w:lastRenderedPageBreak/>
        <w:t>e consueta attività gener</w:t>
      </w:r>
      <w:r w:rsidR="00874C2B" w:rsidRPr="00994593">
        <w:rPr>
          <w:rFonts w:asciiTheme="minorHAnsi" w:hAnsiTheme="minorHAnsi" w:cstheme="minorHAnsi"/>
          <w:sz w:val="24"/>
          <w:szCs w:val="24"/>
        </w:rPr>
        <w:t xml:space="preserve">ale della struttura funzionale, </w:t>
      </w:r>
      <w:r w:rsidRPr="00994593">
        <w:rPr>
          <w:rFonts w:asciiTheme="minorHAnsi" w:hAnsiTheme="minorHAnsi" w:cstheme="minorHAnsi"/>
          <w:sz w:val="24"/>
          <w:szCs w:val="24"/>
        </w:rPr>
        <w:t xml:space="preserve">che determinano lo svolgimento di </w:t>
      </w:r>
      <w:r w:rsidRPr="00994593">
        <w:rPr>
          <w:rFonts w:asciiTheme="minorHAnsi" w:hAnsiTheme="minorHAnsi" w:cstheme="minorHAnsi"/>
          <w:b/>
          <w:sz w:val="24"/>
          <w:szCs w:val="24"/>
        </w:rPr>
        <w:t>compiti di responsabilità ulteriori ed aggiuntivi</w:t>
      </w:r>
      <w:r w:rsidRPr="00994593">
        <w:rPr>
          <w:rFonts w:asciiTheme="minorHAnsi" w:hAnsiTheme="minorHAnsi" w:cstheme="minorHAnsi"/>
          <w:sz w:val="24"/>
          <w:szCs w:val="24"/>
        </w:rPr>
        <w:t xml:space="preserve"> rispetto a quelli svolti dalla parte maggioritaria dei dipendenti della stessa categoria (ovvero dello stesso profilo).</w:t>
      </w:r>
    </w:p>
    <w:p w14:paraId="058F44C1" w14:textId="56BCDC95" w:rsidR="001A5FB4" w:rsidRPr="00994593" w:rsidRDefault="001A5FB4" w:rsidP="002A374F">
      <w:pPr>
        <w:pStyle w:val="Paragrafoelenco"/>
        <w:numPr>
          <w:ilvl w:val="0"/>
          <w:numId w:val="29"/>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La locuzione “specifiche responsabilità” non coincide con “responsabilità del procedimento”</w:t>
      </w:r>
      <w:r w:rsidR="001A0D64" w:rsidRPr="00994593">
        <w:rPr>
          <w:rFonts w:asciiTheme="minorHAnsi" w:hAnsiTheme="minorHAnsi" w:cstheme="minorHAnsi"/>
          <w:sz w:val="24"/>
          <w:szCs w:val="24"/>
        </w:rPr>
        <w:t>,</w:t>
      </w:r>
      <w:r w:rsidRPr="00994593">
        <w:rPr>
          <w:rFonts w:asciiTheme="minorHAnsi" w:hAnsiTheme="minorHAnsi" w:cstheme="minorHAnsi"/>
          <w:sz w:val="24"/>
          <w:szCs w:val="24"/>
        </w:rPr>
        <w:t xml:space="preserve"> pertanto non è sufficiente l’assegnazione di una responsabilità di procedimento per far sorgere il diritto al compenso. La specifica responsabilità, anche di procedimento, deve qualificarsi come particolarmente complessa o deve riferirsi a incarichi che impongono l’assunzione di una qualche e diretta responsabilità di iniziativa e di risultato.</w:t>
      </w:r>
    </w:p>
    <w:p w14:paraId="041415F8" w14:textId="1D1DD3DC" w:rsidR="001A5FB4" w:rsidRPr="00994593" w:rsidRDefault="001A5FB4" w:rsidP="002A374F">
      <w:pPr>
        <w:pStyle w:val="Paragrafoelenco"/>
        <w:numPr>
          <w:ilvl w:val="0"/>
          <w:numId w:val="29"/>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Non può essere riconosciuta la specifica responsabilità per l’esercizio di compiti e funzioni che rientrino nell’ordinaria prestazione lavorativa ascrivibile alla categoria e al profilo professionale.</w:t>
      </w:r>
    </w:p>
    <w:p w14:paraId="119B87F0" w14:textId="6C12F4BE" w:rsidR="001A5FB4" w:rsidRPr="00994593" w:rsidRDefault="001A5FB4" w:rsidP="002A374F">
      <w:pPr>
        <w:pStyle w:val="Paragrafoelenco"/>
        <w:numPr>
          <w:ilvl w:val="0"/>
          <w:numId w:val="29"/>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In nessun caso il compenso per specifiche responsabilità può essere utilizzato per remunerare mansioni superiori (anche prive della prevalenza) previste dall’art. 52 del D.</w:t>
      </w:r>
      <w:r w:rsidR="001A0D64" w:rsidRPr="00994593">
        <w:rPr>
          <w:rFonts w:asciiTheme="minorHAnsi" w:hAnsiTheme="minorHAnsi" w:cstheme="minorHAnsi"/>
          <w:sz w:val="24"/>
          <w:szCs w:val="24"/>
        </w:rPr>
        <w:t xml:space="preserve"> L</w:t>
      </w:r>
      <w:r w:rsidRPr="00994593">
        <w:rPr>
          <w:rFonts w:asciiTheme="minorHAnsi" w:hAnsiTheme="minorHAnsi" w:cstheme="minorHAnsi"/>
          <w:sz w:val="24"/>
          <w:szCs w:val="24"/>
        </w:rPr>
        <w:t xml:space="preserve">gs. </w:t>
      </w:r>
      <w:r w:rsidR="001A0D64" w:rsidRPr="00994593">
        <w:rPr>
          <w:rFonts w:asciiTheme="minorHAnsi" w:hAnsiTheme="minorHAnsi" w:cstheme="minorHAnsi"/>
          <w:sz w:val="24"/>
          <w:szCs w:val="24"/>
        </w:rPr>
        <w:t xml:space="preserve">n. </w:t>
      </w:r>
      <w:r w:rsidRPr="00994593">
        <w:rPr>
          <w:rFonts w:asciiTheme="minorHAnsi" w:hAnsiTheme="minorHAnsi" w:cstheme="minorHAnsi"/>
          <w:sz w:val="24"/>
          <w:szCs w:val="24"/>
        </w:rPr>
        <w:t>165/2001.</w:t>
      </w:r>
    </w:p>
    <w:p w14:paraId="16AC6BD8" w14:textId="7FD704FE" w:rsidR="001A5FB4" w:rsidRPr="00994593" w:rsidRDefault="001A5FB4" w:rsidP="002A374F">
      <w:pPr>
        <w:pStyle w:val="Paragrafoelenco"/>
        <w:numPr>
          <w:ilvl w:val="0"/>
          <w:numId w:val="29"/>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L’assegnazione </w:t>
      </w:r>
      <w:r w:rsidR="00660885" w:rsidRPr="00994593">
        <w:rPr>
          <w:rFonts w:asciiTheme="minorHAnsi" w:hAnsiTheme="minorHAnsi" w:cstheme="minorHAnsi"/>
          <w:sz w:val="24"/>
          <w:szCs w:val="24"/>
        </w:rPr>
        <w:t xml:space="preserve">degli incarichi di specifiche responsabilità, </w:t>
      </w:r>
      <w:r w:rsidRPr="00994593">
        <w:rPr>
          <w:rFonts w:asciiTheme="minorHAnsi" w:hAnsiTheme="minorHAnsi" w:cstheme="minorHAnsi"/>
          <w:sz w:val="24"/>
          <w:szCs w:val="24"/>
        </w:rPr>
        <w:t xml:space="preserve">con provvedimento scritto </w:t>
      </w:r>
      <w:r w:rsidR="00660885" w:rsidRPr="00994593">
        <w:rPr>
          <w:rFonts w:asciiTheme="minorHAnsi" w:hAnsiTheme="minorHAnsi" w:cstheme="minorHAnsi"/>
          <w:sz w:val="24"/>
          <w:szCs w:val="24"/>
        </w:rPr>
        <w:t xml:space="preserve">del Responsabile del Settore competente </w:t>
      </w:r>
      <w:r w:rsidRPr="00994593">
        <w:rPr>
          <w:rFonts w:asciiTheme="minorHAnsi" w:hAnsiTheme="minorHAnsi" w:cstheme="minorHAnsi"/>
          <w:sz w:val="24"/>
          <w:szCs w:val="24"/>
        </w:rPr>
        <w:t>e comunicato al Se</w:t>
      </w:r>
      <w:r w:rsidR="00660885" w:rsidRPr="00994593">
        <w:rPr>
          <w:rFonts w:asciiTheme="minorHAnsi" w:hAnsiTheme="minorHAnsi" w:cstheme="minorHAnsi"/>
          <w:sz w:val="24"/>
          <w:szCs w:val="24"/>
        </w:rPr>
        <w:t>ttore del</w:t>
      </w:r>
      <w:r w:rsidRPr="00994593">
        <w:rPr>
          <w:rFonts w:asciiTheme="minorHAnsi" w:hAnsiTheme="minorHAnsi" w:cstheme="minorHAnsi"/>
          <w:sz w:val="24"/>
          <w:szCs w:val="24"/>
        </w:rPr>
        <w:t xml:space="preserve"> Personale, costituisce condizione essenziale per il riconoscimento della stessa</w:t>
      </w:r>
      <w:r w:rsidR="00660885" w:rsidRPr="00994593">
        <w:rPr>
          <w:rFonts w:asciiTheme="minorHAnsi" w:hAnsiTheme="minorHAnsi" w:cstheme="minorHAnsi"/>
          <w:sz w:val="24"/>
          <w:szCs w:val="24"/>
        </w:rPr>
        <w:t xml:space="preserve"> indennità</w:t>
      </w:r>
      <w:r w:rsidRPr="00994593">
        <w:rPr>
          <w:rFonts w:asciiTheme="minorHAnsi" w:hAnsiTheme="minorHAnsi" w:cstheme="minorHAnsi"/>
          <w:sz w:val="24"/>
          <w:szCs w:val="24"/>
        </w:rPr>
        <w:t xml:space="preserve">. </w:t>
      </w:r>
    </w:p>
    <w:p w14:paraId="17FC8B05" w14:textId="6240E899" w:rsidR="001A5FB4" w:rsidRPr="00994593" w:rsidRDefault="001A5FB4" w:rsidP="002A374F">
      <w:pPr>
        <w:pStyle w:val="Paragrafoelenco"/>
        <w:numPr>
          <w:ilvl w:val="0"/>
          <w:numId w:val="29"/>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Ai fini della preventiva ricognizione interna presso i </w:t>
      </w:r>
      <w:r w:rsidR="001A0D64" w:rsidRPr="00994593">
        <w:rPr>
          <w:rFonts w:asciiTheme="minorHAnsi" w:hAnsiTheme="minorHAnsi" w:cstheme="minorHAnsi"/>
          <w:sz w:val="24"/>
          <w:szCs w:val="24"/>
        </w:rPr>
        <w:t>R</w:t>
      </w:r>
      <w:r w:rsidRPr="00994593">
        <w:rPr>
          <w:rFonts w:asciiTheme="minorHAnsi" w:hAnsiTheme="minorHAnsi" w:cstheme="minorHAnsi"/>
          <w:sz w:val="24"/>
          <w:szCs w:val="24"/>
        </w:rPr>
        <w:t>esponsabili dei S</w:t>
      </w:r>
      <w:r w:rsidR="001A0D64" w:rsidRPr="00994593">
        <w:rPr>
          <w:rFonts w:asciiTheme="minorHAnsi" w:hAnsiTheme="minorHAnsi" w:cstheme="minorHAnsi"/>
          <w:sz w:val="24"/>
          <w:szCs w:val="24"/>
        </w:rPr>
        <w:t>ettori,</w:t>
      </w:r>
      <w:r w:rsidRPr="00994593">
        <w:rPr>
          <w:rFonts w:asciiTheme="minorHAnsi" w:hAnsiTheme="minorHAnsi" w:cstheme="minorHAnsi"/>
          <w:sz w:val="24"/>
          <w:szCs w:val="24"/>
        </w:rPr>
        <w:t xml:space="preserve"> necessaria per il rilevamento preliminare del relativo fabbisogno riconoscitivo, entro 30 giorni dalla stipula del Contratto Collettivo Decentrato, la Conferenza dei </w:t>
      </w:r>
      <w:r w:rsidR="00BB79FA" w:rsidRPr="00994593">
        <w:rPr>
          <w:rFonts w:asciiTheme="minorHAnsi" w:hAnsiTheme="minorHAnsi" w:cstheme="minorHAnsi"/>
          <w:sz w:val="24"/>
          <w:szCs w:val="24"/>
        </w:rPr>
        <w:t>Responsabili</w:t>
      </w:r>
      <w:r w:rsidRPr="00994593">
        <w:rPr>
          <w:rFonts w:asciiTheme="minorHAnsi" w:hAnsiTheme="minorHAnsi" w:cstheme="minorHAnsi"/>
          <w:sz w:val="24"/>
          <w:szCs w:val="24"/>
        </w:rPr>
        <w:t xml:space="preserve"> individua, per l’anno successivo, le posizioni con specifiche responsabilità, all’interno dei vari Servizi. Il verbale della conferenza viene trasmesso alla Giunta </w:t>
      </w:r>
      <w:r w:rsidR="001A0D64" w:rsidRPr="00994593">
        <w:rPr>
          <w:rFonts w:asciiTheme="minorHAnsi" w:hAnsiTheme="minorHAnsi" w:cstheme="minorHAnsi"/>
          <w:sz w:val="24"/>
          <w:szCs w:val="24"/>
        </w:rPr>
        <w:t>C</w:t>
      </w:r>
      <w:r w:rsidRPr="00994593">
        <w:rPr>
          <w:rFonts w:asciiTheme="minorHAnsi" w:hAnsiTheme="minorHAnsi" w:cstheme="minorHAnsi"/>
          <w:sz w:val="24"/>
          <w:szCs w:val="24"/>
        </w:rPr>
        <w:t xml:space="preserve">omunale, alla struttura permanente di valutazione ed alla Rappresentanza </w:t>
      </w:r>
      <w:r w:rsidR="00660885" w:rsidRPr="00994593">
        <w:rPr>
          <w:rFonts w:asciiTheme="minorHAnsi" w:hAnsiTheme="minorHAnsi" w:cstheme="minorHAnsi"/>
          <w:sz w:val="24"/>
          <w:szCs w:val="24"/>
        </w:rPr>
        <w:t>Sindacale U</w:t>
      </w:r>
      <w:r w:rsidRPr="00994593">
        <w:rPr>
          <w:rFonts w:asciiTheme="minorHAnsi" w:hAnsiTheme="minorHAnsi" w:cstheme="minorHAnsi"/>
          <w:sz w:val="24"/>
          <w:szCs w:val="24"/>
        </w:rPr>
        <w:t>nitaria.</w:t>
      </w:r>
    </w:p>
    <w:p w14:paraId="6DD4D7CF" w14:textId="1D99C851" w:rsidR="001A5FB4" w:rsidRPr="00994593" w:rsidRDefault="001A5FB4" w:rsidP="002A374F">
      <w:pPr>
        <w:pStyle w:val="Paragrafoelenco"/>
        <w:numPr>
          <w:ilvl w:val="0"/>
          <w:numId w:val="29"/>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Sulla base delle risultanze formalizzate dalla Conferenza dei </w:t>
      </w:r>
      <w:r w:rsidR="00BB79FA" w:rsidRPr="00994593">
        <w:rPr>
          <w:rFonts w:asciiTheme="minorHAnsi" w:hAnsiTheme="minorHAnsi" w:cstheme="minorHAnsi"/>
          <w:sz w:val="24"/>
          <w:szCs w:val="24"/>
        </w:rPr>
        <w:t>Responsabili</w:t>
      </w:r>
      <w:r w:rsidR="00177934" w:rsidRPr="00994593">
        <w:rPr>
          <w:rFonts w:asciiTheme="minorHAnsi" w:hAnsiTheme="minorHAnsi" w:cstheme="minorHAnsi"/>
          <w:sz w:val="24"/>
          <w:szCs w:val="24"/>
        </w:rPr>
        <w:t xml:space="preserve"> e</w:t>
      </w:r>
      <w:r w:rsidRPr="00994593">
        <w:rPr>
          <w:rFonts w:asciiTheme="minorHAnsi" w:hAnsiTheme="minorHAnsi" w:cstheme="minorHAnsi"/>
          <w:sz w:val="24"/>
          <w:szCs w:val="24"/>
        </w:rPr>
        <w:t xml:space="preserve"> </w:t>
      </w:r>
      <w:r w:rsidR="00177934" w:rsidRPr="00994593">
        <w:rPr>
          <w:rFonts w:asciiTheme="minorHAnsi" w:hAnsiTheme="minorHAnsi" w:cstheme="minorHAnsi"/>
          <w:sz w:val="24"/>
          <w:szCs w:val="24"/>
        </w:rPr>
        <w:t xml:space="preserve">sulla base del budget previsto da assegnare a ogni struttura per il finanziamento dell’istituto fermo restando gli esiti della contrattazione decentrata, </w:t>
      </w:r>
      <w:r w:rsidRPr="00994593">
        <w:rPr>
          <w:rFonts w:asciiTheme="minorHAnsi" w:hAnsiTheme="minorHAnsi" w:cstheme="minorHAnsi"/>
          <w:sz w:val="24"/>
          <w:szCs w:val="24"/>
        </w:rPr>
        <w:t>entro i successivi 15 giorni, il Responsabile d</w:t>
      </w:r>
      <w:r w:rsidR="001A0D64" w:rsidRPr="00994593">
        <w:rPr>
          <w:rFonts w:asciiTheme="minorHAnsi" w:hAnsiTheme="minorHAnsi" w:cstheme="minorHAnsi"/>
          <w:sz w:val="24"/>
          <w:szCs w:val="24"/>
        </w:rPr>
        <w:t>i ciascun Settore</w:t>
      </w:r>
      <w:r w:rsidRPr="00994593">
        <w:rPr>
          <w:rFonts w:asciiTheme="minorHAnsi" w:hAnsiTheme="minorHAnsi" w:cstheme="minorHAnsi"/>
          <w:sz w:val="24"/>
          <w:szCs w:val="24"/>
        </w:rPr>
        <w:t xml:space="preserve"> adotta formale provvedimento organizzativo motivato con il quale attribuisce le posizioni con specifiche responsabilità nell'ambito dei servizi assegnati alla propria unità organizzativa tra il personale </w:t>
      </w:r>
      <w:r w:rsidR="00CD13FE" w:rsidRPr="00994593">
        <w:rPr>
          <w:rFonts w:asciiTheme="minorHAnsi" w:hAnsiTheme="minorHAnsi" w:cstheme="minorHAnsi"/>
          <w:sz w:val="24"/>
          <w:szCs w:val="24"/>
        </w:rPr>
        <w:t>delle categorie B, C e D che non risulti incaricato dell’area delle posizioni organizzative,</w:t>
      </w:r>
      <w:r w:rsidRPr="00994593">
        <w:rPr>
          <w:rFonts w:asciiTheme="minorHAnsi" w:hAnsiTheme="minorHAnsi" w:cstheme="minorHAnsi"/>
          <w:sz w:val="24"/>
          <w:szCs w:val="24"/>
        </w:rPr>
        <w:t xml:space="preserve"> specificando le attività, le responsabilità, i compiti e le risorse, umane, economiche e strumentali, assegnate a</w:t>
      </w:r>
      <w:r w:rsidR="001A0D64" w:rsidRPr="00994593">
        <w:rPr>
          <w:rFonts w:asciiTheme="minorHAnsi" w:hAnsiTheme="minorHAnsi" w:cstheme="minorHAnsi"/>
          <w:sz w:val="24"/>
          <w:szCs w:val="24"/>
        </w:rPr>
        <w:t xml:space="preserve"> tale</w:t>
      </w:r>
      <w:r w:rsidRPr="00994593">
        <w:rPr>
          <w:rFonts w:asciiTheme="minorHAnsi" w:hAnsiTheme="minorHAnsi" w:cstheme="minorHAnsi"/>
          <w:sz w:val="24"/>
          <w:szCs w:val="24"/>
        </w:rPr>
        <w:t xml:space="preserve"> personale.</w:t>
      </w:r>
    </w:p>
    <w:p w14:paraId="47BEC30C" w14:textId="705B335F" w:rsidR="001A5FB4" w:rsidRPr="00994593" w:rsidRDefault="001A5FB4" w:rsidP="002A374F">
      <w:pPr>
        <w:pStyle w:val="Paragrafoelenco"/>
        <w:numPr>
          <w:ilvl w:val="0"/>
          <w:numId w:val="29"/>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Il provvedimento motivato, a pena di nullità</w:t>
      </w:r>
      <w:r w:rsidR="00660885" w:rsidRPr="00994593">
        <w:rPr>
          <w:rFonts w:asciiTheme="minorHAnsi" w:hAnsiTheme="minorHAnsi" w:cstheme="minorHAnsi"/>
          <w:sz w:val="24"/>
          <w:szCs w:val="24"/>
        </w:rPr>
        <w:t>,</w:t>
      </w:r>
      <w:r w:rsidRPr="00994593">
        <w:rPr>
          <w:rFonts w:asciiTheme="minorHAnsi" w:hAnsiTheme="minorHAnsi" w:cstheme="minorHAnsi"/>
          <w:sz w:val="24"/>
          <w:szCs w:val="24"/>
        </w:rPr>
        <w:t xml:space="preserve"> dovrà indicare in modo dettagliato le specifiche mansioni/compiti/responsabilità che si ricollegano ai requisiti indicati al successivo comma </w:t>
      </w:r>
      <w:r w:rsidR="001A0D64" w:rsidRPr="00994593">
        <w:rPr>
          <w:rFonts w:asciiTheme="minorHAnsi" w:hAnsiTheme="minorHAnsi" w:cstheme="minorHAnsi"/>
          <w:sz w:val="24"/>
          <w:szCs w:val="24"/>
        </w:rPr>
        <w:t>10</w:t>
      </w:r>
      <w:r w:rsidRPr="00994593">
        <w:rPr>
          <w:rFonts w:asciiTheme="minorHAnsi" w:hAnsiTheme="minorHAnsi" w:cstheme="minorHAnsi"/>
          <w:sz w:val="24"/>
          <w:szCs w:val="24"/>
        </w:rPr>
        <w:t xml:space="preserve"> del presente Contratto Decentrato</w:t>
      </w:r>
      <w:r w:rsidR="001A0D64" w:rsidRPr="00994593">
        <w:rPr>
          <w:rFonts w:asciiTheme="minorHAnsi" w:hAnsiTheme="minorHAnsi" w:cstheme="minorHAnsi"/>
          <w:sz w:val="24"/>
          <w:szCs w:val="24"/>
        </w:rPr>
        <w:t>,</w:t>
      </w:r>
      <w:r w:rsidRPr="00994593">
        <w:rPr>
          <w:rFonts w:asciiTheme="minorHAnsi" w:hAnsiTheme="minorHAnsi" w:cstheme="minorHAnsi"/>
          <w:sz w:val="24"/>
          <w:szCs w:val="24"/>
        </w:rPr>
        <w:t xml:space="preserve"> che danno diritto alla corresponsione dell'indennità e il relativo compenso annuo spettante.</w:t>
      </w:r>
    </w:p>
    <w:p w14:paraId="4597AA61" w14:textId="6D4E8720" w:rsidR="001A5FB4" w:rsidRPr="00994593" w:rsidRDefault="00CD13FE" w:rsidP="002A374F">
      <w:pPr>
        <w:pStyle w:val="Paragrafoelenco"/>
        <w:numPr>
          <w:ilvl w:val="0"/>
          <w:numId w:val="29"/>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L</w:t>
      </w:r>
      <w:r w:rsidR="001A5FB4" w:rsidRPr="00994593">
        <w:rPr>
          <w:rFonts w:asciiTheme="minorHAnsi" w:hAnsiTheme="minorHAnsi" w:cstheme="minorHAnsi"/>
          <w:sz w:val="24"/>
          <w:szCs w:val="24"/>
        </w:rPr>
        <w:t>e specifiche responsabilità affidate al personale dell</w:t>
      </w:r>
      <w:r w:rsidR="00C104E3" w:rsidRPr="00994593">
        <w:rPr>
          <w:rFonts w:asciiTheme="minorHAnsi" w:hAnsiTheme="minorHAnsi" w:cstheme="minorHAnsi"/>
          <w:sz w:val="24"/>
          <w:szCs w:val="24"/>
        </w:rPr>
        <w:t>e</w:t>
      </w:r>
      <w:r w:rsidR="001A5FB4" w:rsidRPr="00994593">
        <w:rPr>
          <w:rFonts w:asciiTheme="minorHAnsi" w:hAnsiTheme="minorHAnsi" w:cstheme="minorHAnsi"/>
          <w:sz w:val="24"/>
          <w:szCs w:val="24"/>
        </w:rPr>
        <w:t xml:space="preserve"> categori</w:t>
      </w:r>
      <w:r w:rsidR="00C104E3" w:rsidRPr="00994593">
        <w:rPr>
          <w:rFonts w:asciiTheme="minorHAnsi" w:hAnsiTheme="minorHAnsi" w:cstheme="minorHAnsi"/>
          <w:sz w:val="24"/>
          <w:szCs w:val="24"/>
        </w:rPr>
        <w:t>e B, C e</w:t>
      </w:r>
      <w:r w:rsidR="001A5FB4" w:rsidRPr="00994593">
        <w:rPr>
          <w:rFonts w:asciiTheme="minorHAnsi" w:hAnsiTheme="minorHAnsi" w:cstheme="minorHAnsi"/>
          <w:sz w:val="24"/>
          <w:szCs w:val="24"/>
        </w:rPr>
        <w:t xml:space="preserve"> D che non risulti incaricato dell’area delle posizioni organizzative</w:t>
      </w:r>
      <w:r w:rsidR="001A0D64" w:rsidRPr="00994593">
        <w:rPr>
          <w:rFonts w:asciiTheme="minorHAnsi" w:hAnsiTheme="minorHAnsi" w:cstheme="minorHAnsi"/>
          <w:sz w:val="24"/>
          <w:szCs w:val="24"/>
        </w:rPr>
        <w:t xml:space="preserve">, </w:t>
      </w:r>
      <w:r w:rsidR="00C104E3" w:rsidRPr="00994593">
        <w:rPr>
          <w:rFonts w:asciiTheme="minorHAnsi" w:hAnsiTheme="minorHAnsi" w:cstheme="minorHAnsi"/>
          <w:sz w:val="24"/>
          <w:szCs w:val="24"/>
        </w:rPr>
        <w:t>nonché</w:t>
      </w:r>
      <w:r w:rsidR="001A5FB4" w:rsidRPr="00994593">
        <w:rPr>
          <w:rFonts w:asciiTheme="minorHAnsi" w:hAnsiTheme="minorHAnsi" w:cstheme="minorHAnsi"/>
          <w:sz w:val="24"/>
          <w:szCs w:val="24"/>
        </w:rPr>
        <w:t xml:space="preserve"> i relativi compensi annui</w:t>
      </w:r>
      <w:r w:rsidRPr="00994593">
        <w:rPr>
          <w:rFonts w:asciiTheme="minorHAnsi" w:hAnsiTheme="minorHAnsi" w:cstheme="minorHAnsi"/>
          <w:sz w:val="24"/>
          <w:szCs w:val="24"/>
        </w:rPr>
        <w:t>,</w:t>
      </w:r>
      <w:r w:rsidR="001A5FB4" w:rsidRPr="00994593">
        <w:rPr>
          <w:rFonts w:asciiTheme="minorHAnsi" w:hAnsiTheme="minorHAnsi" w:cstheme="minorHAnsi"/>
          <w:sz w:val="24"/>
          <w:szCs w:val="24"/>
        </w:rPr>
        <w:t xml:space="preserve"> non superiori </w:t>
      </w:r>
      <w:r w:rsidR="00C104E3" w:rsidRPr="00994593">
        <w:rPr>
          <w:rFonts w:asciiTheme="minorHAnsi" w:hAnsiTheme="minorHAnsi" w:cstheme="minorHAnsi"/>
          <w:sz w:val="24"/>
          <w:szCs w:val="24"/>
        </w:rPr>
        <w:t>al tetto di</w:t>
      </w:r>
      <w:r w:rsidR="001A5FB4" w:rsidRPr="00994593">
        <w:rPr>
          <w:rFonts w:asciiTheme="minorHAnsi" w:hAnsiTheme="minorHAnsi" w:cstheme="minorHAnsi"/>
          <w:sz w:val="24"/>
          <w:szCs w:val="24"/>
        </w:rPr>
        <w:t xml:space="preserve"> </w:t>
      </w:r>
      <w:r w:rsidR="001A0D64" w:rsidRPr="00994593">
        <w:rPr>
          <w:rFonts w:asciiTheme="minorHAnsi" w:hAnsiTheme="minorHAnsi" w:cstheme="minorHAnsi"/>
          <w:sz w:val="24"/>
          <w:szCs w:val="24"/>
        </w:rPr>
        <w:t>Euro</w:t>
      </w:r>
      <w:r w:rsidR="001A5FB4" w:rsidRPr="00994593">
        <w:rPr>
          <w:rFonts w:asciiTheme="minorHAnsi" w:hAnsiTheme="minorHAnsi" w:cstheme="minorHAnsi"/>
          <w:sz w:val="24"/>
          <w:szCs w:val="24"/>
        </w:rPr>
        <w:t xml:space="preserve"> 3.000</w:t>
      </w:r>
      <w:r w:rsidRPr="00994593">
        <w:rPr>
          <w:rFonts w:asciiTheme="minorHAnsi" w:hAnsiTheme="minorHAnsi" w:cstheme="minorHAnsi"/>
          <w:sz w:val="24"/>
          <w:szCs w:val="24"/>
        </w:rPr>
        <w:t>,00, sono così individuate:</w:t>
      </w:r>
    </w:p>
    <w:p w14:paraId="0AD376E7" w14:textId="77777777" w:rsidR="00D1733D" w:rsidRPr="00994593" w:rsidRDefault="00D1733D" w:rsidP="00EA5765">
      <w:pPr>
        <w:spacing w:before="120" w:after="120"/>
        <w:ind w:left="567"/>
        <w:jc w:val="both"/>
        <w:rPr>
          <w:rFonts w:asciiTheme="minorHAnsi" w:hAnsiTheme="minorHAns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16"/>
        <w:gridCol w:w="2756"/>
      </w:tblGrid>
      <w:tr w:rsidR="00207B14" w:rsidRPr="00994593" w14:paraId="06FADF88" w14:textId="77777777" w:rsidTr="00C158C1">
        <w:tc>
          <w:tcPr>
            <w:tcW w:w="3590" w:type="pct"/>
            <w:tcBorders>
              <w:top w:val="single" w:sz="4" w:space="0" w:color="auto"/>
              <w:left w:val="single" w:sz="4" w:space="0" w:color="auto"/>
              <w:bottom w:val="single" w:sz="4" w:space="0" w:color="auto"/>
              <w:right w:val="single" w:sz="4" w:space="0" w:color="auto"/>
            </w:tcBorders>
          </w:tcPr>
          <w:p w14:paraId="4D50A2A8" w14:textId="0D75914B" w:rsidR="00207B14" w:rsidRPr="00994593" w:rsidRDefault="001A0D64"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994593">
              <w:rPr>
                <w:rFonts w:asciiTheme="minorHAnsi" w:hAnsiTheme="minorHAnsi" w:cstheme="minorHAnsi"/>
                <w:b/>
                <w:sz w:val="24"/>
                <w:szCs w:val="24"/>
              </w:rPr>
              <w:t xml:space="preserve">Compiti che comportano specifiche responsabilità da parte del personale </w:t>
            </w:r>
            <w:r w:rsidR="00207B14" w:rsidRPr="00994593">
              <w:rPr>
                <w:rFonts w:asciiTheme="minorHAnsi" w:hAnsiTheme="minorHAnsi" w:cstheme="minorHAnsi"/>
                <w:b/>
                <w:sz w:val="24"/>
                <w:szCs w:val="24"/>
              </w:rPr>
              <w:t>dell</w:t>
            </w:r>
            <w:r w:rsidR="00130513" w:rsidRPr="00994593">
              <w:rPr>
                <w:rFonts w:asciiTheme="minorHAnsi" w:hAnsiTheme="minorHAnsi" w:cstheme="minorHAnsi"/>
                <w:b/>
                <w:sz w:val="24"/>
                <w:szCs w:val="24"/>
              </w:rPr>
              <w:t>e categorie B, C,</w:t>
            </w:r>
            <w:r w:rsidR="00207B14" w:rsidRPr="00994593">
              <w:rPr>
                <w:rFonts w:asciiTheme="minorHAnsi" w:hAnsiTheme="minorHAnsi" w:cstheme="minorHAnsi"/>
                <w:b/>
                <w:sz w:val="24"/>
                <w:szCs w:val="24"/>
              </w:rPr>
              <w:t xml:space="preserve"> D</w:t>
            </w:r>
          </w:p>
        </w:tc>
        <w:tc>
          <w:tcPr>
            <w:tcW w:w="1410" w:type="pct"/>
            <w:tcBorders>
              <w:top w:val="single" w:sz="4" w:space="0" w:color="auto"/>
              <w:left w:val="single" w:sz="4" w:space="0" w:color="auto"/>
              <w:bottom w:val="single" w:sz="4" w:space="0" w:color="auto"/>
              <w:right w:val="single" w:sz="4" w:space="0" w:color="auto"/>
            </w:tcBorders>
          </w:tcPr>
          <w:p w14:paraId="297CE5F8" w14:textId="77777777" w:rsidR="00207B14" w:rsidRPr="00994593" w:rsidRDefault="00207B14"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4"/>
                <w:szCs w:val="24"/>
              </w:rPr>
            </w:pPr>
            <w:r w:rsidRPr="00994593">
              <w:rPr>
                <w:rFonts w:asciiTheme="minorHAnsi" w:hAnsiTheme="minorHAnsi" w:cstheme="minorHAnsi"/>
                <w:b/>
                <w:sz w:val="24"/>
                <w:szCs w:val="24"/>
              </w:rPr>
              <w:t>Compensi</w:t>
            </w:r>
          </w:p>
          <w:p w14:paraId="378F13E4" w14:textId="77777777" w:rsidR="00207B14" w:rsidRPr="00994593" w:rsidRDefault="00207B14"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4"/>
                <w:szCs w:val="24"/>
              </w:rPr>
            </w:pPr>
            <w:r w:rsidRPr="00994593">
              <w:rPr>
                <w:rFonts w:asciiTheme="minorHAnsi" w:hAnsiTheme="minorHAnsi" w:cstheme="minorHAnsi"/>
                <w:b/>
                <w:sz w:val="24"/>
                <w:szCs w:val="24"/>
              </w:rPr>
              <w:t>annui</w:t>
            </w:r>
          </w:p>
        </w:tc>
      </w:tr>
      <w:tr w:rsidR="00130513" w:rsidRPr="00994593" w14:paraId="58110661" w14:textId="77777777" w:rsidTr="00C158C1">
        <w:tc>
          <w:tcPr>
            <w:tcW w:w="3590" w:type="pct"/>
            <w:tcBorders>
              <w:top w:val="single" w:sz="4" w:space="0" w:color="auto"/>
              <w:left w:val="single" w:sz="4" w:space="0" w:color="auto"/>
              <w:bottom w:val="single" w:sz="4" w:space="0" w:color="auto"/>
              <w:right w:val="single" w:sz="4" w:space="0" w:color="auto"/>
            </w:tcBorders>
          </w:tcPr>
          <w:p w14:paraId="7CCD5421" w14:textId="59A88923" w:rsidR="00130513" w:rsidRPr="00994593" w:rsidRDefault="00130513"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sz w:val="24"/>
                <w:szCs w:val="24"/>
              </w:rPr>
            </w:pPr>
            <w:r w:rsidRPr="00994593">
              <w:rPr>
                <w:rFonts w:asciiTheme="minorHAnsi" w:hAnsiTheme="minorHAnsi" w:cstheme="minorHAnsi"/>
                <w:sz w:val="24"/>
                <w:szCs w:val="24"/>
              </w:rPr>
              <w:t xml:space="preserve">Responsabilità riferite a personale di </w:t>
            </w:r>
            <w:r w:rsidRPr="00994593">
              <w:rPr>
                <w:rFonts w:asciiTheme="minorHAnsi" w:hAnsiTheme="minorHAnsi" w:cstheme="minorHAnsi"/>
                <w:b/>
                <w:sz w:val="24"/>
                <w:szCs w:val="24"/>
              </w:rPr>
              <w:t>categoria B</w:t>
            </w:r>
            <w:r w:rsidRPr="00994593">
              <w:rPr>
                <w:rFonts w:asciiTheme="minorHAnsi" w:hAnsiTheme="minorHAnsi" w:cstheme="minorHAnsi"/>
                <w:sz w:val="24"/>
                <w:szCs w:val="24"/>
              </w:rPr>
              <w:t xml:space="preserve"> individuate dal Responsabile di Settore, per coordinamento, formalmente affidat</w:t>
            </w:r>
            <w:r w:rsidR="001F2005" w:rsidRPr="00994593">
              <w:rPr>
                <w:rFonts w:asciiTheme="minorHAnsi" w:hAnsiTheme="minorHAnsi" w:cstheme="minorHAnsi"/>
                <w:sz w:val="24"/>
                <w:szCs w:val="24"/>
              </w:rPr>
              <w:t>e dal medesimo</w:t>
            </w:r>
            <w:r w:rsidRPr="00994593">
              <w:rPr>
                <w:rFonts w:asciiTheme="minorHAnsi" w:hAnsiTheme="minorHAnsi" w:cstheme="minorHAnsi"/>
                <w:sz w:val="24"/>
                <w:szCs w:val="24"/>
              </w:rPr>
              <w:t xml:space="preserve">, </w:t>
            </w:r>
            <w:r w:rsidR="00F05699" w:rsidRPr="00994593">
              <w:rPr>
                <w:rFonts w:asciiTheme="minorHAnsi" w:hAnsiTheme="minorHAnsi" w:cstheme="minorHAnsi"/>
                <w:sz w:val="24"/>
                <w:szCs w:val="24"/>
              </w:rPr>
              <w:t xml:space="preserve">per coordinamento, formalmente affidato, di squadre </w:t>
            </w:r>
            <w:r w:rsidR="001F2005" w:rsidRPr="00994593">
              <w:rPr>
                <w:rFonts w:asciiTheme="minorHAnsi" w:hAnsiTheme="minorHAnsi" w:cstheme="minorHAnsi"/>
                <w:sz w:val="24"/>
                <w:szCs w:val="24"/>
              </w:rPr>
              <w:t>di personale di pari o inferiore categoria</w:t>
            </w:r>
            <w:r w:rsidR="00F05699" w:rsidRPr="00994593">
              <w:rPr>
                <w:rFonts w:asciiTheme="minorHAnsi" w:hAnsiTheme="minorHAnsi" w:cstheme="minorHAnsi"/>
                <w:sz w:val="24"/>
                <w:szCs w:val="24"/>
              </w:rPr>
              <w:t xml:space="preserve"> </w:t>
            </w:r>
          </w:p>
        </w:tc>
        <w:tc>
          <w:tcPr>
            <w:tcW w:w="1410" w:type="pct"/>
            <w:tcBorders>
              <w:top w:val="single" w:sz="4" w:space="0" w:color="auto"/>
              <w:left w:val="single" w:sz="4" w:space="0" w:color="auto"/>
              <w:bottom w:val="single" w:sz="4" w:space="0" w:color="auto"/>
              <w:right w:val="single" w:sz="4" w:space="0" w:color="auto"/>
            </w:tcBorders>
          </w:tcPr>
          <w:p w14:paraId="6C216448" w14:textId="5BE3DDFC" w:rsidR="00130513" w:rsidRPr="00994593" w:rsidRDefault="00130513"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94593">
              <w:rPr>
                <w:rFonts w:asciiTheme="minorHAnsi" w:hAnsiTheme="minorHAnsi" w:cstheme="minorHAnsi"/>
                <w:sz w:val="24"/>
                <w:szCs w:val="24"/>
              </w:rPr>
              <w:t xml:space="preserve">Euro </w:t>
            </w:r>
            <w:r w:rsidR="00E52752" w:rsidRPr="00994593">
              <w:rPr>
                <w:rFonts w:asciiTheme="minorHAnsi" w:hAnsiTheme="minorHAnsi" w:cstheme="minorHAnsi"/>
                <w:sz w:val="24"/>
                <w:szCs w:val="24"/>
              </w:rPr>
              <w:t>5</w:t>
            </w:r>
            <w:r w:rsidRPr="00994593">
              <w:rPr>
                <w:rFonts w:asciiTheme="minorHAnsi" w:hAnsiTheme="minorHAnsi" w:cstheme="minorHAnsi"/>
                <w:sz w:val="24"/>
                <w:szCs w:val="24"/>
              </w:rPr>
              <w:t>00,00</w:t>
            </w:r>
          </w:p>
        </w:tc>
      </w:tr>
      <w:tr w:rsidR="00130513" w:rsidRPr="00994593" w14:paraId="7CD5D57B" w14:textId="77777777" w:rsidTr="00C158C1">
        <w:tc>
          <w:tcPr>
            <w:tcW w:w="3590" w:type="pct"/>
            <w:tcBorders>
              <w:top w:val="single" w:sz="4" w:space="0" w:color="auto"/>
              <w:left w:val="single" w:sz="4" w:space="0" w:color="auto"/>
              <w:bottom w:val="single" w:sz="4" w:space="0" w:color="auto"/>
              <w:right w:val="single" w:sz="4" w:space="0" w:color="auto"/>
            </w:tcBorders>
          </w:tcPr>
          <w:p w14:paraId="12F0DC68" w14:textId="5747C5D9" w:rsidR="00130513" w:rsidRPr="00994593" w:rsidRDefault="00130513"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sz w:val="24"/>
                <w:szCs w:val="24"/>
              </w:rPr>
            </w:pPr>
            <w:r w:rsidRPr="00994593">
              <w:rPr>
                <w:rFonts w:asciiTheme="minorHAnsi" w:hAnsiTheme="minorHAnsi" w:cstheme="minorHAnsi"/>
                <w:sz w:val="24"/>
                <w:szCs w:val="24"/>
              </w:rPr>
              <w:t xml:space="preserve">Responsabilità riferite a personale di </w:t>
            </w:r>
            <w:r w:rsidRPr="00994593">
              <w:rPr>
                <w:rFonts w:asciiTheme="minorHAnsi" w:hAnsiTheme="minorHAnsi" w:cstheme="minorHAnsi"/>
                <w:b/>
                <w:sz w:val="24"/>
                <w:szCs w:val="24"/>
              </w:rPr>
              <w:t>categoria C</w:t>
            </w:r>
            <w:r w:rsidRPr="00994593">
              <w:rPr>
                <w:rFonts w:asciiTheme="minorHAnsi" w:hAnsiTheme="minorHAnsi" w:cstheme="minorHAnsi"/>
                <w:sz w:val="24"/>
                <w:szCs w:val="24"/>
              </w:rPr>
              <w:t>, individuate dal Responsabile di Settore per coo</w:t>
            </w:r>
            <w:r w:rsidR="001F2005" w:rsidRPr="00994593">
              <w:rPr>
                <w:rFonts w:asciiTheme="minorHAnsi" w:hAnsiTheme="minorHAnsi" w:cstheme="minorHAnsi"/>
                <w:sz w:val="24"/>
                <w:szCs w:val="24"/>
              </w:rPr>
              <w:t>rdinamento, formalmente affidate dal medesimo</w:t>
            </w:r>
            <w:r w:rsidRPr="00994593">
              <w:rPr>
                <w:rFonts w:asciiTheme="minorHAnsi" w:hAnsiTheme="minorHAnsi" w:cstheme="minorHAnsi"/>
                <w:sz w:val="24"/>
                <w:szCs w:val="24"/>
              </w:rPr>
              <w:t xml:space="preserve">, </w:t>
            </w:r>
            <w:r w:rsidR="001F2005" w:rsidRPr="00994593">
              <w:rPr>
                <w:rFonts w:asciiTheme="minorHAnsi" w:hAnsiTheme="minorHAnsi" w:cstheme="minorHAnsi"/>
                <w:sz w:val="24"/>
                <w:szCs w:val="24"/>
              </w:rPr>
              <w:t xml:space="preserve">di personale </w:t>
            </w:r>
            <w:r w:rsidRPr="00994593">
              <w:rPr>
                <w:rFonts w:asciiTheme="minorHAnsi" w:hAnsiTheme="minorHAnsi" w:cstheme="minorHAnsi"/>
                <w:sz w:val="24"/>
                <w:szCs w:val="24"/>
              </w:rPr>
              <w:t xml:space="preserve">di pari o inferiore categoria e per lo svolgimento di attività che hanno un notevole livello di complessità, </w:t>
            </w:r>
            <w:r w:rsidRPr="00994593">
              <w:rPr>
                <w:rFonts w:asciiTheme="minorHAnsi" w:hAnsiTheme="minorHAnsi" w:cstheme="minorHAnsi"/>
                <w:sz w:val="24"/>
                <w:szCs w:val="24"/>
              </w:rPr>
              <w:lastRenderedPageBreak/>
              <w:t>anche a seguito de</w:t>
            </w:r>
            <w:r w:rsidR="001F2005" w:rsidRPr="00994593">
              <w:rPr>
                <w:rFonts w:asciiTheme="minorHAnsi" w:hAnsiTheme="minorHAnsi" w:cstheme="minorHAnsi"/>
                <w:sz w:val="24"/>
                <w:szCs w:val="24"/>
              </w:rPr>
              <w:t>lla disomogeneità delle stesse</w:t>
            </w:r>
            <w:r w:rsidR="00177934" w:rsidRPr="00994593">
              <w:rPr>
                <w:rFonts w:asciiTheme="minorHAnsi" w:hAnsiTheme="minorHAnsi" w:cstheme="minorHAnsi"/>
                <w:sz w:val="24"/>
                <w:szCs w:val="24"/>
              </w:rPr>
              <w:t>.</w:t>
            </w:r>
          </w:p>
        </w:tc>
        <w:tc>
          <w:tcPr>
            <w:tcW w:w="1410" w:type="pct"/>
            <w:tcBorders>
              <w:top w:val="single" w:sz="4" w:space="0" w:color="auto"/>
              <w:left w:val="single" w:sz="4" w:space="0" w:color="auto"/>
              <w:bottom w:val="single" w:sz="4" w:space="0" w:color="auto"/>
              <w:right w:val="single" w:sz="4" w:space="0" w:color="auto"/>
            </w:tcBorders>
          </w:tcPr>
          <w:p w14:paraId="3D4435EF" w14:textId="0CE94F84" w:rsidR="00130513" w:rsidRPr="00994593" w:rsidRDefault="00036658"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94593">
              <w:rPr>
                <w:rFonts w:asciiTheme="minorHAnsi" w:hAnsiTheme="minorHAnsi" w:cstheme="minorHAnsi"/>
                <w:sz w:val="24"/>
                <w:szCs w:val="24"/>
              </w:rPr>
              <w:lastRenderedPageBreak/>
              <w:t>Euro 7</w:t>
            </w:r>
            <w:r w:rsidR="00E52752" w:rsidRPr="00994593">
              <w:rPr>
                <w:rFonts w:asciiTheme="minorHAnsi" w:hAnsiTheme="minorHAnsi" w:cstheme="minorHAnsi"/>
                <w:sz w:val="24"/>
                <w:szCs w:val="24"/>
              </w:rPr>
              <w:t>0</w:t>
            </w:r>
            <w:r w:rsidR="00130513" w:rsidRPr="00994593">
              <w:rPr>
                <w:rFonts w:asciiTheme="minorHAnsi" w:hAnsiTheme="minorHAnsi" w:cstheme="minorHAnsi"/>
                <w:sz w:val="24"/>
                <w:szCs w:val="24"/>
              </w:rPr>
              <w:t>0,00</w:t>
            </w:r>
          </w:p>
        </w:tc>
      </w:tr>
      <w:tr w:rsidR="00207B14" w:rsidRPr="00994593" w14:paraId="7F25ED1F" w14:textId="77777777" w:rsidTr="00C158C1">
        <w:tc>
          <w:tcPr>
            <w:tcW w:w="3590" w:type="pct"/>
            <w:tcBorders>
              <w:top w:val="single" w:sz="4" w:space="0" w:color="auto"/>
              <w:left w:val="single" w:sz="4" w:space="0" w:color="auto"/>
              <w:bottom w:val="single" w:sz="4" w:space="0" w:color="auto"/>
              <w:right w:val="single" w:sz="4" w:space="0" w:color="auto"/>
            </w:tcBorders>
          </w:tcPr>
          <w:p w14:paraId="658A9385" w14:textId="4DC30391" w:rsidR="00130513" w:rsidRPr="00994593" w:rsidRDefault="00130513" w:rsidP="00EA5765">
            <w:pPr>
              <w:tabs>
                <w:tab w:val="left" w:pos="1440"/>
                <w:tab w:val="left" w:pos="2160"/>
                <w:tab w:val="left" w:pos="2880"/>
                <w:tab w:val="left" w:pos="3600"/>
                <w:tab w:val="left" w:pos="4320"/>
                <w:tab w:val="left" w:pos="5040"/>
                <w:tab w:val="left" w:pos="5883"/>
                <w:tab w:val="left" w:pos="6480"/>
                <w:tab w:val="left" w:pos="7200"/>
                <w:tab w:val="left" w:pos="7920"/>
                <w:tab w:val="left" w:pos="8640"/>
                <w:tab w:val="left" w:pos="9360"/>
              </w:tabs>
              <w:jc w:val="both"/>
              <w:rPr>
                <w:rFonts w:asciiTheme="minorHAnsi" w:hAnsiTheme="minorHAnsi" w:cstheme="minorHAnsi"/>
                <w:sz w:val="24"/>
                <w:szCs w:val="24"/>
              </w:rPr>
            </w:pPr>
            <w:r w:rsidRPr="00994593">
              <w:rPr>
                <w:rFonts w:asciiTheme="minorHAnsi" w:hAnsiTheme="minorHAnsi" w:cstheme="minorHAnsi"/>
                <w:sz w:val="24"/>
                <w:szCs w:val="24"/>
              </w:rPr>
              <w:t>Responsabilità</w:t>
            </w:r>
            <w:r w:rsidR="001F2005" w:rsidRPr="00994593">
              <w:rPr>
                <w:rFonts w:asciiTheme="minorHAnsi" w:hAnsiTheme="minorHAnsi" w:cstheme="minorHAnsi"/>
                <w:sz w:val="24"/>
                <w:szCs w:val="24"/>
              </w:rPr>
              <w:t xml:space="preserve"> riferite a personale di </w:t>
            </w:r>
            <w:r w:rsidR="001F2005" w:rsidRPr="00994593">
              <w:rPr>
                <w:rFonts w:asciiTheme="minorHAnsi" w:hAnsiTheme="minorHAnsi" w:cstheme="minorHAnsi"/>
                <w:b/>
                <w:sz w:val="24"/>
                <w:szCs w:val="24"/>
              </w:rPr>
              <w:t>categoria D,</w:t>
            </w:r>
            <w:r w:rsidRPr="00994593">
              <w:rPr>
                <w:rFonts w:asciiTheme="minorHAnsi" w:hAnsiTheme="minorHAnsi" w:cstheme="minorHAnsi"/>
                <w:sz w:val="24"/>
                <w:szCs w:val="24"/>
              </w:rPr>
              <w:t xml:space="preserve"> </w:t>
            </w:r>
            <w:r w:rsidR="001F2005" w:rsidRPr="00994593">
              <w:rPr>
                <w:rFonts w:asciiTheme="minorHAnsi" w:hAnsiTheme="minorHAnsi" w:cstheme="minorHAnsi"/>
                <w:sz w:val="24"/>
                <w:szCs w:val="24"/>
              </w:rPr>
              <w:t>individuate dal Responsabile di Settore formalmente affidate dal medesimo</w:t>
            </w:r>
            <w:r w:rsidRPr="00994593">
              <w:rPr>
                <w:rFonts w:asciiTheme="minorHAnsi" w:hAnsiTheme="minorHAnsi" w:cstheme="minorHAnsi"/>
                <w:sz w:val="24"/>
                <w:szCs w:val="24"/>
              </w:rPr>
              <w:t>, nei seguenti ambiti:</w:t>
            </w:r>
          </w:p>
          <w:p w14:paraId="73F7FF13" w14:textId="3E9C5381" w:rsidR="00F05699" w:rsidRPr="00994593" w:rsidRDefault="00207B14"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994593">
              <w:rPr>
                <w:rFonts w:asciiTheme="minorHAnsi" w:hAnsiTheme="minorHAnsi" w:cstheme="minorHAnsi"/>
                <w:sz w:val="24"/>
                <w:szCs w:val="24"/>
              </w:rPr>
              <w:t>1) = responsabilità della direzione d</w:t>
            </w:r>
            <w:r w:rsidR="00C158C1" w:rsidRPr="00994593">
              <w:rPr>
                <w:rFonts w:asciiTheme="minorHAnsi" w:hAnsiTheme="minorHAnsi" w:cstheme="minorHAnsi"/>
                <w:sz w:val="24"/>
                <w:szCs w:val="24"/>
              </w:rPr>
              <w:t xml:space="preserve">i una struttura organizzativa, </w:t>
            </w:r>
            <w:r w:rsidRPr="00994593">
              <w:rPr>
                <w:rFonts w:asciiTheme="minorHAnsi" w:hAnsiTheme="minorHAnsi" w:cstheme="minorHAnsi"/>
                <w:sz w:val="24"/>
                <w:szCs w:val="24"/>
              </w:rPr>
              <w:t xml:space="preserve">formalizzata nello schema organizzativo (servizio/ufficio);  </w:t>
            </w:r>
          </w:p>
          <w:p w14:paraId="61431F36" w14:textId="0E3C449F" w:rsidR="00207B14" w:rsidRPr="00994593" w:rsidRDefault="00207B14"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994593">
              <w:rPr>
                <w:rFonts w:asciiTheme="minorHAnsi" w:hAnsiTheme="minorHAnsi" w:cstheme="minorHAnsi"/>
                <w:sz w:val="24"/>
                <w:szCs w:val="24"/>
              </w:rPr>
              <w:t xml:space="preserve">2) = </w:t>
            </w:r>
            <w:r w:rsidR="00130513" w:rsidRPr="00994593">
              <w:rPr>
                <w:rFonts w:asciiTheme="minorHAnsi" w:hAnsiTheme="minorHAnsi" w:cstheme="minorHAnsi"/>
                <w:sz w:val="24"/>
                <w:szCs w:val="24"/>
              </w:rPr>
              <w:t xml:space="preserve">affidamento di un significativo numero di tipologie di procedimenti amministrativi e/o di procedimenti amministrativi che vengono giudicati di particolare complessità e/o di procedimenti amministrativi che appartengono a tipologie disomogenee, </w:t>
            </w:r>
            <w:r w:rsidRPr="00994593">
              <w:rPr>
                <w:rFonts w:asciiTheme="minorHAnsi" w:hAnsiTheme="minorHAnsi" w:cstheme="minorHAnsi"/>
                <w:sz w:val="24"/>
                <w:szCs w:val="24"/>
              </w:rPr>
              <w:t>non comportanti l’adozione dell’atto finale del procedimento (salvo eccezioni previste da leggi o dai Regolamenti dell’Ente);</w:t>
            </w:r>
          </w:p>
          <w:p w14:paraId="671136B4" w14:textId="35320BE2" w:rsidR="00207B14" w:rsidRPr="00994593" w:rsidRDefault="00207B14" w:rsidP="00EA5765">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994593">
              <w:rPr>
                <w:rFonts w:asciiTheme="minorHAnsi" w:hAnsiTheme="minorHAnsi" w:cstheme="minorHAnsi"/>
                <w:sz w:val="24"/>
                <w:szCs w:val="24"/>
              </w:rPr>
              <w:t xml:space="preserve">3) = affidamento del compito di coordinamento di operatori di categoria pari </w:t>
            </w:r>
            <w:r w:rsidR="00B11608" w:rsidRPr="00994593">
              <w:rPr>
                <w:rFonts w:asciiTheme="minorHAnsi" w:hAnsiTheme="minorHAnsi" w:cstheme="minorHAnsi"/>
                <w:sz w:val="24"/>
                <w:szCs w:val="24"/>
              </w:rPr>
              <w:t>o inferiore</w:t>
            </w:r>
            <w:r w:rsidRPr="00994593">
              <w:rPr>
                <w:rFonts w:asciiTheme="minorHAnsi" w:hAnsiTheme="minorHAnsi" w:cstheme="minorHAnsi"/>
                <w:sz w:val="24"/>
                <w:szCs w:val="24"/>
              </w:rPr>
              <w:t xml:space="preserve">; </w:t>
            </w:r>
          </w:p>
          <w:p w14:paraId="1EB66D98" w14:textId="77777777" w:rsidR="00F05699" w:rsidRPr="00994593" w:rsidRDefault="00207B14" w:rsidP="00EA5765">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994593">
              <w:rPr>
                <w:rFonts w:asciiTheme="minorHAnsi" w:hAnsiTheme="minorHAnsi" w:cstheme="minorHAnsi"/>
                <w:sz w:val="24"/>
                <w:szCs w:val="24"/>
              </w:rPr>
              <w:t>4) = affidamento incarico di sostituzione del responsabile di posizione organizzativa per assenza o impedimento d</w:t>
            </w:r>
            <w:r w:rsidR="00130513" w:rsidRPr="00994593">
              <w:rPr>
                <w:rFonts w:asciiTheme="minorHAnsi" w:hAnsiTheme="minorHAnsi" w:cstheme="minorHAnsi"/>
                <w:sz w:val="24"/>
                <w:szCs w:val="24"/>
              </w:rPr>
              <w:t>el medesimo;</w:t>
            </w:r>
          </w:p>
          <w:p w14:paraId="62E413C6" w14:textId="579714E4" w:rsidR="00130513" w:rsidRPr="00994593" w:rsidRDefault="00130513" w:rsidP="00EA5765">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994593">
              <w:rPr>
                <w:rFonts w:asciiTheme="minorHAnsi" w:hAnsiTheme="minorHAnsi" w:cstheme="minorHAnsi"/>
                <w:sz w:val="24"/>
                <w:szCs w:val="24"/>
              </w:rPr>
              <w:t xml:space="preserve">5) svolgimento di funzioni per cui è prevista l’iscrizione ad un albo professionale </w:t>
            </w:r>
          </w:p>
          <w:p w14:paraId="76B59DDB" w14:textId="236E49CF" w:rsidR="00130513" w:rsidRPr="00994593" w:rsidRDefault="00130513"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994593">
              <w:rPr>
                <w:rFonts w:asciiTheme="minorHAnsi" w:hAnsiTheme="minorHAnsi" w:cstheme="minorHAnsi"/>
                <w:sz w:val="24"/>
                <w:szCs w:val="24"/>
              </w:rPr>
              <w:t xml:space="preserve">6) </w:t>
            </w:r>
            <w:r w:rsidR="00A23F88" w:rsidRPr="00994593">
              <w:rPr>
                <w:rFonts w:asciiTheme="minorHAnsi" w:hAnsiTheme="minorHAnsi" w:cstheme="minorHAnsi"/>
                <w:sz w:val="24"/>
                <w:szCs w:val="24"/>
              </w:rPr>
              <w:t xml:space="preserve">= </w:t>
            </w:r>
            <w:r w:rsidRPr="00994593">
              <w:rPr>
                <w:rFonts w:asciiTheme="minorHAnsi" w:hAnsiTheme="minorHAnsi" w:cstheme="minorHAnsi"/>
                <w:sz w:val="24"/>
                <w:szCs w:val="24"/>
              </w:rPr>
              <w:t>adozione in modo continuativo di atti a rilevanza esterna sulla base di deleghe espressamente conferite</w:t>
            </w:r>
            <w:r w:rsidR="00084892" w:rsidRPr="00994593">
              <w:rPr>
                <w:rFonts w:asciiTheme="minorHAnsi" w:hAnsiTheme="minorHAnsi" w:cstheme="minorHAnsi"/>
                <w:sz w:val="24"/>
                <w:szCs w:val="24"/>
              </w:rPr>
              <w:t>. Es. responsabile della transizione digitale, ecc.</w:t>
            </w:r>
          </w:p>
          <w:p w14:paraId="19F74029" w14:textId="77777777" w:rsidR="008E2F5F" w:rsidRPr="00994593" w:rsidRDefault="00130513"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994593">
              <w:rPr>
                <w:rFonts w:asciiTheme="minorHAnsi" w:hAnsiTheme="minorHAnsi" w:cstheme="minorHAnsi"/>
                <w:sz w:val="24"/>
                <w:szCs w:val="24"/>
              </w:rPr>
              <w:t>7</w:t>
            </w:r>
            <w:r w:rsidR="00207B14" w:rsidRPr="00994593">
              <w:rPr>
                <w:rFonts w:asciiTheme="minorHAnsi" w:hAnsiTheme="minorHAnsi" w:cstheme="minorHAnsi"/>
                <w:sz w:val="24"/>
                <w:szCs w:val="24"/>
              </w:rPr>
              <w:t xml:space="preserve">) = affidamento, in ragione di una specifica normativa legislativa, di un procedimento amministrativo ascritto al Servizio/Ufficio di assegnazione che prevede l’adozione di un </w:t>
            </w:r>
            <w:r w:rsidR="00207B14" w:rsidRPr="00994593">
              <w:rPr>
                <w:rFonts w:asciiTheme="minorHAnsi" w:hAnsiTheme="minorHAnsi" w:cstheme="minorHAnsi"/>
                <w:b/>
                <w:sz w:val="24"/>
                <w:szCs w:val="24"/>
              </w:rPr>
              <w:t>atto autonomo</w:t>
            </w:r>
            <w:r w:rsidR="00207B14" w:rsidRPr="00994593">
              <w:rPr>
                <w:rFonts w:asciiTheme="minorHAnsi" w:hAnsiTheme="minorHAnsi" w:cstheme="minorHAnsi"/>
                <w:sz w:val="24"/>
                <w:szCs w:val="24"/>
              </w:rPr>
              <w:t xml:space="preserve"> </w:t>
            </w:r>
            <w:r w:rsidR="00207B14" w:rsidRPr="00994593">
              <w:rPr>
                <w:rFonts w:asciiTheme="minorHAnsi" w:hAnsiTheme="minorHAnsi" w:cstheme="minorHAnsi"/>
                <w:b/>
                <w:sz w:val="24"/>
                <w:szCs w:val="24"/>
              </w:rPr>
              <w:t>a rilevanza esterna</w:t>
            </w:r>
            <w:r w:rsidR="002E00AF" w:rsidRPr="00994593">
              <w:rPr>
                <w:rFonts w:asciiTheme="minorHAnsi" w:hAnsiTheme="minorHAnsi" w:cstheme="minorHAnsi"/>
                <w:sz w:val="24"/>
                <w:szCs w:val="24"/>
              </w:rPr>
              <w:t xml:space="preserve">: </w:t>
            </w:r>
          </w:p>
          <w:p w14:paraId="60DFD9B2" w14:textId="03F88BD6" w:rsidR="008E2F5F" w:rsidRPr="00994593" w:rsidRDefault="00084892"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r w:rsidRPr="00994593">
              <w:rPr>
                <w:rFonts w:asciiTheme="minorHAnsi" w:hAnsiTheme="minorHAnsi" w:cstheme="minorHAnsi"/>
                <w:sz w:val="24"/>
                <w:szCs w:val="24"/>
              </w:rPr>
              <w:t>E</w:t>
            </w:r>
            <w:r w:rsidR="00207B14" w:rsidRPr="00994593">
              <w:rPr>
                <w:rFonts w:asciiTheme="minorHAnsi" w:hAnsiTheme="minorHAnsi" w:cstheme="minorHAnsi"/>
                <w:sz w:val="24"/>
                <w:szCs w:val="24"/>
              </w:rPr>
              <w:t>s. rilascio dell’autorizzazione paesaggistica ai sensi degli art. 146 e 159 del D.</w:t>
            </w:r>
            <w:r w:rsidR="00987BC4" w:rsidRPr="00994593">
              <w:rPr>
                <w:rFonts w:asciiTheme="minorHAnsi" w:hAnsiTheme="minorHAnsi" w:cstheme="minorHAnsi"/>
                <w:sz w:val="24"/>
                <w:szCs w:val="24"/>
              </w:rPr>
              <w:t xml:space="preserve"> L</w:t>
            </w:r>
            <w:r w:rsidR="00207B14" w:rsidRPr="00994593">
              <w:rPr>
                <w:rFonts w:asciiTheme="minorHAnsi" w:hAnsiTheme="minorHAnsi" w:cstheme="minorHAnsi"/>
                <w:sz w:val="24"/>
                <w:szCs w:val="24"/>
              </w:rPr>
              <w:t>gs</w:t>
            </w:r>
            <w:r w:rsidR="00987BC4" w:rsidRPr="00994593">
              <w:rPr>
                <w:rFonts w:asciiTheme="minorHAnsi" w:hAnsiTheme="minorHAnsi" w:cstheme="minorHAnsi"/>
                <w:sz w:val="24"/>
                <w:szCs w:val="24"/>
              </w:rPr>
              <w:t>.</w:t>
            </w:r>
            <w:r w:rsidR="00207B14" w:rsidRPr="00994593">
              <w:rPr>
                <w:rFonts w:asciiTheme="minorHAnsi" w:hAnsiTheme="minorHAnsi" w:cstheme="minorHAnsi"/>
                <w:sz w:val="24"/>
                <w:szCs w:val="24"/>
              </w:rPr>
              <w:t xml:space="preserve"> n. 42 del 2004 e s.m.i., nonché D.G.R. n. 886 del 4/12/2008, per l’esercizio delle funzioni delegate attribuite a ufficio diverso da quello che rilascia   i titoli abilitativi urbanistici e che costituisce atto autonomo rispetto al permesso a costruire o ad altri titoli legittimanti l’intervento urbanistico-edilizio</w:t>
            </w:r>
            <w:r w:rsidR="008E2F5F" w:rsidRPr="00994593">
              <w:rPr>
                <w:rFonts w:asciiTheme="minorHAnsi" w:hAnsiTheme="minorHAnsi" w:cstheme="minorHAnsi"/>
                <w:sz w:val="24"/>
                <w:szCs w:val="24"/>
              </w:rPr>
              <w:t>;</w:t>
            </w:r>
          </w:p>
        </w:tc>
        <w:tc>
          <w:tcPr>
            <w:tcW w:w="1410" w:type="pct"/>
            <w:tcBorders>
              <w:top w:val="single" w:sz="4" w:space="0" w:color="auto"/>
              <w:left w:val="single" w:sz="4" w:space="0" w:color="auto"/>
              <w:bottom w:val="single" w:sz="4" w:space="0" w:color="auto"/>
              <w:right w:val="single" w:sz="4" w:space="0" w:color="auto"/>
            </w:tcBorders>
          </w:tcPr>
          <w:p w14:paraId="11E5CEC8" w14:textId="47170AF6" w:rsidR="00207B14" w:rsidRPr="00994593" w:rsidRDefault="00C158C1" w:rsidP="00EA5765">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Theme="minorHAnsi" w:hAnsiTheme="minorHAnsi" w:cstheme="minorHAnsi"/>
                <w:sz w:val="24"/>
                <w:szCs w:val="24"/>
              </w:rPr>
            </w:pPr>
            <w:r w:rsidRPr="00994593">
              <w:rPr>
                <w:rFonts w:asciiTheme="minorHAnsi" w:hAnsiTheme="minorHAnsi" w:cstheme="minorHAnsi"/>
                <w:sz w:val="24"/>
                <w:szCs w:val="24"/>
              </w:rPr>
              <w:t xml:space="preserve">1) </w:t>
            </w:r>
            <w:r w:rsidR="00207B14" w:rsidRPr="00994593">
              <w:rPr>
                <w:rFonts w:asciiTheme="minorHAnsi" w:hAnsiTheme="minorHAnsi" w:cstheme="minorHAnsi"/>
                <w:sz w:val="24"/>
                <w:szCs w:val="24"/>
              </w:rPr>
              <w:t>Euro</w:t>
            </w:r>
            <w:r w:rsidR="001F2005" w:rsidRPr="00994593">
              <w:rPr>
                <w:rFonts w:asciiTheme="minorHAnsi" w:hAnsiTheme="minorHAnsi" w:cstheme="minorHAnsi"/>
                <w:sz w:val="24"/>
                <w:szCs w:val="24"/>
              </w:rPr>
              <w:t xml:space="preserve"> </w:t>
            </w:r>
            <w:r w:rsidR="001113C8" w:rsidRPr="00994593">
              <w:rPr>
                <w:rFonts w:asciiTheme="minorHAnsi" w:hAnsiTheme="minorHAnsi" w:cstheme="minorHAnsi"/>
                <w:sz w:val="24"/>
                <w:szCs w:val="24"/>
              </w:rPr>
              <w:t>9</w:t>
            </w:r>
            <w:r w:rsidR="00987BC4" w:rsidRPr="00994593">
              <w:rPr>
                <w:rFonts w:asciiTheme="minorHAnsi" w:hAnsiTheme="minorHAnsi" w:cstheme="minorHAnsi"/>
                <w:sz w:val="24"/>
                <w:szCs w:val="24"/>
              </w:rPr>
              <w:t>0</w:t>
            </w:r>
            <w:r w:rsidRPr="00994593">
              <w:rPr>
                <w:rFonts w:asciiTheme="minorHAnsi" w:hAnsiTheme="minorHAnsi" w:cstheme="minorHAnsi"/>
                <w:sz w:val="24"/>
                <w:szCs w:val="24"/>
              </w:rPr>
              <w:t xml:space="preserve">0,00 annui per il </w:t>
            </w:r>
            <w:r w:rsidR="001113C8" w:rsidRPr="00994593">
              <w:rPr>
                <w:rFonts w:asciiTheme="minorHAnsi" w:hAnsiTheme="minorHAnsi" w:cstheme="minorHAnsi"/>
                <w:sz w:val="24"/>
                <w:szCs w:val="24"/>
              </w:rPr>
              <w:t xml:space="preserve">possesso di n. </w:t>
            </w:r>
            <w:r w:rsidR="00207B14" w:rsidRPr="00994593">
              <w:rPr>
                <w:rFonts w:asciiTheme="minorHAnsi" w:hAnsiTheme="minorHAnsi" w:cstheme="minorHAnsi"/>
                <w:sz w:val="24"/>
                <w:szCs w:val="24"/>
              </w:rPr>
              <w:t>2 ambiti di responsabilità</w:t>
            </w:r>
            <w:r w:rsidR="001113C8" w:rsidRPr="00994593">
              <w:rPr>
                <w:rFonts w:asciiTheme="minorHAnsi" w:hAnsiTheme="minorHAnsi" w:cstheme="minorHAnsi"/>
                <w:sz w:val="24"/>
                <w:szCs w:val="24"/>
              </w:rPr>
              <w:t xml:space="preserve"> tra i primi </w:t>
            </w:r>
            <w:r w:rsidR="00CD13FE" w:rsidRPr="00994593">
              <w:rPr>
                <w:rFonts w:asciiTheme="minorHAnsi" w:hAnsiTheme="minorHAnsi" w:cstheme="minorHAnsi"/>
                <w:sz w:val="24"/>
                <w:szCs w:val="24"/>
              </w:rPr>
              <w:t>6</w:t>
            </w:r>
            <w:r w:rsidR="00E85855" w:rsidRPr="00994593">
              <w:rPr>
                <w:rFonts w:asciiTheme="minorHAnsi" w:hAnsiTheme="minorHAnsi" w:cstheme="minorHAnsi"/>
                <w:sz w:val="24"/>
                <w:szCs w:val="24"/>
              </w:rPr>
              <w:t>;</w:t>
            </w:r>
          </w:p>
          <w:p w14:paraId="49316225" w14:textId="33EC0E6A" w:rsidR="001113C8" w:rsidRPr="00994593" w:rsidRDefault="00C158C1" w:rsidP="00EA5765">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Theme="minorHAnsi" w:hAnsiTheme="minorHAnsi" w:cstheme="minorHAnsi"/>
                <w:sz w:val="24"/>
                <w:szCs w:val="24"/>
              </w:rPr>
            </w:pPr>
            <w:r w:rsidRPr="00994593">
              <w:rPr>
                <w:rFonts w:asciiTheme="minorHAnsi" w:hAnsiTheme="minorHAnsi" w:cstheme="minorHAnsi"/>
                <w:sz w:val="24"/>
                <w:szCs w:val="24"/>
              </w:rPr>
              <w:t xml:space="preserve">2) </w:t>
            </w:r>
            <w:r w:rsidR="00207B14" w:rsidRPr="00994593">
              <w:rPr>
                <w:rFonts w:asciiTheme="minorHAnsi" w:hAnsiTheme="minorHAnsi" w:cstheme="minorHAnsi"/>
                <w:sz w:val="24"/>
                <w:szCs w:val="24"/>
              </w:rPr>
              <w:t>Euro 1.</w:t>
            </w:r>
            <w:r w:rsidR="00084892" w:rsidRPr="00994593">
              <w:rPr>
                <w:rFonts w:asciiTheme="minorHAnsi" w:hAnsiTheme="minorHAnsi" w:cstheme="minorHAnsi"/>
                <w:sz w:val="24"/>
                <w:szCs w:val="24"/>
              </w:rPr>
              <w:t>1</w:t>
            </w:r>
            <w:r w:rsidRPr="00994593">
              <w:rPr>
                <w:rFonts w:asciiTheme="minorHAnsi" w:hAnsiTheme="minorHAnsi" w:cstheme="minorHAnsi"/>
                <w:sz w:val="24"/>
                <w:szCs w:val="24"/>
              </w:rPr>
              <w:t xml:space="preserve">00,00 annui per </w:t>
            </w:r>
            <w:r w:rsidR="00207B14" w:rsidRPr="00994593">
              <w:rPr>
                <w:rFonts w:asciiTheme="minorHAnsi" w:hAnsiTheme="minorHAnsi" w:cstheme="minorHAnsi"/>
                <w:sz w:val="24"/>
                <w:szCs w:val="24"/>
              </w:rPr>
              <w:t xml:space="preserve">il possesso </w:t>
            </w:r>
            <w:r w:rsidR="001113C8" w:rsidRPr="00994593">
              <w:rPr>
                <w:rFonts w:asciiTheme="minorHAnsi" w:hAnsiTheme="minorHAnsi" w:cstheme="minorHAnsi"/>
                <w:sz w:val="24"/>
                <w:szCs w:val="24"/>
              </w:rPr>
              <w:t xml:space="preserve">di n. 3 ambiti di responsabilità </w:t>
            </w:r>
            <w:r w:rsidR="00B11608" w:rsidRPr="00994593">
              <w:rPr>
                <w:rFonts w:asciiTheme="minorHAnsi" w:hAnsiTheme="minorHAnsi" w:cstheme="minorHAnsi"/>
                <w:sz w:val="24"/>
                <w:szCs w:val="24"/>
              </w:rPr>
              <w:t xml:space="preserve">tra i primi </w:t>
            </w:r>
            <w:r w:rsidR="00A23F88" w:rsidRPr="00994593">
              <w:rPr>
                <w:rFonts w:asciiTheme="minorHAnsi" w:hAnsiTheme="minorHAnsi" w:cstheme="minorHAnsi"/>
                <w:sz w:val="24"/>
                <w:szCs w:val="24"/>
              </w:rPr>
              <w:t>6</w:t>
            </w:r>
            <w:r w:rsidR="00E85855" w:rsidRPr="00994593">
              <w:rPr>
                <w:rFonts w:asciiTheme="minorHAnsi" w:hAnsiTheme="minorHAnsi" w:cstheme="minorHAnsi"/>
                <w:sz w:val="24"/>
                <w:szCs w:val="24"/>
              </w:rPr>
              <w:t>;</w:t>
            </w:r>
          </w:p>
          <w:p w14:paraId="529E2B24" w14:textId="356D0E83" w:rsidR="00207B14" w:rsidRPr="00994593" w:rsidRDefault="00C158C1" w:rsidP="00EA5765">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Theme="minorHAnsi" w:hAnsiTheme="minorHAnsi" w:cstheme="minorHAnsi"/>
                <w:sz w:val="24"/>
                <w:szCs w:val="24"/>
              </w:rPr>
            </w:pPr>
            <w:r w:rsidRPr="00994593">
              <w:rPr>
                <w:rFonts w:asciiTheme="minorHAnsi" w:hAnsiTheme="minorHAnsi" w:cstheme="minorHAnsi"/>
                <w:sz w:val="24"/>
                <w:szCs w:val="24"/>
              </w:rPr>
              <w:t xml:space="preserve">3) </w:t>
            </w:r>
            <w:r w:rsidR="001113C8" w:rsidRPr="00994593">
              <w:rPr>
                <w:rFonts w:asciiTheme="minorHAnsi" w:hAnsiTheme="minorHAnsi" w:cstheme="minorHAnsi"/>
                <w:sz w:val="24"/>
                <w:szCs w:val="24"/>
              </w:rPr>
              <w:t>Euro 1.</w:t>
            </w:r>
            <w:r w:rsidR="00084892" w:rsidRPr="00994593">
              <w:rPr>
                <w:rFonts w:asciiTheme="minorHAnsi" w:hAnsiTheme="minorHAnsi" w:cstheme="minorHAnsi"/>
                <w:sz w:val="24"/>
                <w:szCs w:val="24"/>
              </w:rPr>
              <w:t>3</w:t>
            </w:r>
            <w:r w:rsidR="00207B14" w:rsidRPr="00994593">
              <w:rPr>
                <w:rFonts w:asciiTheme="minorHAnsi" w:hAnsiTheme="minorHAnsi" w:cstheme="minorHAnsi"/>
                <w:sz w:val="24"/>
                <w:szCs w:val="24"/>
              </w:rPr>
              <w:t>00,00 annui per il possesso d</w:t>
            </w:r>
            <w:r w:rsidR="00A23F88" w:rsidRPr="00994593">
              <w:rPr>
                <w:rFonts w:asciiTheme="minorHAnsi" w:hAnsiTheme="minorHAnsi" w:cstheme="minorHAnsi"/>
                <w:sz w:val="24"/>
                <w:szCs w:val="24"/>
              </w:rPr>
              <w:t xml:space="preserve">i </w:t>
            </w:r>
            <w:r w:rsidR="00B11608" w:rsidRPr="00994593">
              <w:rPr>
                <w:rFonts w:asciiTheme="minorHAnsi" w:hAnsiTheme="minorHAnsi" w:cstheme="minorHAnsi"/>
                <w:sz w:val="24"/>
                <w:szCs w:val="24"/>
              </w:rPr>
              <w:t xml:space="preserve">n. </w:t>
            </w:r>
            <w:r w:rsidR="00A23F88" w:rsidRPr="00994593">
              <w:rPr>
                <w:rFonts w:asciiTheme="minorHAnsi" w:hAnsiTheme="minorHAnsi" w:cstheme="minorHAnsi"/>
                <w:sz w:val="24"/>
                <w:szCs w:val="24"/>
              </w:rPr>
              <w:t>5</w:t>
            </w:r>
            <w:r w:rsidR="00B11608" w:rsidRPr="00994593">
              <w:rPr>
                <w:rFonts w:asciiTheme="minorHAnsi" w:hAnsiTheme="minorHAnsi" w:cstheme="minorHAnsi"/>
                <w:sz w:val="24"/>
                <w:szCs w:val="24"/>
              </w:rPr>
              <w:t xml:space="preserve"> </w:t>
            </w:r>
            <w:r w:rsidR="00207B14" w:rsidRPr="00994593">
              <w:rPr>
                <w:rFonts w:asciiTheme="minorHAnsi" w:hAnsiTheme="minorHAnsi" w:cstheme="minorHAnsi"/>
                <w:sz w:val="24"/>
                <w:szCs w:val="24"/>
              </w:rPr>
              <w:t>ambiti di responsabilità</w:t>
            </w:r>
            <w:r w:rsidR="00B11608" w:rsidRPr="00994593">
              <w:rPr>
                <w:rFonts w:asciiTheme="minorHAnsi" w:hAnsiTheme="minorHAnsi" w:cstheme="minorHAnsi"/>
                <w:sz w:val="24"/>
                <w:szCs w:val="24"/>
              </w:rPr>
              <w:t xml:space="preserve"> </w:t>
            </w:r>
            <w:r w:rsidR="00A23F88" w:rsidRPr="00994593">
              <w:rPr>
                <w:rFonts w:asciiTheme="minorHAnsi" w:hAnsiTheme="minorHAnsi" w:cstheme="minorHAnsi"/>
                <w:sz w:val="24"/>
                <w:szCs w:val="24"/>
              </w:rPr>
              <w:t>tra i primi 6</w:t>
            </w:r>
            <w:r w:rsidR="00E85855" w:rsidRPr="00994593">
              <w:rPr>
                <w:rFonts w:asciiTheme="minorHAnsi" w:hAnsiTheme="minorHAnsi" w:cstheme="minorHAnsi"/>
                <w:sz w:val="24"/>
                <w:szCs w:val="24"/>
              </w:rPr>
              <w:t>;</w:t>
            </w:r>
          </w:p>
          <w:p w14:paraId="18E9F154" w14:textId="30A36BD1" w:rsidR="00207B14" w:rsidRPr="00994593" w:rsidRDefault="00C158C1" w:rsidP="00EA5765">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Theme="minorHAnsi" w:hAnsiTheme="minorHAnsi" w:cstheme="minorHAnsi"/>
                <w:sz w:val="24"/>
                <w:szCs w:val="24"/>
              </w:rPr>
            </w:pPr>
            <w:r w:rsidRPr="00994593">
              <w:rPr>
                <w:rFonts w:asciiTheme="minorHAnsi" w:hAnsiTheme="minorHAnsi" w:cstheme="minorHAnsi"/>
                <w:sz w:val="24"/>
                <w:szCs w:val="24"/>
              </w:rPr>
              <w:t xml:space="preserve">4) </w:t>
            </w:r>
            <w:r w:rsidR="00E52752" w:rsidRPr="00994593">
              <w:rPr>
                <w:rFonts w:asciiTheme="minorHAnsi" w:hAnsiTheme="minorHAnsi" w:cstheme="minorHAnsi"/>
                <w:sz w:val="24"/>
                <w:szCs w:val="24"/>
              </w:rPr>
              <w:t xml:space="preserve">Euro </w:t>
            </w:r>
            <w:r w:rsidR="00A23F88" w:rsidRPr="00994593">
              <w:rPr>
                <w:rFonts w:asciiTheme="minorHAnsi" w:hAnsiTheme="minorHAnsi" w:cstheme="minorHAnsi"/>
                <w:sz w:val="24"/>
                <w:szCs w:val="24"/>
              </w:rPr>
              <w:t>1.</w:t>
            </w:r>
            <w:r w:rsidR="00084892" w:rsidRPr="00994593">
              <w:rPr>
                <w:rFonts w:asciiTheme="minorHAnsi" w:hAnsiTheme="minorHAnsi" w:cstheme="minorHAnsi"/>
                <w:sz w:val="24"/>
                <w:szCs w:val="24"/>
              </w:rPr>
              <w:t>5</w:t>
            </w:r>
            <w:r w:rsidR="00207B14" w:rsidRPr="00994593">
              <w:rPr>
                <w:rFonts w:asciiTheme="minorHAnsi" w:hAnsiTheme="minorHAnsi" w:cstheme="minorHAnsi"/>
                <w:sz w:val="24"/>
                <w:szCs w:val="24"/>
              </w:rPr>
              <w:t>00,00 annui per il possesso</w:t>
            </w:r>
            <w:r w:rsidR="00B11608" w:rsidRPr="00994593">
              <w:rPr>
                <w:rFonts w:asciiTheme="minorHAnsi" w:hAnsiTheme="minorHAnsi" w:cstheme="minorHAnsi"/>
                <w:sz w:val="24"/>
                <w:szCs w:val="24"/>
              </w:rPr>
              <w:t xml:space="preserve"> di </w:t>
            </w:r>
            <w:r w:rsidR="00A23F88" w:rsidRPr="00994593">
              <w:rPr>
                <w:rFonts w:asciiTheme="minorHAnsi" w:hAnsiTheme="minorHAnsi" w:cstheme="minorHAnsi"/>
                <w:sz w:val="24"/>
                <w:szCs w:val="24"/>
              </w:rPr>
              <w:t xml:space="preserve">primi </w:t>
            </w:r>
            <w:r w:rsidR="00987BC4" w:rsidRPr="00994593">
              <w:rPr>
                <w:rFonts w:asciiTheme="minorHAnsi" w:hAnsiTheme="minorHAnsi" w:cstheme="minorHAnsi"/>
                <w:sz w:val="24"/>
                <w:szCs w:val="24"/>
              </w:rPr>
              <w:t xml:space="preserve">n. </w:t>
            </w:r>
            <w:r w:rsidR="00A23F88" w:rsidRPr="00994593">
              <w:rPr>
                <w:rFonts w:asciiTheme="minorHAnsi" w:hAnsiTheme="minorHAnsi" w:cstheme="minorHAnsi"/>
                <w:sz w:val="24"/>
                <w:szCs w:val="24"/>
              </w:rPr>
              <w:t>6</w:t>
            </w:r>
            <w:r w:rsidR="00987BC4" w:rsidRPr="00994593">
              <w:rPr>
                <w:rFonts w:asciiTheme="minorHAnsi" w:hAnsiTheme="minorHAnsi" w:cstheme="minorHAnsi"/>
                <w:sz w:val="24"/>
                <w:szCs w:val="24"/>
              </w:rPr>
              <w:t xml:space="preserve"> ambiti </w:t>
            </w:r>
            <w:r w:rsidR="00207B14" w:rsidRPr="00994593">
              <w:rPr>
                <w:rFonts w:asciiTheme="minorHAnsi" w:hAnsiTheme="minorHAnsi" w:cstheme="minorHAnsi"/>
                <w:sz w:val="24"/>
                <w:szCs w:val="24"/>
              </w:rPr>
              <w:t>di responsabilità</w:t>
            </w:r>
            <w:r w:rsidR="00E85855" w:rsidRPr="00994593">
              <w:rPr>
                <w:rFonts w:asciiTheme="minorHAnsi" w:hAnsiTheme="minorHAnsi" w:cstheme="minorHAnsi"/>
                <w:sz w:val="24"/>
                <w:szCs w:val="24"/>
              </w:rPr>
              <w:t>;</w:t>
            </w:r>
            <w:r w:rsidR="00207B14" w:rsidRPr="00994593">
              <w:rPr>
                <w:rFonts w:asciiTheme="minorHAnsi" w:hAnsiTheme="minorHAnsi" w:cstheme="minorHAnsi"/>
                <w:sz w:val="24"/>
                <w:szCs w:val="24"/>
              </w:rPr>
              <w:t xml:space="preserve"> </w:t>
            </w:r>
          </w:p>
          <w:p w14:paraId="3229618B" w14:textId="6DB968E9" w:rsidR="00A23F88" w:rsidRPr="00994593" w:rsidRDefault="00C158C1" w:rsidP="00EA5765">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Theme="minorHAnsi" w:hAnsiTheme="minorHAnsi" w:cstheme="minorHAnsi"/>
                <w:sz w:val="24"/>
                <w:szCs w:val="24"/>
              </w:rPr>
            </w:pPr>
            <w:r w:rsidRPr="00994593">
              <w:rPr>
                <w:rFonts w:asciiTheme="minorHAnsi" w:hAnsiTheme="minorHAnsi" w:cstheme="minorHAnsi"/>
                <w:sz w:val="24"/>
                <w:szCs w:val="24"/>
              </w:rPr>
              <w:t xml:space="preserve">5) </w:t>
            </w:r>
            <w:r w:rsidR="00A23F88" w:rsidRPr="00994593">
              <w:rPr>
                <w:rFonts w:asciiTheme="minorHAnsi" w:hAnsiTheme="minorHAnsi" w:cstheme="minorHAnsi"/>
                <w:sz w:val="24"/>
                <w:szCs w:val="24"/>
              </w:rPr>
              <w:t xml:space="preserve">Euro 2.000,00 per il possesso di n. </w:t>
            </w:r>
            <w:r w:rsidR="00084892" w:rsidRPr="00994593">
              <w:rPr>
                <w:rFonts w:asciiTheme="minorHAnsi" w:hAnsiTheme="minorHAnsi" w:cstheme="minorHAnsi"/>
                <w:sz w:val="24"/>
                <w:szCs w:val="24"/>
              </w:rPr>
              <w:t>4</w:t>
            </w:r>
            <w:r w:rsidR="00A23F88" w:rsidRPr="00994593">
              <w:rPr>
                <w:rFonts w:asciiTheme="minorHAnsi" w:hAnsiTheme="minorHAnsi" w:cstheme="minorHAnsi"/>
                <w:sz w:val="24"/>
                <w:szCs w:val="24"/>
              </w:rPr>
              <w:t xml:space="preserve"> ambiti tra i primi </w:t>
            </w:r>
            <w:r w:rsidR="002E00AF" w:rsidRPr="00994593">
              <w:rPr>
                <w:rFonts w:asciiTheme="minorHAnsi" w:hAnsiTheme="minorHAnsi" w:cstheme="minorHAnsi"/>
                <w:sz w:val="24"/>
                <w:szCs w:val="24"/>
              </w:rPr>
              <w:t>5</w:t>
            </w:r>
            <w:r w:rsidR="00A23F88" w:rsidRPr="00994593">
              <w:rPr>
                <w:rFonts w:asciiTheme="minorHAnsi" w:hAnsiTheme="minorHAnsi" w:cstheme="minorHAnsi"/>
                <w:sz w:val="24"/>
                <w:szCs w:val="24"/>
              </w:rPr>
              <w:t xml:space="preserve">, in aggiunta allo specifico </w:t>
            </w:r>
            <w:r w:rsidR="00084892" w:rsidRPr="00994593">
              <w:rPr>
                <w:rFonts w:asciiTheme="minorHAnsi" w:hAnsiTheme="minorHAnsi" w:cstheme="minorHAnsi"/>
                <w:sz w:val="24"/>
                <w:szCs w:val="24"/>
              </w:rPr>
              <w:t>6</w:t>
            </w:r>
            <w:r w:rsidR="00A23F88" w:rsidRPr="00994593">
              <w:rPr>
                <w:rFonts w:asciiTheme="minorHAnsi" w:hAnsiTheme="minorHAnsi" w:cstheme="minorHAnsi"/>
                <w:sz w:val="24"/>
                <w:szCs w:val="24"/>
              </w:rPr>
              <w:t>° ambito di responsabilità</w:t>
            </w:r>
            <w:r w:rsidR="00E85855" w:rsidRPr="00994593">
              <w:rPr>
                <w:rFonts w:asciiTheme="minorHAnsi" w:hAnsiTheme="minorHAnsi" w:cstheme="minorHAnsi"/>
                <w:sz w:val="24"/>
                <w:szCs w:val="24"/>
              </w:rPr>
              <w:t>;</w:t>
            </w:r>
          </w:p>
          <w:p w14:paraId="19C566BE" w14:textId="55F8E94C" w:rsidR="00A23F88" w:rsidRPr="00994593" w:rsidRDefault="00C158C1" w:rsidP="00EA5765">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Theme="minorHAnsi" w:hAnsiTheme="minorHAnsi" w:cstheme="minorHAnsi"/>
                <w:sz w:val="24"/>
                <w:szCs w:val="24"/>
              </w:rPr>
            </w:pPr>
            <w:r w:rsidRPr="00994593">
              <w:rPr>
                <w:rFonts w:asciiTheme="minorHAnsi" w:hAnsiTheme="minorHAnsi" w:cstheme="minorHAnsi"/>
                <w:sz w:val="24"/>
                <w:szCs w:val="24"/>
              </w:rPr>
              <w:t xml:space="preserve">6) </w:t>
            </w:r>
            <w:r w:rsidR="00207B14" w:rsidRPr="00994593">
              <w:rPr>
                <w:rFonts w:asciiTheme="minorHAnsi" w:hAnsiTheme="minorHAnsi" w:cstheme="minorHAnsi"/>
                <w:sz w:val="24"/>
                <w:szCs w:val="24"/>
              </w:rPr>
              <w:t xml:space="preserve">Euro </w:t>
            </w:r>
            <w:r w:rsidR="00985B7F" w:rsidRPr="00994593">
              <w:rPr>
                <w:rFonts w:asciiTheme="minorHAnsi" w:hAnsiTheme="minorHAnsi" w:cstheme="minorHAnsi"/>
                <w:sz w:val="24"/>
                <w:szCs w:val="24"/>
              </w:rPr>
              <w:t>3.0</w:t>
            </w:r>
            <w:r w:rsidR="001113C8" w:rsidRPr="00994593">
              <w:rPr>
                <w:rFonts w:asciiTheme="minorHAnsi" w:hAnsiTheme="minorHAnsi" w:cstheme="minorHAnsi"/>
                <w:sz w:val="24"/>
                <w:szCs w:val="24"/>
              </w:rPr>
              <w:t>0</w:t>
            </w:r>
            <w:r w:rsidR="00207B14" w:rsidRPr="00994593">
              <w:rPr>
                <w:rFonts w:asciiTheme="minorHAnsi" w:hAnsiTheme="minorHAnsi" w:cstheme="minorHAnsi"/>
                <w:sz w:val="24"/>
                <w:szCs w:val="24"/>
              </w:rPr>
              <w:t xml:space="preserve">0,00 annui per il possesso </w:t>
            </w:r>
            <w:r w:rsidR="00A23F88" w:rsidRPr="00994593">
              <w:rPr>
                <w:rFonts w:asciiTheme="minorHAnsi" w:hAnsiTheme="minorHAnsi" w:cstheme="minorHAnsi"/>
                <w:sz w:val="24"/>
                <w:szCs w:val="24"/>
              </w:rPr>
              <w:t xml:space="preserve">di n. 4 ambiti tra i primi </w:t>
            </w:r>
            <w:r w:rsidR="002E00AF" w:rsidRPr="00994593">
              <w:rPr>
                <w:rFonts w:asciiTheme="minorHAnsi" w:hAnsiTheme="minorHAnsi" w:cstheme="minorHAnsi"/>
                <w:sz w:val="24"/>
                <w:szCs w:val="24"/>
              </w:rPr>
              <w:t>5</w:t>
            </w:r>
            <w:r w:rsidR="00A23F88" w:rsidRPr="00994593">
              <w:rPr>
                <w:rFonts w:asciiTheme="minorHAnsi" w:hAnsiTheme="minorHAnsi" w:cstheme="minorHAnsi"/>
                <w:sz w:val="24"/>
                <w:szCs w:val="24"/>
              </w:rPr>
              <w:t>, in aggiunta allo specifico 7° ambito di responsabilità</w:t>
            </w:r>
            <w:r w:rsidR="00E85855" w:rsidRPr="00994593">
              <w:rPr>
                <w:rFonts w:asciiTheme="minorHAnsi" w:hAnsiTheme="minorHAnsi" w:cstheme="minorHAnsi"/>
                <w:sz w:val="24"/>
                <w:szCs w:val="24"/>
              </w:rPr>
              <w:t>;</w:t>
            </w:r>
          </w:p>
          <w:p w14:paraId="4B044DB5" w14:textId="1A1104F1" w:rsidR="00207B14" w:rsidRPr="00994593" w:rsidRDefault="00207B14" w:rsidP="00EA5765">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Theme="minorHAnsi" w:hAnsiTheme="minorHAnsi" w:cstheme="minorHAnsi"/>
                <w:sz w:val="24"/>
                <w:szCs w:val="24"/>
              </w:rPr>
            </w:pPr>
          </w:p>
        </w:tc>
      </w:tr>
    </w:tbl>
    <w:p w14:paraId="495A58F4" w14:textId="77777777" w:rsidR="00D1733D" w:rsidRPr="00994593" w:rsidRDefault="00D1733D" w:rsidP="00EA5765">
      <w:pPr>
        <w:spacing w:before="120" w:after="120"/>
        <w:ind w:left="567"/>
        <w:jc w:val="both"/>
        <w:rPr>
          <w:rFonts w:asciiTheme="minorHAnsi" w:hAnsiTheme="minorHAnsi" w:cstheme="minorHAnsi"/>
          <w:sz w:val="24"/>
          <w:szCs w:val="24"/>
        </w:rPr>
      </w:pPr>
    </w:p>
    <w:p w14:paraId="15C0C9DD" w14:textId="4C4EBA9C" w:rsidR="00DF4150" w:rsidRPr="00994593" w:rsidRDefault="00431D19" w:rsidP="002A374F">
      <w:pPr>
        <w:pStyle w:val="Paragrafoelenco"/>
        <w:numPr>
          <w:ilvl w:val="0"/>
          <w:numId w:val="29"/>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Gli incarichi </w:t>
      </w:r>
      <w:r w:rsidR="00DF4150" w:rsidRPr="00994593">
        <w:rPr>
          <w:rFonts w:asciiTheme="minorHAnsi" w:hAnsiTheme="minorHAnsi" w:cstheme="minorHAnsi"/>
          <w:sz w:val="24"/>
          <w:szCs w:val="24"/>
        </w:rPr>
        <w:t xml:space="preserve">per specifiche responsabilità </w:t>
      </w:r>
      <w:r w:rsidR="001A5FB4" w:rsidRPr="00994593">
        <w:rPr>
          <w:rFonts w:asciiTheme="minorHAnsi" w:hAnsiTheme="minorHAnsi" w:cstheme="minorHAnsi"/>
          <w:sz w:val="24"/>
          <w:szCs w:val="24"/>
        </w:rPr>
        <w:t>hanno cadenza annuale</w:t>
      </w:r>
      <w:r w:rsidR="00DF4150" w:rsidRPr="00994593">
        <w:rPr>
          <w:rFonts w:asciiTheme="minorHAnsi" w:hAnsiTheme="minorHAnsi" w:cstheme="minorHAnsi"/>
          <w:sz w:val="24"/>
          <w:szCs w:val="24"/>
        </w:rPr>
        <w:t>, decadono al 31 dicembre di ogni anno e s</w:t>
      </w:r>
      <w:r w:rsidR="001A5FB4" w:rsidRPr="00994593">
        <w:rPr>
          <w:rFonts w:asciiTheme="minorHAnsi" w:hAnsiTheme="minorHAnsi" w:cstheme="minorHAnsi"/>
          <w:sz w:val="24"/>
          <w:szCs w:val="24"/>
        </w:rPr>
        <w:t xml:space="preserve">ono rinnovabili, prorogabili ed aggiornabili </w:t>
      </w:r>
      <w:r w:rsidR="00DF4150" w:rsidRPr="00994593">
        <w:rPr>
          <w:rFonts w:asciiTheme="minorHAnsi" w:hAnsiTheme="minorHAnsi" w:cstheme="minorHAnsi"/>
          <w:sz w:val="24"/>
          <w:szCs w:val="24"/>
        </w:rPr>
        <w:t xml:space="preserve">dal Responsabile del Settore, </w:t>
      </w:r>
      <w:r w:rsidR="001A5FB4" w:rsidRPr="00994593">
        <w:rPr>
          <w:rFonts w:asciiTheme="minorHAnsi" w:hAnsiTheme="minorHAnsi" w:cstheme="minorHAnsi"/>
          <w:sz w:val="24"/>
          <w:szCs w:val="24"/>
        </w:rPr>
        <w:t>in relazione a possibili variazioni contrattuali o di disponibilità del fondo specifico approvato dal CCDI.</w:t>
      </w:r>
      <w:r w:rsidRPr="00994593">
        <w:rPr>
          <w:rFonts w:asciiTheme="minorHAnsi" w:hAnsiTheme="minorHAnsi" w:cstheme="minorHAnsi"/>
          <w:sz w:val="24"/>
          <w:szCs w:val="24"/>
        </w:rPr>
        <w:t xml:space="preserve"> P</w:t>
      </w:r>
      <w:r w:rsidR="00DF4150" w:rsidRPr="00994593">
        <w:rPr>
          <w:rFonts w:asciiTheme="minorHAnsi" w:hAnsiTheme="minorHAnsi" w:cstheme="minorHAnsi"/>
          <w:sz w:val="24"/>
          <w:szCs w:val="24"/>
        </w:rPr>
        <w:t>ossono essere revocati prima della scadenza, con atto scritto e</w:t>
      </w:r>
      <w:r w:rsidR="00985B7F" w:rsidRPr="00994593">
        <w:rPr>
          <w:rFonts w:asciiTheme="minorHAnsi" w:hAnsiTheme="minorHAnsi" w:cstheme="minorHAnsi"/>
          <w:sz w:val="24"/>
          <w:szCs w:val="24"/>
        </w:rPr>
        <w:t xml:space="preserve"> </w:t>
      </w:r>
      <w:r w:rsidR="00DF4150" w:rsidRPr="00994593">
        <w:rPr>
          <w:rFonts w:asciiTheme="minorHAnsi" w:hAnsiTheme="minorHAnsi" w:cstheme="minorHAnsi"/>
          <w:sz w:val="24"/>
          <w:szCs w:val="24"/>
        </w:rPr>
        <w:t>motivato del Responsabile del Settore:</w:t>
      </w:r>
    </w:p>
    <w:p w14:paraId="200CDAF6" w14:textId="720DB636" w:rsidR="00DF4150" w:rsidRPr="00994593" w:rsidRDefault="00DF4150" w:rsidP="00EA5765">
      <w:pPr>
        <w:pStyle w:val="Paragrafoelenco"/>
        <w:spacing w:before="120" w:after="120"/>
        <w:ind w:left="708"/>
        <w:jc w:val="both"/>
        <w:rPr>
          <w:rFonts w:asciiTheme="minorHAnsi" w:hAnsiTheme="minorHAnsi" w:cstheme="minorHAnsi"/>
          <w:sz w:val="24"/>
          <w:szCs w:val="24"/>
        </w:rPr>
      </w:pPr>
      <w:r w:rsidRPr="00994593">
        <w:rPr>
          <w:rFonts w:asciiTheme="minorHAnsi" w:hAnsiTheme="minorHAnsi" w:cstheme="minorHAnsi"/>
          <w:sz w:val="24"/>
          <w:szCs w:val="24"/>
        </w:rPr>
        <w:t>-in relazione ad intervenuti mutamenti organizzativi;</w:t>
      </w:r>
    </w:p>
    <w:p w14:paraId="2838D846" w14:textId="13143B84" w:rsidR="00DF4150" w:rsidRPr="00994593" w:rsidRDefault="00DF4150" w:rsidP="00EA5765">
      <w:pPr>
        <w:pStyle w:val="Paragrafoelenco"/>
        <w:spacing w:before="120" w:after="120"/>
        <w:ind w:left="708"/>
        <w:jc w:val="both"/>
        <w:rPr>
          <w:rFonts w:asciiTheme="minorHAnsi" w:hAnsiTheme="minorHAnsi" w:cstheme="minorHAnsi"/>
          <w:sz w:val="24"/>
          <w:szCs w:val="24"/>
        </w:rPr>
      </w:pPr>
      <w:r w:rsidRPr="00994593">
        <w:rPr>
          <w:rFonts w:asciiTheme="minorHAnsi" w:hAnsiTheme="minorHAnsi" w:cstheme="minorHAnsi"/>
          <w:sz w:val="24"/>
          <w:szCs w:val="24"/>
        </w:rPr>
        <w:t>-in conseguenza dell’accertamento di inadempienze da parte dell’incaricato;</w:t>
      </w:r>
    </w:p>
    <w:p w14:paraId="27CDC528" w14:textId="0A3C0136" w:rsidR="00DF4150" w:rsidRPr="00994593" w:rsidRDefault="00DF4150" w:rsidP="00EA5765">
      <w:pPr>
        <w:pStyle w:val="Paragrafoelenco"/>
        <w:spacing w:before="120" w:after="120"/>
        <w:ind w:left="708"/>
        <w:jc w:val="both"/>
        <w:rPr>
          <w:rFonts w:asciiTheme="minorHAnsi" w:hAnsiTheme="minorHAnsi" w:cstheme="minorHAnsi"/>
          <w:sz w:val="24"/>
          <w:szCs w:val="24"/>
        </w:rPr>
      </w:pPr>
      <w:r w:rsidRPr="00994593">
        <w:rPr>
          <w:rFonts w:asciiTheme="minorHAnsi" w:hAnsiTheme="minorHAnsi" w:cstheme="minorHAnsi"/>
          <w:sz w:val="24"/>
          <w:szCs w:val="24"/>
        </w:rPr>
        <w:t>-in caso di sospensione dal servizio a seguito di procedimento disciplinare o penale;</w:t>
      </w:r>
    </w:p>
    <w:p w14:paraId="01D64FD2" w14:textId="1CA29201" w:rsidR="00DF4150" w:rsidRPr="00994593" w:rsidRDefault="00DF4150" w:rsidP="00EA5765">
      <w:pPr>
        <w:pStyle w:val="Paragrafoelenco"/>
        <w:spacing w:before="120" w:after="120"/>
        <w:ind w:left="708"/>
        <w:jc w:val="both"/>
        <w:rPr>
          <w:rFonts w:asciiTheme="minorHAnsi" w:hAnsiTheme="minorHAnsi" w:cstheme="minorHAnsi"/>
          <w:sz w:val="24"/>
          <w:szCs w:val="24"/>
        </w:rPr>
      </w:pPr>
      <w:r w:rsidRPr="00994593">
        <w:rPr>
          <w:rFonts w:asciiTheme="minorHAnsi" w:hAnsiTheme="minorHAnsi" w:cstheme="minorHAnsi"/>
          <w:sz w:val="24"/>
          <w:szCs w:val="24"/>
        </w:rPr>
        <w:t>-In caso di trasferimento ad altro Servizi.</w:t>
      </w:r>
    </w:p>
    <w:p w14:paraId="0D9733E6" w14:textId="16FCC51C" w:rsidR="001A5FB4" w:rsidRPr="00994593" w:rsidRDefault="001A5FB4" w:rsidP="002A374F">
      <w:pPr>
        <w:pStyle w:val="Paragrafoelenco"/>
        <w:numPr>
          <w:ilvl w:val="0"/>
          <w:numId w:val="29"/>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lastRenderedPageBreak/>
        <w:t>Gli importi dell</w:t>
      </w:r>
      <w:r w:rsidR="00DF4150" w:rsidRPr="00994593">
        <w:rPr>
          <w:rFonts w:asciiTheme="minorHAnsi" w:hAnsiTheme="minorHAnsi" w:cstheme="minorHAnsi"/>
          <w:sz w:val="24"/>
          <w:szCs w:val="24"/>
        </w:rPr>
        <w:t xml:space="preserve">e </w:t>
      </w:r>
      <w:r w:rsidRPr="00994593">
        <w:rPr>
          <w:rFonts w:asciiTheme="minorHAnsi" w:hAnsiTheme="minorHAnsi" w:cstheme="minorHAnsi"/>
          <w:sz w:val="24"/>
          <w:szCs w:val="24"/>
        </w:rPr>
        <w:t>indennità sopra indicati sono riferiti a personale in servizio a tempo pieno per l’intero anno</w:t>
      </w:r>
      <w:r w:rsidR="00431D19" w:rsidRPr="00994593">
        <w:rPr>
          <w:rFonts w:asciiTheme="minorHAnsi" w:hAnsiTheme="minorHAnsi" w:cstheme="minorHAnsi"/>
          <w:sz w:val="24"/>
          <w:szCs w:val="24"/>
        </w:rPr>
        <w:t xml:space="preserve">. Per il </w:t>
      </w:r>
      <w:r w:rsidRPr="00994593">
        <w:rPr>
          <w:rFonts w:asciiTheme="minorHAnsi" w:hAnsiTheme="minorHAnsi" w:cstheme="minorHAnsi"/>
          <w:sz w:val="24"/>
          <w:szCs w:val="24"/>
        </w:rPr>
        <w:t xml:space="preserve">personale a part time </w:t>
      </w:r>
      <w:r w:rsidR="00431D19" w:rsidRPr="00994593">
        <w:rPr>
          <w:rFonts w:asciiTheme="minorHAnsi" w:hAnsiTheme="minorHAnsi" w:cstheme="minorHAnsi"/>
          <w:sz w:val="24"/>
          <w:szCs w:val="24"/>
        </w:rPr>
        <w:t xml:space="preserve">è determinata </w:t>
      </w:r>
      <w:r w:rsidRPr="00994593">
        <w:rPr>
          <w:rFonts w:asciiTheme="minorHAnsi" w:hAnsiTheme="minorHAnsi" w:cstheme="minorHAnsi"/>
          <w:sz w:val="24"/>
          <w:szCs w:val="24"/>
        </w:rPr>
        <w:t xml:space="preserve">in proporzione alle ore lavorative contrattuali. </w:t>
      </w:r>
    </w:p>
    <w:p w14:paraId="348E814D" w14:textId="472AA492" w:rsidR="001A5FB4" w:rsidRPr="00994593" w:rsidRDefault="00431D19" w:rsidP="002A374F">
      <w:pPr>
        <w:pStyle w:val="Paragrafoelenco"/>
        <w:numPr>
          <w:ilvl w:val="0"/>
          <w:numId w:val="29"/>
        </w:numPr>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 xml:space="preserve">L’indennità per specifiche responsabilità non compete per i periodi nei quali la relativa responsabilità non viene esercitata.  </w:t>
      </w:r>
      <w:r w:rsidR="001A5FB4" w:rsidRPr="00994593">
        <w:rPr>
          <w:rFonts w:asciiTheme="minorHAnsi" w:hAnsiTheme="minorHAnsi" w:cstheme="minorHAnsi"/>
          <w:sz w:val="24"/>
          <w:szCs w:val="24"/>
        </w:rPr>
        <w:t xml:space="preserve">Nei casi di </w:t>
      </w:r>
      <w:r w:rsidRPr="00994593">
        <w:rPr>
          <w:rFonts w:asciiTheme="minorHAnsi" w:hAnsiTheme="minorHAnsi" w:cstheme="minorHAnsi"/>
          <w:sz w:val="24"/>
          <w:szCs w:val="24"/>
        </w:rPr>
        <w:t xml:space="preserve">assenze </w:t>
      </w:r>
      <w:r w:rsidR="000F2F12" w:rsidRPr="00994593">
        <w:rPr>
          <w:rFonts w:asciiTheme="minorHAnsi" w:hAnsiTheme="minorHAnsi" w:cstheme="minorHAnsi"/>
          <w:sz w:val="24"/>
          <w:szCs w:val="24"/>
        </w:rPr>
        <w:t xml:space="preserve">per aspettative, per congedi straordinari, </w:t>
      </w:r>
      <w:r w:rsidRPr="00994593">
        <w:rPr>
          <w:rFonts w:asciiTheme="minorHAnsi" w:hAnsiTheme="minorHAnsi" w:cstheme="minorHAnsi"/>
          <w:sz w:val="24"/>
          <w:szCs w:val="24"/>
        </w:rPr>
        <w:t xml:space="preserve">per </w:t>
      </w:r>
      <w:r w:rsidR="001A5FB4" w:rsidRPr="00994593">
        <w:rPr>
          <w:rFonts w:asciiTheme="minorHAnsi" w:hAnsiTheme="minorHAnsi" w:cstheme="minorHAnsi"/>
          <w:sz w:val="24"/>
          <w:szCs w:val="24"/>
        </w:rPr>
        <w:t xml:space="preserve">maternità compreso il periodo di </w:t>
      </w:r>
      <w:r w:rsidRPr="00994593">
        <w:rPr>
          <w:rFonts w:asciiTheme="minorHAnsi" w:hAnsiTheme="minorHAnsi" w:cstheme="minorHAnsi"/>
          <w:sz w:val="24"/>
          <w:szCs w:val="24"/>
        </w:rPr>
        <w:t>congedo parentale</w:t>
      </w:r>
      <w:r w:rsidR="001A5FB4" w:rsidRPr="00994593">
        <w:rPr>
          <w:rFonts w:asciiTheme="minorHAnsi" w:hAnsiTheme="minorHAnsi" w:cstheme="minorHAnsi"/>
          <w:sz w:val="24"/>
          <w:szCs w:val="24"/>
        </w:rPr>
        <w:t xml:space="preserve">, </w:t>
      </w:r>
      <w:r w:rsidR="000F2F12" w:rsidRPr="00994593">
        <w:rPr>
          <w:rFonts w:asciiTheme="minorHAnsi" w:hAnsiTheme="minorHAnsi" w:cstheme="minorHAnsi"/>
          <w:sz w:val="24"/>
          <w:szCs w:val="24"/>
        </w:rPr>
        <w:t xml:space="preserve">per </w:t>
      </w:r>
      <w:r w:rsidR="001A5FB4" w:rsidRPr="00994593">
        <w:rPr>
          <w:rFonts w:asciiTheme="minorHAnsi" w:hAnsiTheme="minorHAnsi" w:cstheme="minorHAnsi"/>
          <w:sz w:val="24"/>
          <w:szCs w:val="24"/>
        </w:rPr>
        <w:t>infortunio sul lavoro</w:t>
      </w:r>
      <w:r w:rsidRPr="00994593">
        <w:rPr>
          <w:rFonts w:asciiTheme="minorHAnsi" w:hAnsiTheme="minorHAnsi" w:cstheme="minorHAnsi"/>
          <w:sz w:val="24"/>
          <w:szCs w:val="24"/>
        </w:rPr>
        <w:t xml:space="preserve">, </w:t>
      </w:r>
      <w:r w:rsidR="000F2F12" w:rsidRPr="00994593">
        <w:rPr>
          <w:rFonts w:asciiTheme="minorHAnsi" w:hAnsiTheme="minorHAnsi" w:cstheme="minorHAnsi"/>
          <w:sz w:val="24"/>
          <w:szCs w:val="24"/>
        </w:rPr>
        <w:t xml:space="preserve">per </w:t>
      </w:r>
      <w:r w:rsidRPr="00994593">
        <w:rPr>
          <w:rFonts w:asciiTheme="minorHAnsi" w:hAnsiTheme="minorHAnsi" w:cstheme="minorHAnsi"/>
          <w:sz w:val="24"/>
          <w:szCs w:val="24"/>
        </w:rPr>
        <w:t>malattia</w:t>
      </w:r>
      <w:r w:rsidR="001A5FB4" w:rsidRPr="00994593">
        <w:rPr>
          <w:rFonts w:asciiTheme="minorHAnsi" w:hAnsiTheme="minorHAnsi" w:cstheme="minorHAnsi"/>
          <w:sz w:val="24"/>
          <w:szCs w:val="24"/>
        </w:rPr>
        <w:t xml:space="preserve"> e gravi patologie, gli incarichi rimangono sospesi fino alla ripresa del servizio, con conseguente sospensione della corresponsione della indennità.</w:t>
      </w:r>
      <w:r w:rsidR="000F2F12" w:rsidRPr="00994593">
        <w:rPr>
          <w:rFonts w:asciiTheme="minorHAnsi" w:hAnsiTheme="minorHAnsi" w:cstheme="minorHAnsi"/>
          <w:sz w:val="24"/>
          <w:szCs w:val="24"/>
        </w:rPr>
        <w:t xml:space="preserve"> E’ esclusa la cumulabilità con altri compensi riconosciuti per il medesimo ruolo, servizio o responsabilità.</w:t>
      </w:r>
    </w:p>
    <w:p w14:paraId="2059AB97" w14:textId="71913A5D" w:rsidR="00431D19" w:rsidRPr="00994593" w:rsidRDefault="00431D19" w:rsidP="002A374F">
      <w:pPr>
        <w:pStyle w:val="Paragrafoelenco"/>
        <w:numPr>
          <w:ilvl w:val="0"/>
          <w:numId w:val="29"/>
        </w:numPr>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L</w:t>
      </w:r>
      <w:r w:rsidR="000F2F12" w:rsidRPr="00994593">
        <w:rPr>
          <w:rFonts w:asciiTheme="minorHAnsi" w:hAnsiTheme="minorHAnsi" w:cstheme="minorHAnsi"/>
          <w:sz w:val="24"/>
          <w:szCs w:val="24"/>
        </w:rPr>
        <w:t>a liquidazione della indennità</w:t>
      </w:r>
      <w:r w:rsidRPr="00994593">
        <w:rPr>
          <w:rFonts w:asciiTheme="minorHAnsi" w:hAnsiTheme="minorHAnsi" w:cstheme="minorHAnsi"/>
          <w:sz w:val="24"/>
          <w:szCs w:val="24"/>
        </w:rPr>
        <w:t xml:space="preserve"> al personale interessato, </w:t>
      </w:r>
      <w:r w:rsidR="000F2F12" w:rsidRPr="00994593">
        <w:rPr>
          <w:rFonts w:asciiTheme="minorHAnsi" w:hAnsiTheme="minorHAnsi" w:cstheme="minorHAnsi"/>
          <w:sz w:val="24"/>
          <w:szCs w:val="24"/>
        </w:rPr>
        <w:t xml:space="preserve">come sopra </w:t>
      </w:r>
      <w:r w:rsidRPr="00994593">
        <w:rPr>
          <w:rFonts w:asciiTheme="minorHAnsi" w:hAnsiTheme="minorHAnsi" w:cstheme="minorHAnsi"/>
          <w:sz w:val="24"/>
          <w:szCs w:val="24"/>
        </w:rPr>
        <w:t xml:space="preserve">preventivamente e formalmente individuato, </w:t>
      </w:r>
      <w:r w:rsidR="000F2F12" w:rsidRPr="00994593">
        <w:rPr>
          <w:rFonts w:asciiTheme="minorHAnsi" w:hAnsiTheme="minorHAnsi" w:cstheme="minorHAnsi"/>
          <w:sz w:val="24"/>
          <w:szCs w:val="24"/>
        </w:rPr>
        <w:t>è effettuata</w:t>
      </w:r>
      <w:r w:rsidRPr="00994593">
        <w:rPr>
          <w:rFonts w:asciiTheme="minorHAnsi" w:hAnsiTheme="minorHAnsi" w:cstheme="minorHAnsi"/>
          <w:sz w:val="24"/>
          <w:szCs w:val="24"/>
        </w:rPr>
        <w:t xml:space="preserve"> annualmente, in unica soluzione, in via posticipata, dal Responsabile del Settore di assegnazione del dipendente, </w:t>
      </w:r>
      <w:r w:rsidR="000F2F12" w:rsidRPr="00994593">
        <w:rPr>
          <w:rFonts w:asciiTheme="minorHAnsi" w:hAnsiTheme="minorHAnsi" w:cstheme="minorHAnsi"/>
          <w:sz w:val="24"/>
          <w:szCs w:val="24"/>
        </w:rPr>
        <w:t xml:space="preserve">sulla base del numero di giornate in cui risultano effettivamente svolte tali responsabilità e sono trasmesse per la corresponsione all’Ufficio Trattamento Economico del </w:t>
      </w:r>
      <w:r w:rsidRPr="00994593">
        <w:rPr>
          <w:rFonts w:asciiTheme="minorHAnsi" w:hAnsiTheme="minorHAnsi" w:cstheme="minorHAnsi"/>
          <w:sz w:val="24"/>
          <w:szCs w:val="24"/>
        </w:rPr>
        <w:t>Personale.</w:t>
      </w:r>
    </w:p>
    <w:p w14:paraId="156BEA77" w14:textId="77777777" w:rsidR="00DF4150" w:rsidRPr="00994593" w:rsidRDefault="00DF4150" w:rsidP="002A374F">
      <w:pPr>
        <w:pStyle w:val="Paragrafoelenco"/>
        <w:numPr>
          <w:ilvl w:val="0"/>
          <w:numId w:val="29"/>
        </w:numPr>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 xml:space="preserve">In sede di verifica annuale delle risorse disponibili la presente individuazione di specifiche responsabilità potrà essere soggetta a revisioni ed integrazioni concordate tra le parti. </w:t>
      </w:r>
    </w:p>
    <w:p w14:paraId="0162B55C" w14:textId="756CD940" w:rsidR="00DF4150" w:rsidRPr="00994593" w:rsidRDefault="00DF4150" w:rsidP="00EA5765">
      <w:pPr>
        <w:pStyle w:val="Paragrafoelenco"/>
        <w:spacing w:before="120" w:after="120"/>
        <w:ind w:left="284"/>
        <w:jc w:val="both"/>
        <w:rPr>
          <w:rFonts w:asciiTheme="minorHAnsi" w:hAnsiTheme="minorHAnsi" w:cstheme="minorHAnsi"/>
          <w:sz w:val="24"/>
          <w:szCs w:val="24"/>
        </w:rPr>
      </w:pPr>
    </w:p>
    <w:p w14:paraId="3F8BE167" w14:textId="77777777" w:rsidR="00E52752" w:rsidRPr="00994593" w:rsidRDefault="00E52752" w:rsidP="00EA5765">
      <w:pPr>
        <w:pStyle w:val="Paragrafoelenco"/>
        <w:spacing w:before="120" w:after="120"/>
        <w:ind w:left="284"/>
        <w:jc w:val="both"/>
        <w:rPr>
          <w:rFonts w:asciiTheme="minorHAnsi" w:hAnsiTheme="minorHAnsi" w:cstheme="minorHAnsi"/>
          <w:sz w:val="24"/>
          <w:szCs w:val="24"/>
        </w:rPr>
      </w:pPr>
    </w:p>
    <w:p w14:paraId="61437D5A" w14:textId="15D32818" w:rsidR="0019047E" w:rsidRPr="00994593" w:rsidRDefault="0019047E" w:rsidP="00EA5765">
      <w:pPr>
        <w:pStyle w:val="Titolo2"/>
        <w:rPr>
          <w:rFonts w:asciiTheme="minorHAnsi" w:hAnsiTheme="minorHAnsi" w:cstheme="minorHAnsi"/>
        </w:rPr>
      </w:pPr>
      <w:bookmarkStart w:id="54" w:name="_Toc19096409"/>
      <w:r w:rsidRPr="00994593">
        <w:rPr>
          <w:rFonts w:asciiTheme="minorHAnsi" w:hAnsiTheme="minorHAnsi" w:cstheme="minorHAnsi"/>
        </w:rPr>
        <w:t>Art.</w:t>
      </w:r>
      <w:r w:rsidR="0005071C" w:rsidRPr="00650DAB">
        <w:rPr>
          <w:rFonts w:asciiTheme="minorHAnsi" w:hAnsiTheme="minorHAnsi" w:cstheme="minorHAnsi"/>
        </w:rPr>
        <w:t xml:space="preserve"> </w:t>
      </w:r>
      <w:r w:rsidR="00650DAB">
        <w:rPr>
          <w:rFonts w:asciiTheme="minorHAnsi" w:hAnsiTheme="minorHAnsi" w:cstheme="minorHAnsi"/>
          <w:lang w:val="it-IT"/>
        </w:rPr>
        <w:t>16</w:t>
      </w:r>
      <w:r w:rsidR="0005071C" w:rsidRPr="00650DAB">
        <w:rPr>
          <w:rFonts w:asciiTheme="minorHAnsi" w:hAnsiTheme="minorHAnsi" w:cstheme="minorHAnsi"/>
        </w:rPr>
        <w:t xml:space="preserve"> </w:t>
      </w:r>
      <w:r w:rsidRPr="00994593">
        <w:rPr>
          <w:rFonts w:asciiTheme="minorHAnsi" w:hAnsiTheme="minorHAnsi" w:cstheme="minorHAnsi"/>
        </w:rPr>
        <w:t>- Particolari responsabilità del personale delle categorie B, C e D attribuite</w:t>
      </w:r>
      <w:r w:rsidRPr="00994593">
        <w:rPr>
          <w:rFonts w:asciiTheme="minorHAnsi" w:hAnsiTheme="minorHAnsi" w:cstheme="minorHAnsi"/>
        </w:rPr>
        <w:br/>
        <w:t>con atto formale degli enti previsti dall’art. 70 quinquies comma 2 del CCNL 21.5.2018</w:t>
      </w:r>
      <w:bookmarkEnd w:id="54"/>
    </w:p>
    <w:p w14:paraId="752CD0FD" w14:textId="76787553" w:rsidR="0019047E" w:rsidRPr="00994593" w:rsidRDefault="0019047E" w:rsidP="002A374F">
      <w:pPr>
        <w:pStyle w:val="Paragrafoelenco"/>
        <w:numPr>
          <w:ilvl w:val="0"/>
          <w:numId w:val="31"/>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Gli incentivi, previsti dall’art. 70 quinquies comma 2 del CCNL 21.5.2018 sono destinati a compensare le specifiche responsabilità del personale delle categorie B, C, e D, a cui, con atto formale del Dirigente, siano state attribuiti le seguenti qualifiche, funzioni, compiti o responsabilità: </w:t>
      </w:r>
    </w:p>
    <w:p w14:paraId="535A7E4F" w14:textId="5745D979" w:rsidR="0019047E" w:rsidRPr="00994593" w:rsidRDefault="004C67D2" w:rsidP="002A374F">
      <w:pPr>
        <w:numPr>
          <w:ilvl w:val="1"/>
          <w:numId w:val="30"/>
        </w:numPr>
        <w:tabs>
          <w:tab w:val="clear" w:pos="1080"/>
        </w:tabs>
        <w:autoSpaceDE/>
        <w:autoSpaceDN/>
        <w:ind w:left="567" w:hanging="283"/>
        <w:jc w:val="both"/>
        <w:rPr>
          <w:rFonts w:asciiTheme="minorHAnsi" w:hAnsiTheme="minorHAnsi" w:cstheme="minorHAnsi"/>
          <w:sz w:val="24"/>
          <w:szCs w:val="24"/>
        </w:rPr>
      </w:pPr>
      <w:r w:rsidRPr="00994593">
        <w:rPr>
          <w:rFonts w:asciiTheme="minorHAnsi" w:hAnsiTheme="minorHAnsi" w:cstheme="minorHAnsi"/>
          <w:sz w:val="24"/>
          <w:szCs w:val="24"/>
        </w:rPr>
        <w:t>U</w:t>
      </w:r>
      <w:r w:rsidR="0019047E" w:rsidRPr="00994593">
        <w:rPr>
          <w:rFonts w:asciiTheme="minorHAnsi" w:hAnsiTheme="minorHAnsi" w:cstheme="minorHAnsi"/>
          <w:sz w:val="24"/>
          <w:szCs w:val="24"/>
        </w:rPr>
        <w:t>fficiale di stato civile e anagrafe, di ufficiale elettorale (attribuite nel rispetto delle specifiche procedure);</w:t>
      </w:r>
    </w:p>
    <w:p w14:paraId="51AC750A" w14:textId="10474AEB" w:rsidR="0019047E" w:rsidRPr="00994593" w:rsidRDefault="004C67D2" w:rsidP="002A374F">
      <w:pPr>
        <w:numPr>
          <w:ilvl w:val="1"/>
          <w:numId w:val="30"/>
        </w:numPr>
        <w:tabs>
          <w:tab w:val="clear" w:pos="1080"/>
        </w:tabs>
        <w:autoSpaceDE/>
        <w:autoSpaceDN/>
        <w:ind w:left="567" w:hanging="283"/>
        <w:jc w:val="both"/>
        <w:rPr>
          <w:rFonts w:asciiTheme="minorHAnsi" w:hAnsiTheme="minorHAnsi" w:cstheme="minorHAnsi"/>
          <w:sz w:val="24"/>
          <w:szCs w:val="24"/>
        </w:rPr>
      </w:pPr>
      <w:r w:rsidRPr="00994593">
        <w:rPr>
          <w:rFonts w:asciiTheme="minorHAnsi" w:hAnsiTheme="minorHAnsi" w:cstheme="minorHAnsi"/>
          <w:sz w:val="24"/>
          <w:szCs w:val="24"/>
        </w:rPr>
        <w:t>R</w:t>
      </w:r>
      <w:r w:rsidR="0019047E" w:rsidRPr="00994593">
        <w:rPr>
          <w:rFonts w:asciiTheme="minorHAnsi" w:hAnsiTheme="minorHAnsi" w:cstheme="minorHAnsi"/>
          <w:sz w:val="24"/>
          <w:szCs w:val="24"/>
        </w:rPr>
        <w:t>esponsabile dei tributi, secondo le vigenti previsioni legislative;</w:t>
      </w:r>
    </w:p>
    <w:p w14:paraId="6012E064" w14:textId="382BAFA9" w:rsidR="0019047E" w:rsidRPr="00994593" w:rsidRDefault="004C67D2" w:rsidP="002A374F">
      <w:pPr>
        <w:numPr>
          <w:ilvl w:val="1"/>
          <w:numId w:val="30"/>
        </w:numPr>
        <w:tabs>
          <w:tab w:val="clear" w:pos="1080"/>
        </w:tabs>
        <w:autoSpaceDE/>
        <w:autoSpaceDN/>
        <w:ind w:left="567" w:hanging="283"/>
        <w:jc w:val="both"/>
        <w:rPr>
          <w:rFonts w:asciiTheme="minorHAnsi" w:hAnsiTheme="minorHAnsi" w:cstheme="minorHAnsi"/>
          <w:sz w:val="24"/>
          <w:szCs w:val="24"/>
        </w:rPr>
      </w:pPr>
      <w:r w:rsidRPr="00994593">
        <w:rPr>
          <w:rFonts w:asciiTheme="minorHAnsi" w:hAnsiTheme="minorHAnsi" w:cstheme="minorHAnsi"/>
          <w:sz w:val="24"/>
          <w:szCs w:val="24"/>
        </w:rPr>
        <w:t>C</w:t>
      </w:r>
      <w:r w:rsidR="0019047E" w:rsidRPr="00994593">
        <w:rPr>
          <w:rFonts w:asciiTheme="minorHAnsi" w:hAnsiTheme="minorHAnsi" w:cstheme="minorHAnsi"/>
          <w:sz w:val="24"/>
          <w:szCs w:val="24"/>
        </w:rPr>
        <w:t>ompiti di responsabilità eventualmente affidati agli archivisti informatici, agli addetti agli uffici per le relazioni con il pubblico e ai formatori professionali;</w:t>
      </w:r>
    </w:p>
    <w:p w14:paraId="4F373B69" w14:textId="0BF9A84E" w:rsidR="0019047E" w:rsidRPr="00994593" w:rsidRDefault="004C67D2" w:rsidP="002A374F">
      <w:pPr>
        <w:numPr>
          <w:ilvl w:val="1"/>
          <w:numId w:val="30"/>
        </w:numPr>
        <w:tabs>
          <w:tab w:val="clear" w:pos="1080"/>
        </w:tabs>
        <w:autoSpaceDE/>
        <w:autoSpaceDN/>
        <w:ind w:left="567" w:hanging="283"/>
        <w:jc w:val="both"/>
        <w:rPr>
          <w:rFonts w:asciiTheme="minorHAnsi" w:hAnsiTheme="minorHAnsi" w:cstheme="minorHAnsi"/>
          <w:sz w:val="24"/>
          <w:szCs w:val="24"/>
        </w:rPr>
      </w:pPr>
      <w:r w:rsidRPr="00994593">
        <w:rPr>
          <w:rFonts w:asciiTheme="minorHAnsi" w:hAnsiTheme="minorHAnsi" w:cstheme="minorHAnsi"/>
          <w:sz w:val="24"/>
          <w:szCs w:val="24"/>
        </w:rPr>
        <w:t>F</w:t>
      </w:r>
      <w:r w:rsidR="0019047E" w:rsidRPr="00994593">
        <w:rPr>
          <w:rFonts w:asciiTheme="minorHAnsi" w:hAnsiTheme="minorHAnsi" w:cstheme="minorHAnsi"/>
          <w:sz w:val="24"/>
          <w:szCs w:val="24"/>
        </w:rPr>
        <w:t>unzioni di ufficiale giudiziario attribuite ai messi notificatori;</w:t>
      </w:r>
    </w:p>
    <w:p w14:paraId="14EF183E" w14:textId="1F937596" w:rsidR="0019047E" w:rsidRPr="00994593" w:rsidRDefault="004C67D2" w:rsidP="002A374F">
      <w:pPr>
        <w:numPr>
          <w:ilvl w:val="1"/>
          <w:numId w:val="30"/>
        </w:numPr>
        <w:tabs>
          <w:tab w:val="clear" w:pos="1080"/>
        </w:tabs>
        <w:autoSpaceDE/>
        <w:autoSpaceDN/>
        <w:ind w:left="567" w:hanging="283"/>
        <w:jc w:val="both"/>
        <w:rPr>
          <w:rFonts w:asciiTheme="minorHAnsi" w:hAnsiTheme="minorHAnsi" w:cstheme="minorHAnsi"/>
          <w:sz w:val="24"/>
          <w:szCs w:val="24"/>
        </w:rPr>
      </w:pPr>
      <w:r w:rsidRPr="00994593">
        <w:rPr>
          <w:rFonts w:asciiTheme="minorHAnsi" w:hAnsiTheme="minorHAnsi" w:cstheme="minorHAnsi"/>
          <w:sz w:val="24"/>
          <w:szCs w:val="24"/>
        </w:rPr>
        <w:t>S</w:t>
      </w:r>
      <w:r w:rsidR="0019047E" w:rsidRPr="00994593">
        <w:rPr>
          <w:rFonts w:asciiTheme="minorHAnsi" w:hAnsiTheme="minorHAnsi" w:cstheme="minorHAnsi"/>
          <w:sz w:val="24"/>
          <w:szCs w:val="24"/>
        </w:rPr>
        <w:t>pecifiche responsabilità affidate al personale addetto ai servizi di protezione civile.</w:t>
      </w:r>
    </w:p>
    <w:p w14:paraId="3381C7FC" w14:textId="5C73FD3C" w:rsidR="0019047E" w:rsidRPr="00994593" w:rsidRDefault="0019047E" w:rsidP="002A374F">
      <w:pPr>
        <w:pStyle w:val="Paragrafoelenco"/>
        <w:numPr>
          <w:ilvl w:val="0"/>
          <w:numId w:val="31"/>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La individuazione dei lavoratori interessati alla disciplina del comma 1, non può realizzarsi con un generico riferimento a tutto il personale in servizio nelle diverse aree di attività ma unicamente a quello formalmente investito di quelle particolari funzioni che danno titolo al compenso e comunque deve essere effettuata entro il tetto delle risorse destinate a questa finalità dal fondo per la contrattazione decentrata, per come ripartito tra i singoli settori dalla giunta (ovvero dal direttore generale o dal segretario), previa informazione ai soggetti sindacali. </w:t>
      </w:r>
    </w:p>
    <w:p w14:paraId="14E1D0A3" w14:textId="0B52287D" w:rsidR="0019047E" w:rsidRPr="00994593" w:rsidRDefault="0019047E" w:rsidP="002A374F">
      <w:pPr>
        <w:pStyle w:val="Paragrafoelenco"/>
        <w:numPr>
          <w:ilvl w:val="0"/>
          <w:numId w:val="31"/>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Il compenso è assegnato nella misura di euro 350 annui.</w:t>
      </w:r>
    </w:p>
    <w:p w14:paraId="4770FA44" w14:textId="2EF3F4D9" w:rsidR="0019047E" w:rsidRPr="00994593" w:rsidRDefault="0019047E" w:rsidP="002A374F">
      <w:pPr>
        <w:pStyle w:val="Paragrafoelenco"/>
        <w:numPr>
          <w:ilvl w:val="0"/>
          <w:numId w:val="31"/>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I compensi di cui al presente articolo sono revocabili, la loro corresponsione è subordinata all’effettivo esercizio dei compiti e delle prestazioni</w:t>
      </w:r>
      <w:r w:rsidR="004C67D2" w:rsidRPr="00994593">
        <w:rPr>
          <w:rFonts w:asciiTheme="minorHAnsi" w:hAnsiTheme="minorHAnsi" w:cstheme="minorHAnsi"/>
          <w:sz w:val="24"/>
          <w:szCs w:val="24"/>
        </w:rPr>
        <w:t>.</w:t>
      </w:r>
    </w:p>
    <w:p w14:paraId="61F82C8C" w14:textId="11E23ABC" w:rsidR="0019047E" w:rsidRPr="00994593" w:rsidRDefault="0019047E" w:rsidP="002A374F">
      <w:pPr>
        <w:pStyle w:val="Paragrafoelenco"/>
        <w:numPr>
          <w:ilvl w:val="0"/>
          <w:numId w:val="31"/>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La liquidazione della indennità, come di seguito specificata, viene effettuata mensilmente, per tutto il tempo di effettivo svolgimento delle particola</w:t>
      </w:r>
      <w:r w:rsidR="004C67D2" w:rsidRPr="00994593">
        <w:rPr>
          <w:rFonts w:asciiTheme="minorHAnsi" w:hAnsiTheme="minorHAnsi" w:cstheme="minorHAnsi"/>
          <w:sz w:val="24"/>
          <w:szCs w:val="24"/>
        </w:rPr>
        <w:t>ri responsabilità. A tal fine i</w:t>
      </w:r>
      <w:r w:rsidRPr="00994593">
        <w:rPr>
          <w:rFonts w:asciiTheme="minorHAnsi" w:hAnsiTheme="minorHAnsi" w:cstheme="minorHAnsi"/>
          <w:sz w:val="24"/>
          <w:szCs w:val="24"/>
        </w:rPr>
        <w:t xml:space="preserve"> provvedimenti di attribuzione delle Specifiche Responsabilità di cui al presente articolo, vengono trasmessi dal Dirigente al competente Servizio Risorse Umane – Trattamento Economico, che procederà alle corrispondenti liquidazioni secondo le decorrenze indicate nei provvedimenti dirigenziali medesimi.</w:t>
      </w:r>
    </w:p>
    <w:p w14:paraId="08D1F352" w14:textId="52320325" w:rsidR="0019047E" w:rsidRPr="00994593" w:rsidRDefault="0019047E" w:rsidP="002A374F">
      <w:pPr>
        <w:pStyle w:val="Paragrafoelenco"/>
        <w:numPr>
          <w:ilvl w:val="0"/>
          <w:numId w:val="31"/>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lastRenderedPageBreak/>
        <w:t xml:space="preserve">I compensi spettanti per lo svolgimento di compiti che comportano specifiche responsabilità hanno cadenza annuale e </w:t>
      </w:r>
      <w:r w:rsidR="0005071C" w:rsidRPr="00994593">
        <w:rPr>
          <w:rFonts w:asciiTheme="minorHAnsi" w:hAnsiTheme="minorHAnsi" w:cstheme="minorHAnsi"/>
          <w:sz w:val="24"/>
          <w:szCs w:val="24"/>
        </w:rPr>
        <w:t>si intendono prorogati fino alla revoca espressa o al venir meno dell’esercizio della responsabilità prevista</w:t>
      </w:r>
      <w:r w:rsidRPr="00994593">
        <w:rPr>
          <w:rFonts w:asciiTheme="minorHAnsi" w:hAnsiTheme="minorHAnsi" w:cstheme="minorHAnsi"/>
          <w:sz w:val="24"/>
          <w:szCs w:val="24"/>
        </w:rPr>
        <w:t>.</w:t>
      </w:r>
    </w:p>
    <w:p w14:paraId="6145A9E7" w14:textId="63AF71DD" w:rsidR="0019047E" w:rsidRPr="00994593" w:rsidRDefault="0019047E" w:rsidP="002A374F">
      <w:pPr>
        <w:pStyle w:val="Paragrafoelenco"/>
        <w:numPr>
          <w:ilvl w:val="0"/>
          <w:numId w:val="31"/>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In sede di verifica annuale delle risorse disponibili la presente individuazione di specifiche responsabilità potrà essere soggetta a revisioni ed integrazioni concordate tra le parti. </w:t>
      </w:r>
    </w:p>
    <w:p w14:paraId="6CBF422E" w14:textId="085ABFB4" w:rsidR="0019047E" w:rsidRPr="00994593" w:rsidRDefault="0005071C" w:rsidP="002A374F">
      <w:pPr>
        <w:pStyle w:val="Paragrafoelenco"/>
        <w:numPr>
          <w:ilvl w:val="0"/>
          <w:numId w:val="31"/>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Gli importi delle in</w:t>
      </w:r>
      <w:r w:rsidR="0019047E" w:rsidRPr="00994593">
        <w:rPr>
          <w:rFonts w:asciiTheme="minorHAnsi" w:hAnsiTheme="minorHAnsi" w:cstheme="minorHAnsi"/>
          <w:sz w:val="24"/>
          <w:szCs w:val="24"/>
        </w:rPr>
        <w:t>dennità sopra indicati sono riferiti a personale in servizio a tempo pieno per l’intero anno; l’indennità, se spettante, è corrisposta al personale a part time in proporzione alle ore lavorative contrattuali. L’indennità viene corrisposta mensilmente per 12 mesi. Non compete per i periodi nei quali la relativa responsabilità non viene esercitata.  E’ esclusa la cumulabilità con altri compensi riconosciuti per il medesimo ruolo, servizio o responsabilità.</w:t>
      </w:r>
    </w:p>
    <w:p w14:paraId="359FF15D" w14:textId="4C17B902" w:rsidR="0019047E" w:rsidRPr="00994593" w:rsidRDefault="0019047E" w:rsidP="002A374F">
      <w:pPr>
        <w:pStyle w:val="Paragrafoelenco"/>
        <w:numPr>
          <w:ilvl w:val="0"/>
          <w:numId w:val="31"/>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Gli incarichi per specifiche responsabilità possono essere revocati prima della scadenza, con atto scritto e motivato del dirigente:</w:t>
      </w:r>
    </w:p>
    <w:p w14:paraId="53FB52CE" w14:textId="7E403C53" w:rsidR="0019047E" w:rsidRPr="00994593" w:rsidRDefault="00124A5F" w:rsidP="002A374F">
      <w:pPr>
        <w:numPr>
          <w:ilvl w:val="0"/>
          <w:numId w:val="20"/>
        </w:numPr>
        <w:tabs>
          <w:tab w:val="clear" w:pos="354"/>
        </w:tabs>
        <w:adjustRightInd w:val="0"/>
        <w:ind w:left="567" w:hanging="283"/>
        <w:jc w:val="both"/>
        <w:rPr>
          <w:rFonts w:asciiTheme="minorHAnsi" w:hAnsiTheme="minorHAnsi" w:cstheme="minorHAnsi"/>
          <w:sz w:val="24"/>
          <w:szCs w:val="24"/>
        </w:rPr>
      </w:pPr>
      <w:r w:rsidRPr="00994593">
        <w:rPr>
          <w:rFonts w:asciiTheme="minorHAnsi" w:hAnsiTheme="minorHAnsi" w:cstheme="minorHAnsi"/>
          <w:sz w:val="24"/>
          <w:szCs w:val="24"/>
        </w:rPr>
        <w:t>I</w:t>
      </w:r>
      <w:r w:rsidR="0019047E" w:rsidRPr="00994593">
        <w:rPr>
          <w:rFonts w:asciiTheme="minorHAnsi" w:hAnsiTheme="minorHAnsi" w:cstheme="minorHAnsi"/>
          <w:sz w:val="24"/>
          <w:szCs w:val="24"/>
        </w:rPr>
        <w:t>n relazione ad intervenuti mutamenti organizzativi;</w:t>
      </w:r>
    </w:p>
    <w:p w14:paraId="6BA47EC7" w14:textId="07BC62F3" w:rsidR="0019047E" w:rsidRPr="00994593" w:rsidRDefault="00124A5F" w:rsidP="002A374F">
      <w:pPr>
        <w:numPr>
          <w:ilvl w:val="0"/>
          <w:numId w:val="20"/>
        </w:numPr>
        <w:tabs>
          <w:tab w:val="clear" w:pos="354"/>
        </w:tabs>
        <w:adjustRightInd w:val="0"/>
        <w:ind w:left="567" w:hanging="283"/>
        <w:jc w:val="both"/>
        <w:rPr>
          <w:rFonts w:asciiTheme="minorHAnsi" w:hAnsiTheme="minorHAnsi" w:cstheme="minorHAnsi"/>
          <w:sz w:val="24"/>
          <w:szCs w:val="24"/>
        </w:rPr>
      </w:pPr>
      <w:r w:rsidRPr="00994593">
        <w:rPr>
          <w:rFonts w:asciiTheme="minorHAnsi" w:hAnsiTheme="minorHAnsi" w:cstheme="minorHAnsi"/>
          <w:sz w:val="24"/>
          <w:szCs w:val="24"/>
        </w:rPr>
        <w:t>I</w:t>
      </w:r>
      <w:r w:rsidR="0019047E" w:rsidRPr="00994593">
        <w:rPr>
          <w:rFonts w:asciiTheme="minorHAnsi" w:hAnsiTheme="minorHAnsi" w:cstheme="minorHAnsi"/>
          <w:sz w:val="24"/>
          <w:szCs w:val="24"/>
        </w:rPr>
        <w:t>n conseguenza dell’accertamento di inadempienze da parte dell’incaricato;</w:t>
      </w:r>
    </w:p>
    <w:p w14:paraId="20A07F3F" w14:textId="0E9D413E" w:rsidR="0019047E" w:rsidRPr="00994593" w:rsidRDefault="00124A5F" w:rsidP="002A374F">
      <w:pPr>
        <w:numPr>
          <w:ilvl w:val="0"/>
          <w:numId w:val="20"/>
        </w:numPr>
        <w:tabs>
          <w:tab w:val="clear" w:pos="354"/>
        </w:tabs>
        <w:adjustRightInd w:val="0"/>
        <w:ind w:left="567" w:hanging="283"/>
        <w:jc w:val="both"/>
        <w:rPr>
          <w:rFonts w:asciiTheme="minorHAnsi" w:hAnsiTheme="minorHAnsi" w:cstheme="minorHAnsi"/>
          <w:sz w:val="24"/>
          <w:szCs w:val="24"/>
        </w:rPr>
      </w:pPr>
      <w:r w:rsidRPr="00994593">
        <w:rPr>
          <w:rFonts w:asciiTheme="minorHAnsi" w:hAnsiTheme="minorHAnsi" w:cstheme="minorHAnsi"/>
          <w:sz w:val="24"/>
          <w:szCs w:val="24"/>
        </w:rPr>
        <w:t>I</w:t>
      </w:r>
      <w:r w:rsidR="0019047E" w:rsidRPr="00994593">
        <w:rPr>
          <w:rFonts w:asciiTheme="minorHAnsi" w:hAnsiTheme="minorHAnsi" w:cstheme="minorHAnsi"/>
          <w:sz w:val="24"/>
          <w:szCs w:val="24"/>
        </w:rPr>
        <w:t>n caso di sospensione dal servizio a seguito di procedimento disciplinare o penale</w:t>
      </w:r>
      <w:r w:rsidR="00E468B9" w:rsidRPr="00994593">
        <w:rPr>
          <w:rFonts w:asciiTheme="minorHAnsi" w:hAnsiTheme="minorHAnsi" w:cstheme="minorHAnsi"/>
          <w:sz w:val="24"/>
          <w:szCs w:val="24"/>
        </w:rPr>
        <w:t>;</w:t>
      </w:r>
    </w:p>
    <w:p w14:paraId="483E5D8B" w14:textId="6B3E3C58" w:rsidR="0019047E" w:rsidRPr="00994593" w:rsidRDefault="0019047E" w:rsidP="002A374F">
      <w:pPr>
        <w:numPr>
          <w:ilvl w:val="0"/>
          <w:numId w:val="20"/>
        </w:numPr>
        <w:tabs>
          <w:tab w:val="clear" w:pos="354"/>
        </w:tabs>
        <w:ind w:left="567" w:hanging="283"/>
        <w:jc w:val="both"/>
        <w:rPr>
          <w:rFonts w:asciiTheme="minorHAnsi" w:hAnsiTheme="minorHAnsi" w:cstheme="minorHAnsi"/>
          <w:sz w:val="24"/>
          <w:szCs w:val="24"/>
        </w:rPr>
      </w:pPr>
      <w:r w:rsidRPr="00994593">
        <w:rPr>
          <w:rFonts w:asciiTheme="minorHAnsi" w:hAnsiTheme="minorHAnsi" w:cstheme="minorHAnsi"/>
          <w:sz w:val="24"/>
          <w:szCs w:val="24"/>
        </w:rPr>
        <w:t>In caso di trasferimento ad altro Servizio</w:t>
      </w:r>
      <w:r w:rsidR="00E468B9" w:rsidRPr="00994593">
        <w:rPr>
          <w:rFonts w:asciiTheme="minorHAnsi" w:hAnsiTheme="minorHAnsi" w:cstheme="minorHAnsi"/>
          <w:sz w:val="24"/>
          <w:szCs w:val="24"/>
        </w:rPr>
        <w:t>.</w:t>
      </w:r>
    </w:p>
    <w:p w14:paraId="1A37AD88" w14:textId="7D9D638A" w:rsidR="0019047E" w:rsidRPr="00994593" w:rsidRDefault="0019047E" w:rsidP="002A374F">
      <w:pPr>
        <w:pStyle w:val="Paragrafoelenco"/>
        <w:numPr>
          <w:ilvl w:val="0"/>
          <w:numId w:val="31"/>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Nei casi di maternità, compreso il periodo di astensione facoltativo, infortunio sul lavoro e gravi patologie, gli incarichi rimangono sospesi fino alla ripresa del servizio, con conseguente sospensione della corresponsione della indennità.</w:t>
      </w:r>
    </w:p>
    <w:p w14:paraId="25FC01D9" w14:textId="0C3F5779" w:rsidR="0019047E" w:rsidRPr="00994593" w:rsidRDefault="0019047E" w:rsidP="002A374F">
      <w:pPr>
        <w:pStyle w:val="Paragrafoelenco"/>
        <w:numPr>
          <w:ilvl w:val="0"/>
          <w:numId w:val="31"/>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Eventuali residui generatisi a consuntivo affluiscono al fondo di finanziamento del salario accessorio relativo all’anno successivo, ai sensi dell’articolo 17, comma 5, del Ccnl 1° aprile 1999 - Art. 68 c. 1 del CCNL 21.05.2018 Somme non utilizzate nell’esercizio precedente (di parte stabile)</w:t>
      </w:r>
      <w:r w:rsidR="00E468B9" w:rsidRPr="00994593">
        <w:rPr>
          <w:rFonts w:asciiTheme="minorHAnsi" w:hAnsiTheme="minorHAnsi" w:cstheme="minorHAnsi"/>
          <w:sz w:val="24"/>
          <w:szCs w:val="24"/>
        </w:rPr>
        <w:t>.</w:t>
      </w:r>
    </w:p>
    <w:p w14:paraId="43FAA2E7" w14:textId="77777777" w:rsidR="0019047E" w:rsidRPr="00994593" w:rsidRDefault="0019047E" w:rsidP="00EA5765">
      <w:pPr>
        <w:spacing w:before="120" w:after="120"/>
        <w:ind w:firstLine="567"/>
        <w:jc w:val="both"/>
        <w:rPr>
          <w:rFonts w:asciiTheme="minorHAnsi" w:hAnsiTheme="minorHAnsi" w:cstheme="minorHAnsi"/>
          <w:sz w:val="24"/>
          <w:szCs w:val="24"/>
        </w:rPr>
      </w:pPr>
    </w:p>
    <w:p w14:paraId="28E2D7EE" w14:textId="3C288C1E" w:rsidR="00DA48C2" w:rsidRPr="00994593" w:rsidRDefault="00DA48C2" w:rsidP="00EA5765">
      <w:pPr>
        <w:pStyle w:val="Titolo2"/>
        <w:rPr>
          <w:rFonts w:asciiTheme="minorHAnsi" w:hAnsiTheme="minorHAnsi" w:cstheme="minorHAnsi"/>
        </w:rPr>
      </w:pPr>
      <w:bookmarkStart w:id="55" w:name="_Toc19096410"/>
      <w:r w:rsidRPr="00994593">
        <w:rPr>
          <w:rFonts w:asciiTheme="minorHAnsi" w:hAnsiTheme="minorHAnsi" w:cstheme="minorHAnsi"/>
        </w:rPr>
        <w:t xml:space="preserve">Art. </w:t>
      </w:r>
      <w:r w:rsidR="00650DAB">
        <w:rPr>
          <w:rFonts w:asciiTheme="minorHAnsi" w:hAnsiTheme="minorHAnsi" w:cstheme="minorHAnsi"/>
          <w:lang w:val="it-IT"/>
        </w:rPr>
        <w:t>17</w:t>
      </w:r>
      <w:r w:rsidRPr="00994593">
        <w:rPr>
          <w:rFonts w:asciiTheme="minorHAnsi" w:hAnsiTheme="minorHAnsi" w:cstheme="minorHAnsi"/>
        </w:rPr>
        <w:t xml:space="preserve"> – Prestazioni soggette a pagamento rese dalla polizia locale a favore di terzi</w:t>
      </w:r>
      <w:bookmarkEnd w:id="55"/>
      <w:r w:rsidRPr="00994593">
        <w:rPr>
          <w:rFonts w:asciiTheme="minorHAnsi" w:hAnsiTheme="minorHAnsi" w:cstheme="minorHAnsi"/>
        </w:rPr>
        <w:t xml:space="preserve"> </w:t>
      </w:r>
    </w:p>
    <w:p w14:paraId="0CD31632" w14:textId="155229FA" w:rsidR="00DA48C2" w:rsidRPr="00994593" w:rsidRDefault="00DA48C2" w:rsidP="002A374F">
      <w:pPr>
        <w:pStyle w:val="Paragrafoelenco"/>
        <w:numPr>
          <w:ilvl w:val="0"/>
          <w:numId w:val="32"/>
        </w:numPr>
        <w:spacing w:before="120" w:after="120"/>
        <w:ind w:left="284" w:hanging="284"/>
        <w:jc w:val="both"/>
        <w:rPr>
          <w:rFonts w:asciiTheme="minorHAnsi" w:hAnsiTheme="minorHAnsi" w:cstheme="minorHAnsi"/>
          <w:sz w:val="24"/>
          <w:szCs w:val="24"/>
        </w:rPr>
      </w:pPr>
      <w:bookmarkStart w:id="56" w:name="_Toc4430047"/>
      <w:r w:rsidRPr="00994593">
        <w:rPr>
          <w:rFonts w:asciiTheme="minorHAnsi" w:hAnsiTheme="minorHAnsi" w:cstheme="minorHAnsi"/>
          <w:sz w:val="24"/>
          <w:szCs w:val="24"/>
        </w:rPr>
        <w:t>In applicazione dell’art. 56–ter del CCNL del 21.5.2018 in occasione di iniziative organizzate da privati ai sensi dell’art. 22 comma 3 del D.L. 50 del 2017 convertito nella Legge 96/2017 i servizi aggiunti richiesti ed effettuati dal personale della polizia locale sono completamente a carico degli organizzatori, i quali versano al comune il corrispettivo valore delle prestazioni straordinarie da corrispondere al personale di PL per detti servizi aggiuntivi.</w:t>
      </w:r>
      <w:bookmarkEnd w:id="56"/>
    </w:p>
    <w:p w14:paraId="45FB8FFA" w14:textId="1BC93948" w:rsidR="00A550FE" w:rsidRPr="00994593" w:rsidRDefault="00DA48C2" w:rsidP="002A374F">
      <w:pPr>
        <w:pStyle w:val="Paragrafoelenco"/>
        <w:numPr>
          <w:ilvl w:val="0"/>
          <w:numId w:val="32"/>
        </w:numPr>
        <w:spacing w:before="120" w:after="120"/>
        <w:ind w:left="284" w:hanging="284"/>
        <w:jc w:val="both"/>
        <w:rPr>
          <w:rFonts w:asciiTheme="minorHAnsi" w:hAnsiTheme="minorHAnsi" w:cstheme="minorHAnsi"/>
          <w:sz w:val="24"/>
          <w:szCs w:val="24"/>
        </w:rPr>
      </w:pPr>
      <w:bookmarkStart w:id="57" w:name="_Toc4430048"/>
      <w:r w:rsidRPr="00994593">
        <w:rPr>
          <w:rFonts w:asciiTheme="minorHAnsi" w:hAnsiTheme="minorHAnsi" w:cstheme="minorHAnsi"/>
          <w:sz w:val="24"/>
          <w:szCs w:val="24"/>
        </w:rPr>
        <w:t>Tale corrispettivo è portato in incremento al fondo destinato al lavoro straordinario. Nel caso in cui le ore per prestazioni straordinarie destinate ai servizi aggiuntivi di cui al presente comma siano rese di domenica o nel giorno del riposo settimanale, oltre al compenso per il lavoro straordinario, al personale è riconosciuto un riposo compensativo di durata esattamente corrispondente a quella della prestazione lavorativa resa. Il costo del riposo compensativo è da ascriversi anch’esso integralmente a carico dei soggetti privati organizzatori dell’iniziativa. Le ore aggiuntive non concorrono alla verifica del rispetto del limite massimo individuale di ore di lavoro straordinario, di cui all’art. 14, comma 4, del CCNL dell’1.4.1999 e all’art.38, comma 3, del CCNL del 14.9.2000.</w:t>
      </w:r>
      <w:bookmarkEnd w:id="57"/>
    </w:p>
    <w:p w14:paraId="7B61C013" w14:textId="5684E011" w:rsidR="00A550FE" w:rsidRPr="00994593" w:rsidRDefault="00DA48C2" w:rsidP="002A374F">
      <w:pPr>
        <w:pStyle w:val="Paragrafoelenco"/>
        <w:numPr>
          <w:ilvl w:val="0"/>
          <w:numId w:val="32"/>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Il finanziamento derivante dai privati deve coprire interamente i costi derivanti dalla applicazione di questa disposizione, ivi compresi gli oneri riflessi e l’Irap.</w:t>
      </w:r>
      <w:bookmarkStart w:id="58" w:name="_Toc4430049"/>
    </w:p>
    <w:p w14:paraId="248815C4" w14:textId="41DCA4F7" w:rsidR="00DA48C2" w:rsidRPr="00994593" w:rsidRDefault="00A550FE" w:rsidP="002A374F">
      <w:pPr>
        <w:pStyle w:val="Paragrafoelenco"/>
        <w:numPr>
          <w:ilvl w:val="0"/>
          <w:numId w:val="32"/>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S</w:t>
      </w:r>
      <w:r w:rsidR="00DA48C2" w:rsidRPr="00994593">
        <w:rPr>
          <w:rFonts w:asciiTheme="minorHAnsi" w:hAnsiTheme="minorHAnsi" w:cstheme="minorHAnsi"/>
          <w:sz w:val="24"/>
          <w:szCs w:val="24"/>
        </w:rPr>
        <w:t>ulla base dei presenti criteri e quale condizione legittimante la corresponsione di tale indennità dovrà essere approvato uno specifico Regolamento che disciplini le prestazioni a pagamento rese dal Corpo di Polizia Locale su richiesta di terzi, ai sensi dell’art. 22 del d.l. 24 aprile 2017, n. 50 nonché dell’art. 56-ter del C.C.N.L. relativo al personale del comparto Funzioni locali triennio 2016/2018</w:t>
      </w:r>
      <w:bookmarkEnd w:id="58"/>
      <w:r w:rsidR="00124A5F" w:rsidRPr="00994593">
        <w:rPr>
          <w:rFonts w:asciiTheme="minorHAnsi" w:hAnsiTheme="minorHAnsi" w:cstheme="minorHAnsi"/>
          <w:sz w:val="24"/>
          <w:szCs w:val="24"/>
        </w:rPr>
        <w:t>.</w:t>
      </w:r>
    </w:p>
    <w:p w14:paraId="5D8795CF" w14:textId="77777777" w:rsidR="00DA48C2" w:rsidRPr="00994593" w:rsidRDefault="00DA48C2" w:rsidP="00EA5765">
      <w:pPr>
        <w:pStyle w:val="NormaleWeb"/>
        <w:spacing w:before="0" w:beforeAutospacing="0" w:after="0" w:afterAutospacing="0"/>
        <w:jc w:val="both"/>
        <w:rPr>
          <w:rFonts w:asciiTheme="minorHAnsi" w:eastAsia="Times New Roman" w:hAnsiTheme="minorHAnsi" w:cstheme="minorHAnsi"/>
        </w:rPr>
      </w:pPr>
    </w:p>
    <w:p w14:paraId="098C7F1F" w14:textId="5C2EDDBB" w:rsidR="00C05DF6" w:rsidRPr="00994593" w:rsidRDefault="00C05DF6" w:rsidP="00EA5765">
      <w:pPr>
        <w:pStyle w:val="Titolo2"/>
        <w:rPr>
          <w:rFonts w:asciiTheme="minorHAnsi" w:hAnsiTheme="minorHAnsi" w:cstheme="minorHAnsi"/>
        </w:rPr>
      </w:pPr>
      <w:bookmarkStart w:id="59" w:name="_Toc19096411"/>
      <w:r w:rsidRPr="00994593">
        <w:rPr>
          <w:rFonts w:asciiTheme="minorHAnsi" w:hAnsiTheme="minorHAnsi" w:cstheme="minorHAnsi"/>
        </w:rPr>
        <w:t xml:space="preserve">Art. </w:t>
      </w:r>
      <w:r w:rsidR="00650DAB">
        <w:rPr>
          <w:rFonts w:asciiTheme="minorHAnsi" w:hAnsiTheme="minorHAnsi" w:cstheme="minorHAnsi"/>
          <w:lang w:val="it-IT"/>
        </w:rPr>
        <w:t>1</w:t>
      </w:r>
      <w:r w:rsidRPr="00994593">
        <w:rPr>
          <w:rFonts w:asciiTheme="minorHAnsi" w:hAnsiTheme="minorHAnsi" w:cstheme="minorHAnsi"/>
        </w:rPr>
        <w:t>8 - Compensi per le funzioni di responsabilità svolte dal personale della polizia locale</w:t>
      </w:r>
      <w:bookmarkEnd w:id="59"/>
    </w:p>
    <w:p w14:paraId="6DF5858D" w14:textId="77777777" w:rsidR="00C05DF6" w:rsidRPr="00994593" w:rsidRDefault="00C05DF6" w:rsidP="002A374F">
      <w:pPr>
        <w:pStyle w:val="Paragrafoelenco"/>
        <w:numPr>
          <w:ilvl w:val="0"/>
          <w:numId w:val="33"/>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Per incarichi di responsabilità svolti dal personale della polizia locale, ai sensi dell’articolo 56 sexies del CCNL 21.5.2018, si devono intendere quelli assegnati formalmente dal Comandante entro i 30 giorni successivi alla stipula del presente contratto decentrato che determinano lo svolgimento di compiti di responsabilità ulteriori rispetto alle attività svolte dalla parte maggioritaria dei dipendenti della polizia locale inquadrati nella stessa categoria, compiti che devono essere connessi al grado rivestito. Del conferimento di tali incarichi deve essere data comunicazione al Servizio Personale. Nel conferimento degli stessi occorre tenere conto delle risorse destinate dal contratto decentrato al finanziamento di questo istituto.</w:t>
      </w:r>
    </w:p>
    <w:p w14:paraId="7F116263" w14:textId="3F09E7C5" w:rsidR="00C05DF6" w:rsidRPr="00994593" w:rsidRDefault="00C05DF6" w:rsidP="002A374F">
      <w:pPr>
        <w:pStyle w:val="Paragrafoelenco"/>
        <w:numPr>
          <w:ilvl w:val="0"/>
          <w:numId w:val="33"/>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I compiti che comportano specifiche responsabilità da parte del personale delle categorie C e D e i relativi compensi, sono i seguenti:</w:t>
      </w:r>
    </w:p>
    <w:p w14:paraId="58F86D05" w14:textId="77777777" w:rsidR="00C05DF6" w:rsidRPr="00994593" w:rsidRDefault="00C05DF6" w:rsidP="00EA5765">
      <w:pPr>
        <w:jc w:val="both"/>
        <w:rPr>
          <w:rFonts w:asciiTheme="minorHAnsi" w:hAnsiTheme="minorHAnsi" w:cstheme="minorHAnsi"/>
          <w:sz w:val="24"/>
          <w:szCs w:val="24"/>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85" w:type="dxa"/>
          <w:bottom w:w="45" w:type="dxa"/>
          <w:right w:w="85" w:type="dxa"/>
        </w:tblCellMar>
        <w:tblLook w:val="0000" w:firstRow="0" w:lastRow="0" w:firstColumn="0" w:lastColumn="0" w:noHBand="0" w:noVBand="0"/>
      </w:tblPr>
      <w:tblGrid>
        <w:gridCol w:w="7454"/>
        <w:gridCol w:w="1986"/>
      </w:tblGrid>
      <w:tr w:rsidR="00C05DF6" w:rsidRPr="00994593" w14:paraId="48122982" w14:textId="77777777" w:rsidTr="003A71E6">
        <w:trPr>
          <w:trHeight w:val="601"/>
          <w:jc w:val="center"/>
        </w:trPr>
        <w:tc>
          <w:tcPr>
            <w:tcW w:w="7454" w:type="dxa"/>
            <w:shd w:val="clear" w:color="auto" w:fill="E6E6E6"/>
            <w:vAlign w:val="center"/>
          </w:tcPr>
          <w:p w14:paraId="4D7B38CD" w14:textId="77777777" w:rsidR="00C05DF6" w:rsidRPr="00994593" w:rsidRDefault="00C05DF6" w:rsidP="00EA5765">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4"/>
                <w:szCs w:val="24"/>
              </w:rPr>
            </w:pPr>
            <w:r w:rsidRPr="00994593">
              <w:rPr>
                <w:rFonts w:asciiTheme="minorHAnsi" w:hAnsiTheme="minorHAnsi" w:cstheme="minorHAnsi"/>
                <w:b/>
                <w:sz w:val="24"/>
                <w:szCs w:val="24"/>
              </w:rPr>
              <w:t xml:space="preserve">Compiti che comportano specifiche responsabilità da parte del personale </w:t>
            </w:r>
            <w:r w:rsidRPr="00994593">
              <w:rPr>
                <w:rFonts w:asciiTheme="minorHAnsi" w:hAnsiTheme="minorHAnsi" w:cstheme="minorHAnsi"/>
                <w:b/>
                <w:sz w:val="24"/>
                <w:szCs w:val="24"/>
              </w:rPr>
              <w:br/>
              <w:t>delle categorie C e D</w:t>
            </w:r>
          </w:p>
        </w:tc>
        <w:tc>
          <w:tcPr>
            <w:tcW w:w="1986" w:type="dxa"/>
            <w:shd w:val="clear" w:color="auto" w:fill="E6E6E6"/>
            <w:vAlign w:val="center"/>
          </w:tcPr>
          <w:p w14:paraId="0B3EDE1A" w14:textId="77777777" w:rsidR="00C05DF6" w:rsidRPr="00994593"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4"/>
                <w:szCs w:val="24"/>
              </w:rPr>
            </w:pPr>
            <w:r w:rsidRPr="00994593">
              <w:rPr>
                <w:rFonts w:asciiTheme="minorHAnsi" w:hAnsiTheme="minorHAnsi" w:cstheme="minorHAnsi"/>
                <w:b/>
                <w:sz w:val="24"/>
                <w:szCs w:val="24"/>
              </w:rPr>
              <w:t>Compensi</w:t>
            </w:r>
          </w:p>
          <w:p w14:paraId="05DB45D1" w14:textId="77777777" w:rsidR="00C05DF6" w:rsidRPr="00994593"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4"/>
                <w:szCs w:val="24"/>
              </w:rPr>
            </w:pPr>
            <w:r w:rsidRPr="00994593">
              <w:rPr>
                <w:rFonts w:asciiTheme="minorHAnsi" w:hAnsiTheme="minorHAnsi" w:cstheme="minorHAnsi"/>
                <w:b/>
                <w:sz w:val="24"/>
                <w:szCs w:val="24"/>
              </w:rPr>
              <w:t>annui</w:t>
            </w:r>
          </w:p>
        </w:tc>
      </w:tr>
      <w:tr w:rsidR="00C05DF6" w:rsidRPr="00994593" w14:paraId="00B290E3" w14:textId="77777777" w:rsidTr="003A71E6">
        <w:trPr>
          <w:trHeight w:val="796"/>
          <w:jc w:val="center"/>
        </w:trPr>
        <w:tc>
          <w:tcPr>
            <w:tcW w:w="7454" w:type="dxa"/>
          </w:tcPr>
          <w:p w14:paraId="588EA8DD" w14:textId="0CD2C6A1" w:rsidR="00C05DF6" w:rsidRPr="00994593" w:rsidRDefault="00C05DF6" w:rsidP="00EA5765">
            <w:pPr>
              <w:spacing w:before="120" w:after="120"/>
              <w:jc w:val="both"/>
              <w:rPr>
                <w:rFonts w:asciiTheme="minorHAnsi" w:hAnsiTheme="minorHAnsi" w:cstheme="minorHAnsi"/>
                <w:sz w:val="24"/>
                <w:szCs w:val="24"/>
              </w:rPr>
            </w:pPr>
            <w:bookmarkStart w:id="60" w:name="_Toc4941923"/>
            <w:bookmarkStart w:id="61" w:name="_Toc4945480"/>
            <w:r w:rsidRPr="00994593">
              <w:rPr>
                <w:rFonts w:asciiTheme="minorHAnsi" w:hAnsiTheme="minorHAnsi" w:cstheme="minorHAnsi"/>
                <w:sz w:val="24"/>
                <w:szCs w:val="24"/>
              </w:rPr>
              <w:t xml:space="preserve">Responsabilità riferite a personale della polizia locale di categoria C, individuato dal Comandante per coordinamento, formalmente affidato, di operatori di pari o inferiore categoria e/o per lo svolgimento di attività che hanno un notevole livello di complessità ed in relazione al grado di </w:t>
            </w:r>
            <w:bookmarkEnd w:id="60"/>
            <w:bookmarkEnd w:id="61"/>
            <w:r w:rsidR="00913294" w:rsidRPr="00994593">
              <w:rPr>
                <w:rFonts w:asciiTheme="minorHAnsi" w:hAnsiTheme="minorHAnsi" w:cstheme="minorHAnsi"/>
                <w:sz w:val="24"/>
                <w:szCs w:val="24"/>
              </w:rPr>
              <w:t>maresciallo/</w:t>
            </w:r>
            <w:r w:rsidR="007A78FA" w:rsidRPr="00994593">
              <w:rPr>
                <w:rFonts w:asciiTheme="minorHAnsi" w:hAnsiTheme="minorHAnsi" w:cstheme="minorHAnsi"/>
                <w:sz w:val="24"/>
                <w:szCs w:val="24"/>
              </w:rPr>
              <w:t>ispettore.</w:t>
            </w:r>
          </w:p>
        </w:tc>
        <w:tc>
          <w:tcPr>
            <w:tcW w:w="1986" w:type="dxa"/>
          </w:tcPr>
          <w:p w14:paraId="73F10750" w14:textId="1F097CF7" w:rsidR="00C05DF6" w:rsidRPr="00994593" w:rsidRDefault="00036658" w:rsidP="002A374F">
            <w:pPr>
              <w:numPr>
                <w:ilvl w:val="0"/>
                <w:numId w:val="7"/>
              </w:numPr>
              <w:ind w:left="281" w:hanging="180"/>
              <w:rPr>
                <w:rFonts w:asciiTheme="minorHAnsi" w:hAnsiTheme="minorHAnsi" w:cstheme="minorHAnsi"/>
                <w:sz w:val="24"/>
                <w:szCs w:val="24"/>
              </w:rPr>
            </w:pPr>
            <w:r w:rsidRPr="00994593">
              <w:rPr>
                <w:rFonts w:asciiTheme="minorHAnsi" w:hAnsiTheme="minorHAnsi" w:cstheme="minorHAnsi"/>
                <w:sz w:val="24"/>
                <w:szCs w:val="24"/>
              </w:rPr>
              <w:t>Euro 7</w:t>
            </w:r>
            <w:r w:rsidR="00374DCD" w:rsidRPr="00994593">
              <w:rPr>
                <w:rFonts w:asciiTheme="minorHAnsi" w:hAnsiTheme="minorHAnsi" w:cstheme="minorHAnsi"/>
                <w:sz w:val="24"/>
                <w:szCs w:val="24"/>
              </w:rPr>
              <w:t>00,00</w:t>
            </w:r>
          </w:p>
        </w:tc>
      </w:tr>
      <w:tr w:rsidR="00C05DF6" w:rsidRPr="00994593" w14:paraId="0BB942CD" w14:textId="77777777" w:rsidTr="003A71E6">
        <w:trPr>
          <w:trHeight w:val="785"/>
          <w:jc w:val="center"/>
        </w:trPr>
        <w:tc>
          <w:tcPr>
            <w:tcW w:w="7454" w:type="dxa"/>
          </w:tcPr>
          <w:p w14:paraId="5D6CFBA7" w14:textId="77777777" w:rsidR="00C05DF6" w:rsidRPr="00994593"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r w:rsidRPr="00994593">
              <w:rPr>
                <w:rFonts w:asciiTheme="minorHAnsi" w:hAnsiTheme="minorHAnsi" w:cstheme="minorHAnsi"/>
                <w:sz w:val="24"/>
                <w:szCs w:val="24"/>
              </w:rPr>
              <w:t>Responsabilità, formalmente attribuita a dipendente di categoria D dal Comandante, nei seguenti ambiti:</w:t>
            </w:r>
          </w:p>
          <w:p w14:paraId="38FF0F6F" w14:textId="22DED527" w:rsidR="00C05DF6" w:rsidRPr="00994593" w:rsidRDefault="00C05DF6" w:rsidP="002A374F">
            <w:pPr>
              <w:numPr>
                <w:ilvl w:val="0"/>
                <w:numId w:val="2"/>
              </w:numPr>
              <w:tabs>
                <w:tab w:val="clear" w:pos="360"/>
              </w:tabs>
              <w:autoSpaceDE/>
              <w:autoSpaceDN/>
              <w:ind w:left="227" w:hanging="227"/>
              <w:jc w:val="both"/>
              <w:rPr>
                <w:rFonts w:asciiTheme="minorHAnsi" w:hAnsiTheme="minorHAnsi" w:cstheme="minorHAnsi"/>
                <w:sz w:val="24"/>
                <w:szCs w:val="24"/>
              </w:rPr>
            </w:pPr>
            <w:r w:rsidRPr="00994593">
              <w:rPr>
                <w:rFonts w:asciiTheme="minorHAnsi" w:hAnsiTheme="minorHAnsi" w:cstheme="minorHAnsi"/>
                <w:sz w:val="24"/>
                <w:szCs w:val="24"/>
              </w:rPr>
              <w:t>1) responsabilità di una strut</w:t>
            </w:r>
            <w:r w:rsidR="007A78FA" w:rsidRPr="00994593">
              <w:rPr>
                <w:rFonts w:asciiTheme="minorHAnsi" w:hAnsiTheme="minorHAnsi" w:cstheme="minorHAnsi"/>
                <w:sz w:val="24"/>
                <w:szCs w:val="24"/>
              </w:rPr>
              <w:t>tura organizzativa formalizzata;</w:t>
            </w:r>
          </w:p>
          <w:p w14:paraId="2BFFEB7E" w14:textId="77777777" w:rsidR="00C05DF6" w:rsidRPr="00994593" w:rsidRDefault="00C05DF6" w:rsidP="002A374F">
            <w:pPr>
              <w:numPr>
                <w:ilvl w:val="0"/>
                <w:numId w:val="2"/>
              </w:numPr>
              <w:tabs>
                <w:tab w:val="clear" w:pos="360"/>
              </w:tabs>
              <w:autoSpaceDE/>
              <w:autoSpaceDN/>
              <w:ind w:left="227" w:hanging="227"/>
              <w:jc w:val="both"/>
              <w:rPr>
                <w:rFonts w:asciiTheme="minorHAnsi" w:hAnsiTheme="minorHAnsi" w:cstheme="minorHAnsi"/>
                <w:sz w:val="24"/>
                <w:szCs w:val="24"/>
              </w:rPr>
            </w:pPr>
            <w:r w:rsidRPr="00994593">
              <w:rPr>
                <w:rFonts w:asciiTheme="minorHAnsi" w:hAnsiTheme="minorHAnsi" w:cstheme="minorHAnsi"/>
                <w:sz w:val="24"/>
                <w:szCs w:val="24"/>
              </w:rPr>
              <w:t>2) affidamento di un significativo numero di tipologie di procedimenti amministrativi e/o di procedimenti amministrativi che vengono giudicati di particolare complessità e/o di procedimenti amministrativi che appartengono a tipologie disomogenee;</w:t>
            </w:r>
          </w:p>
          <w:p w14:paraId="13FA1645" w14:textId="77777777" w:rsidR="00C05DF6" w:rsidRPr="00994593" w:rsidRDefault="00C05DF6" w:rsidP="002A374F">
            <w:pPr>
              <w:numPr>
                <w:ilvl w:val="0"/>
                <w:numId w:val="2"/>
              </w:numPr>
              <w:tabs>
                <w:tab w:val="clear" w:pos="360"/>
              </w:tabs>
              <w:autoSpaceDE/>
              <w:autoSpaceDN/>
              <w:ind w:left="227" w:hanging="227"/>
              <w:jc w:val="both"/>
              <w:rPr>
                <w:rFonts w:asciiTheme="minorHAnsi" w:hAnsiTheme="minorHAnsi" w:cstheme="minorHAnsi"/>
                <w:sz w:val="24"/>
                <w:szCs w:val="24"/>
              </w:rPr>
            </w:pPr>
            <w:r w:rsidRPr="00994593">
              <w:rPr>
                <w:rFonts w:asciiTheme="minorHAnsi" w:hAnsiTheme="minorHAnsi" w:cstheme="minorHAnsi"/>
                <w:sz w:val="24"/>
                <w:szCs w:val="24"/>
              </w:rPr>
              <w:t xml:space="preserve">3) coordinamento di operatori di categoria pari o inferiore (almeno 4 unità); </w:t>
            </w:r>
          </w:p>
          <w:p w14:paraId="7C351234" w14:textId="4A2F616D" w:rsidR="00C05DF6" w:rsidRPr="00994593" w:rsidRDefault="00C05DF6" w:rsidP="002A374F">
            <w:pPr>
              <w:numPr>
                <w:ilvl w:val="0"/>
                <w:numId w:val="3"/>
              </w:numPr>
              <w:tabs>
                <w:tab w:val="clear" w:pos="360"/>
              </w:tabs>
              <w:autoSpaceDE/>
              <w:autoSpaceDN/>
              <w:ind w:left="227" w:hanging="227"/>
              <w:jc w:val="both"/>
              <w:rPr>
                <w:rFonts w:asciiTheme="minorHAnsi" w:hAnsiTheme="minorHAnsi" w:cstheme="minorHAnsi"/>
                <w:sz w:val="24"/>
                <w:szCs w:val="24"/>
              </w:rPr>
            </w:pPr>
            <w:r w:rsidRPr="00994593">
              <w:rPr>
                <w:rFonts w:asciiTheme="minorHAnsi" w:hAnsiTheme="minorHAnsi" w:cstheme="minorHAnsi"/>
                <w:sz w:val="24"/>
                <w:szCs w:val="24"/>
              </w:rPr>
              <w:t>4) incarico di sostituzione del responsabile di posizione organizzativa per assenza o impedimento di</w:t>
            </w:r>
            <w:r w:rsidR="007A78FA" w:rsidRPr="00994593">
              <w:rPr>
                <w:rFonts w:asciiTheme="minorHAnsi" w:hAnsiTheme="minorHAnsi" w:cstheme="minorHAnsi"/>
                <w:sz w:val="24"/>
                <w:szCs w:val="24"/>
              </w:rPr>
              <w:t xml:space="preserve"> questi;</w:t>
            </w:r>
          </w:p>
          <w:p w14:paraId="1B085D7D" w14:textId="16B96FA9" w:rsidR="00C05DF6" w:rsidRPr="00994593" w:rsidRDefault="00C05DF6" w:rsidP="002A374F">
            <w:pPr>
              <w:numPr>
                <w:ilvl w:val="0"/>
                <w:numId w:val="3"/>
              </w:numPr>
              <w:tabs>
                <w:tab w:val="clear" w:pos="360"/>
              </w:tabs>
              <w:autoSpaceDE/>
              <w:autoSpaceDN/>
              <w:ind w:left="227" w:hanging="227"/>
              <w:jc w:val="both"/>
              <w:rPr>
                <w:rFonts w:asciiTheme="minorHAnsi" w:hAnsiTheme="minorHAnsi" w:cstheme="minorHAnsi"/>
                <w:sz w:val="24"/>
                <w:szCs w:val="24"/>
              </w:rPr>
            </w:pPr>
            <w:r w:rsidRPr="00994593">
              <w:rPr>
                <w:rFonts w:asciiTheme="minorHAnsi" w:hAnsiTheme="minorHAnsi" w:cstheme="minorHAnsi"/>
                <w:sz w:val="24"/>
                <w:szCs w:val="24"/>
              </w:rPr>
              <w:t>5) adozione in modo continuativo di atti a rilevanza esterna sulla base di deleghe espressamente conferite</w:t>
            </w:r>
            <w:r w:rsidR="007A78FA" w:rsidRPr="00994593">
              <w:rPr>
                <w:rFonts w:asciiTheme="minorHAnsi" w:hAnsiTheme="minorHAnsi" w:cstheme="minorHAnsi"/>
                <w:sz w:val="24"/>
                <w:szCs w:val="24"/>
              </w:rPr>
              <w:t>;</w:t>
            </w:r>
          </w:p>
          <w:p w14:paraId="2AF73CFC" w14:textId="61825E7B" w:rsidR="00C05DF6" w:rsidRPr="00994593" w:rsidRDefault="00C05DF6" w:rsidP="002A374F">
            <w:pPr>
              <w:numPr>
                <w:ilvl w:val="0"/>
                <w:numId w:val="3"/>
              </w:numPr>
              <w:tabs>
                <w:tab w:val="clear" w:pos="360"/>
              </w:tabs>
              <w:autoSpaceDE/>
              <w:autoSpaceDN/>
              <w:ind w:left="227" w:hanging="227"/>
              <w:jc w:val="both"/>
              <w:rPr>
                <w:rFonts w:asciiTheme="minorHAnsi" w:hAnsiTheme="minorHAnsi" w:cstheme="minorHAnsi"/>
                <w:sz w:val="24"/>
                <w:szCs w:val="24"/>
              </w:rPr>
            </w:pPr>
            <w:r w:rsidRPr="00994593">
              <w:rPr>
                <w:rFonts w:asciiTheme="minorHAnsi" w:hAnsiTheme="minorHAnsi" w:cstheme="minorHAnsi"/>
                <w:sz w:val="24"/>
                <w:szCs w:val="24"/>
              </w:rPr>
              <w:t xml:space="preserve">6) Grado </w:t>
            </w:r>
            <w:r w:rsidR="007A78FA" w:rsidRPr="00994593">
              <w:rPr>
                <w:rFonts w:asciiTheme="minorHAnsi" w:hAnsiTheme="minorHAnsi" w:cstheme="minorHAnsi"/>
                <w:sz w:val="24"/>
                <w:szCs w:val="24"/>
              </w:rPr>
              <w:t xml:space="preserve">di </w:t>
            </w:r>
            <w:r w:rsidR="00913294" w:rsidRPr="00994593">
              <w:rPr>
                <w:rFonts w:asciiTheme="minorHAnsi" w:hAnsiTheme="minorHAnsi" w:cstheme="minorHAnsi"/>
                <w:sz w:val="24"/>
                <w:szCs w:val="24"/>
              </w:rPr>
              <w:t>capitano/commissario</w:t>
            </w:r>
            <w:r w:rsidR="007A78FA" w:rsidRPr="00994593">
              <w:rPr>
                <w:rFonts w:asciiTheme="minorHAnsi" w:hAnsiTheme="minorHAnsi" w:cstheme="minorHAnsi"/>
                <w:sz w:val="24"/>
                <w:szCs w:val="24"/>
              </w:rPr>
              <w:t>.</w:t>
            </w:r>
          </w:p>
        </w:tc>
        <w:tc>
          <w:tcPr>
            <w:tcW w:w="1986" w:type="dxa"/>
          </w:tcPr>
          <w:p w14:paraId="69EB4857" w14:textId="66D0C117" w:rsidR="00C05DF6" w:rsidRPr="00994593" w:rsidRDefault="00C05DF6" w:rsidP="002A374F">
            <w:pPr>
              <w:numPr>
                <w:ilvl w:val="0"/>
                <w:numId w:val="4"/>
              </w:numPr>
              <w:tabs>
                <w:tab w:val="clear" w:pos="360"/>
              </w:tabs>
              <w:autoSpaceDE/>
              <w:autoSpaceDN/>
              <w:ind w:left="227" w:hanging="227"/>
              <w:jc w:val="both"/>
              <w:rPr>
                <w:rFonts w:asciiTheme="minorHAnsi" w:hAnsiTheme="minorHAnsi" w:cstheme="minorHAnsi"/>
                <w:sz w:val="24"/>
                <w:szCs w:val="24"/>
              </w:rPr>
            </w:pPr>
            <w:r w:rsidRPr="00994593">
              <w:rPr>
                <w:rFonts w:asciiTheme="minorHAnsi" w:hAnsiTheme="minorHAnsi" w:cstheme="minorHAnsi"/>
                <w:sz w:val="24"/>
                <w:szCs w:val="24"/>
              </w:rPr>
              <w:t xml:space="preserve">Euro </w:t>
            </w:r>
            <w:r w:rsidR="00C666FD" w:rsidRPr="00994593">
              <w:rPr>
                <w:rFonts w:asciiTheme="minorHAnsi" w:hAnsiTheme="minorHAnsi" w:cstheme="minorHAnsi"/>
                <w:sz w:val="24"/>
                <w:szCs w:val="24"/>
              </w:rPr>
              <w:t>2</w:t>
            </w:r>
            <w:r w:rsidR="00374DCD" w:rsidRPr="00994593">
              <w:rPr>
                <w:rFonts w:asciiTheme="minorHAnsi" w:hAnsiTheme="minorHAnsi" w:cstheme="minorHAnsi"/>
                <w:sz w:val="24"/>
                <w:szCs w:val="24"/>
              </w:rPr>
              <w:t>.000</w:t>
            </w:r>
            <w:r w:rsidR="00036658" w:rsidRPr="00994593">
              <w:rPr>
                <w:rFonts w:asciiTheme="minorHAnsi" w:hAnsiTheme="minorHAnsi" w:cstheme="minorHAnsi"/>
                <w:sz w:val="24"/>
                <w:szCs w:val="24"/>
              </w:rPr>
              <w:t>,00</w:t>
            </w:r>
            <w:r w:rsidRPr="00994593">
              <w:rPr>
                <w:rFonts w:asciiTheme="minorHAnsi" w:hAnsiTheme="minorHAnsi" w:cstheme="minorHAnsi"/>
                <w:sz w:val="24"/>
                <w:szCs w:val="24"/>
              </w:rPr>
              <w:t xml:space="preserve"> se riferita al possesso di almeno 5 requisiti</w:t>
            </w:r>
          </w:p>
          <w:p w14:paraId="024325AC" w14:textId="52CEE916" w:rsidR="00C05DF6" w:rsidRPr="00994593" w:rsidRDefault="00C05DF6" w:rsidP="002A374F">
            <w:pPr>
              <w:numPr>
                <w:ilvl w:val="0"/>
                <w:numId w:val="4"/>
              </w:numPr>
              <w:tabs>
                <w:tab w:val="clear" w:pos="360"/>
              </w:tabs>
              <w:autoSpaceDE/>
              <w:autoSpaceDN/>
              <w:ind w:left="227" w:hanging="227"/>
              <w:jc w:val="both"/>
              <w:rPr>
                <w:rFonts w:asciiTheme="minorHAnsi" w:hAnsiTheme="minorHAnsi" w:cstheme="minorHAnsi"/>
                <w:sz w:val="24"/>
                <w:szCs w:val="24"/>
              </w:rPr>
            </w:pPr>
            <w:r w:rsidRPr="00994593">
              <w:rPr>
                <w:rFonts w:asciiTheme="minorHAnsi" w:hAnsiTheme="minorHAnsi" w:cstheme="minorHAnsi"/>
                <w:sz w:val="24"/>
                <w:szCs w:val="24"/>
              </w:rPr>
              <w:t xml:space="preserve">Euro </w:t>
            </w:r>
            <w:r w:rsidR="00374DCD" w:rsidRPr="00994593">
              <w:rPr>
                <w:rFonts w:asciiTheme="minorHAnsi" w:hAnsiTheme="minorHAnsi" w:cstheme="minorHAnsi"/>
                <w:sz w:val="24"/>
                <w:szCs w:val="24"/>
              </w:rPr>
              <w:t>1.5</w:t>
            </w:r>
            <w:r w:rsidR="007A78FA" w:rsidRPr="00994593">
              <w:rPr>
                <w:rFonts w:asciiTheme="minorHAnsi" w:hAnsiTheme="minorHAnsi" w:cstheme="minorHAnsi"/>
                <w:sz w:val="24"/>
                <w:szCs w:val="24"/>
              </w:rPr>
              <w:t>00</w:t>
            </w:r>
            <w:r w:rsidR="00036658" w:rsidRPr="00994593">
              <w:rPr>
                <w:rFonts w:asciiTheme="minorHAnsi" w:hAnsiTheme="minorHAnsi" w:cstheme="minorHAnsi"/>
                <w:sz w:val="24"/>
                <w:szCs w:val="24"/>
              </w:rPr>
              <w:t>,00</w:t>
            </w:r>
            <w:r w:rsidRPr="00994593">
              <w:rPr>
                <w:rFonts w:asciiTheme="minorHAnsi" w:hAnsiTheme="minorHAnsi" w:cstheme="minorHAnsi"/>
                <w:sz w:val="24"/>
                <w:szCs w:val="24"/>
              </w:rPr>
              <w:t xml:space="preserve"> se riferita al possesso di 4 requisiti</w:t>
            </w:r>
          </w:p>
          <w:p w14:paraId="6508F8D2" w14:textId="54D036B0" w:rsidR="00C05DF6" w:rsidRPr="00994593" w:rsidRDefault="00C05DF6" w:rsidP="002A374F">
            <w:pPr>
              <w:numPr>
                <w:ilvl w:val="0"/>
                <w:numId w:val="4"/>
              </w:numPr>
              <w:tabs>
                <w:tab w:val="clear" w:pos="360"/>
              </w:tabs>
              <w:autoSpaceDE/>
              <w:autoSpaceDN/>
              <w:ind w:left="227" w:hanging="227"/>
              <w:jc w:val="both"/>
              <w:rPr>
                <w:rFonts w:asciiTheme="minorHAnsi" w:hAnsiTheme="minorHAnsi" w:cstheme="minorHAnsi"/>
                <w:sz w:val="24"/>
                <w:szCs w:val="24"/>
              </w:rPr>
            </w:pPr>
            <w:r w:rsidRPr="00994593">
              <w:rPr>
                <w:rFonts w:asciiTheme="minorHAnsi" w:hAnsiTheme="minorHAnsi" w:cstheme="minorHAnsi"/>
                <w:sz w:val="24"/>
                <w:szCs w:val="24"/>
              </w:rPr>
              <w:t xml:space="preserve">Euro </w:t>
            </w:r>
            <w:r w:rsidR="00374DCD" w:rsidRPr="00994593">
              <w:rPr>
                <w:rFonts w:asciiTheme="minorHAnsi" w:hAnsiTheme="minorHAnsi" w:cstheme="minorHAnsi"/>
                <w:sz w:val="24"/>
                <w:szCs w:val="24"/>
              </w:rPr>
              <w:t>1.3</w:t>
            </w:r>
            <w:r w:rsidR="007A78FA" w:rsidRPr="00994593">
              <w:rPr>
                <w:rFonts w:asciiTheme="minorHAnsi" w:hAnsiTheme="minorHAnsi" w:cstheme="minorHAnsi"/>
                <w:sz w:val="24"/>
                <w:szCs w:val="24"/>
              </w:rPr>
              <w:t>00</w:t>
            </w:r>
            <w:r w:rsidR="00036658" w:rsidRPr="00994593">
              <w:rPr>
                <w:rFonts w:asciiTheme="minorHAnsi" w:hAnsiTheme="minorHAnsi" w:cstheme="minorHAnsi"/>
                <w:sz w:val="24"/>
                <w:szCs w:val="24"/>
              </w:rPr>
              <w:t>,00</w:t>
            </w:r>
            <w:r w:rsidRPr="00994593">
              <w:rPr>
                <w:rFonts w:asciiTheme="minorHAnsi" w:hAnsiTheme="minorHAnsi" w:cstheme="minorHAnsi"/>
                <w:sz w:val="24"/>
                <w:szCs w:val="24"/>
              </w:rPr>
              <w:t xml:space="preserve"> se riferita al possesso di 3 requisiti</w:t>
            </w:r>
          </w:p>
          <w:p w14:paraId="243E791E" w14:textId="74666DB8" w:rsidR="00C05DF6" w:rsidRPr="00994593" w:rsidRDefault="00C05DF6" w:rsidP="002A374F">
            <w:pPr>
              <w:numPr>
                <w:ilvl w:val="0"/>
                <w:numId w:val="4"/>
              </w:numPr>
              <w:tabs>
                <w:tab w:val="clear" w:pos="360"/>
              </w:tabs>
              <w:autoSpaceDE/>
              <w:autoSpaceDN/>
              <w:ind w:left="227" w:hanging="227"/>
              <w:jc w:val="both"/>
              <w:rPr>
                <w:rFonts w:asciiTheme="minorHAnsi" w:hAnsiTheme="minorHAnsi" w:cstheme="minorHAnsi"/>
                <w:sz w:val="24"/>
                <w:szCs w:val="24"/>
              </w:rPr>
            </w:pPr>
            <w:r w:rsidRPr="00994593">
              <w:rPr>
                <w:rFonts w:asciiTheme="minorHAnsi" w:hAnsiTheme="minorHAnsi" w:cstheme="minorHAnsi"/>
                <w:sz w:val="24"/>
                <w:szCs w:val="24"/>
              </w:rPr>
              <w:t xml:space="preserve">Euro </w:t>
            </w:r>
            <w:r w:rsidR="00036658" w:rsidRPr="00994593">
              <w:rPr>
                <w:rFonts w:asciiTheme="minorHAnsi" w:hAnsiTheme="minorHAnsi" w:cstheme="minorHAnsi"/>
                <w:sz w:val="24"/>
                <w:szCs w:val="24"/>
              </w:rPr>
              <w:t>9</w:t>
            </w:r>
            <w:r w:rsidR="007A78FA" w:rsidRPr="00994593">
              <w:rPr>
                <w:rFonts w:asciiTheme="minorHAnsi" w:hAnsiTheme="minorHAnsi" w:cstheme="minorHAnsi"/>
                <w:sz w:val="24"/>
                <w:szCs w:val="24"/>
              </w:rPr>
              <w:t>00</w:t>
            </w:r>
            <w:r w:rsidR="00036658" w:rsidRPr="00994593">
              <w:rPr>
                <w:rFonts w:asciiTheme="minorHAnsi" w:hAnsiTheme="minorHAnsi" w:cstheme="minorHAnsi"/>
                <w:sz w:val="24"/>
                <w:szCs w:val="24"/>
              </w:rPr>
              <w:t>,00</w:t>
            </w:r>
            <w:r w:rsidRPr="00994593">
              <w:rPr>
                <w:rFonts w:asciiTheme="minorHAnsi" w:hAnsiTheme="minorHAnsi" w:cstheme="minorHAnsi"/>
                <w:sz w:val="24"/>
                <w:szCs w:val="24"/>
              </w:rPr>
              <w:t xml:space="preserve"> se riferita al possesso di 2 requisiti</w:t>
            </w:r>
          </w:p>
        </w:tc>
      </w:tr>
    </w:tbl>
    <w:p w14:paraId="5D447036" w14:textId="77777777" w:rsidR="00C05DF6" w:rsidRPr="00994593" w:rsidRDefault="00C05DF6" w:rsidP="00EA5765">
      <w:pPr>
        <w:ind w:left="567"/>
        <w:jc w:val="both"/>
        <w:rPr>
          <w:rFonts w:asciiTheme="minorHAnsi" w:hAnsiTheme="minorHAnsi" w:cstheme="minorHAnsi"/>
          <w:sz w:val="24"/>
          <w:szCs w:val="24"/>
        </w:rPr>
      </w:pPr>
    </w:p>
    <w:p w14:paraId="2591BB3C" w14:textId="19C13A6C" w:rsidR="00C05DF6" w:rsidRPr="00994593" w:rsidRDefault="00C05DF6" w:rsidP="002A374F">
      <w:pPr>
        <w:pStyle w:val="Paragrafoelenco"/>
        <w:numPr>
          <w:ilvl w:val="0"/>
          <w:numId w:val="33"/>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I compensi di cui al presente articolo sono motivatamente revocabili e la loro corresponsione è subordinata all’effettivo esercizio dei compiti e delle responsabilità a cui sono correlate, per cui non sono erogati in caso di assenza per un periodo superiore ad 1 mese, salve le ferie ed i congedi di maternità/paternità, nonché le altre ragioni di assenza che per i contratti nazionali o la legislazione non producono effetti sul salario accessorio.</w:t>
      </w:r>
    </w:p>
    <w:p w14:paraId="62C8AAB0" w14:textId="11E4E504" w:rsidR="00C05DF6" w:rsidRPr="00994593" w:rsidRDefault="00C05DF6" w:rsidP="002A374F">
      <w:pPr>
        <w:pStyle w:val="Paragrafoelenco"/>
        <w:numPr>
          <w:ilvl w:val="0"/>
          <w:numId w:val="33"/>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lastRenderedPageBreak/>
        <w:t>Il Servizio trattamento economico provvederà alla corresponsione dell’indennità mensilmente, previa comunicazione dei Comandante corredata dagli atti formali di attribuzione di responsabilità.</w:t>
      </w:r>
    </w:p>
    <w:p w14:paraId="4748FD20" w14:textId="4E3771DE" w:rsidR="00C05DF6" w:rsidRPr="00994593" w:rsidRDefault="00C05DF6" w:rsidP="002A374F">
      <w:pPr>
        <w:pStyle w:val="Paragrafoelenco"/>
        <w:numPr>
          <w:ilvl w:val="0"/>
          <w:numId w:val="33"/>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Obiettivo principale di questa fase è la definizione di livelli di responsabilità differenziati con determinazione del valore economico dell’indennità. L’attribuzione del punteggio non segue una metodologia deterministica ma è frutto di una valutazione basata su criteri comparativi. </w:t>
      </w:r>
    </w:p>
    <w:p w14:paraId="562390A3" w14:textId="5A8B6997" w:rsidR="00C05DF6" w:rsidRPr="00994593" w:rsidRDefault="00C05DF6" w:rsidP="002A374F">
      <w:pPr>
        <w:pStyle w:val="Paragrafoelenco"/>
        <w:numPr>
          <w:ilvl w:val="0"/>
          <w:numId w:val="33"/>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L’indennità è prevista fino ad un importo massimo di € 3.000,00 annui lordi.</w:t>
      </w:r>
    </w:p>
    <w:p w14:paraId="10C6B166" w14:textId="77777777" w:rsidR="00C05DF6" w:rsidRPr="00994593" w:rsidRDefault="00C05DF6" w:rsidP="00EA5765">
      <w:pPr>
        <w:rPr>
          <w:rFonts w:asciiTheme="minorHAnsi" w:hAnsiTheme="minorHAnsi" w:cstheme="minorHAnsi"/>
          <w:sz w:val="24"/>
          <w:szCs w:val="24"/>
          <w:lang w:eastAsia="x-none"/>
        </w:rPr>
      </w:pPr>
    </w:p>
    <w:p w14:paraId="0160CF48" w14:textId="2DA70EA2" w:rsidR="003A71E6" w:rsidRPr="00994593" w:rsidRDefault="003A71E6" w:rsidP="00EA5765">
      <w:pPr>
        <w:pStyle w:val="Titolo2"/>
        <w:rPr>
          <w:rFonts w:asciiTheme="minorHAnsi" w:hAnsiTheme="minorHAnsi" w:cstheme="minorHAnsi"/>
        </w:rPr>
      </w:pPr>
      <w:bookmarkStart w:id="62" w:name="_Toc19096412"/>
      <w:r w:rsidRPr="00994593">
        <w:rPr>
          <w:rFonts w:asciiTheme="minorHAnsi" w:hAnsiTheme="minorHAnsi" w:cstheme="minorHAnsi"/>
        </w:rPr>
        <w:t xml:space="preserve">Art. </w:t>
      </w:r>
      <w:r w:rsidR="00650DAB">
        <w:rPr>
          <w:rFonts w:asciiTheme="minorHAnsi" w:hAnsiTheme="minorHAnsi" w:cstheme="minorHAnsi"/>
          <w:lang w:val="it-IT"/>
        </w:rPr>
        <w:t>1</w:t>
      </w:r>
      <w:r w:rsidRPr="00994593">
        <w:rPr>
          <w:rFonts w:asciiTheme="minorHAnsi" w:hAnsiTheme="minorHAnsi" w:cstheme="minorHAnsi"/>
        </w:rPr>
        <w:t>9 - Compensi per il personale della polizia locale che svolge servizio esterno</w:t>
      </w:r>
      <w:bookmarkEnd w:id="62"/>
      <w:r w:rsidRPr="00994593">
        <w:rPr>
          <w:rFonts w:asciiTheme="minorHAnsi" w:hAnsiTheme="minorHAnsi" w:cstheme="minorHAnsi"/>
        </w:rPr>
        <w:t xml:space="preserve"> </w:t>
      </w:r>
    </w:p>
    <w:p w14:paraId="6BCC62A5" w14:textId="7238A4B7" w:rsidR="003A71E6" w:rsidRPr="00994593" w:rsidRDefault="003A71E6" w:rsidP="002A374F">
      <w:pPr>
        <w:numPr>
          <w:ilvl w:val="0"/>
          <w:numId w:val="34"/>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L’indennità di servizio esterno di cui all’art 56-quinquies del CCNL 21.5.2018 viene erogata al personale della polizia locale che, in via continuativa, rende la prestazione lavorativa ordinaria giornaliera in servizi esterni di vigilanza ed è commisurata alle giornate di effettivo svolgimento del servizio esterno e compensa interamente i rischi e disagi connessi all’espletamento dello stesso in ambienti esterni. </w:t>
      </w:r>
    </w:p>
    <w:p w14:paraId="1AF153B2" w14:textId="6E961F7B" w:rsidR="003A71E6" w:rsidRPr="00994593" w:rsidRDefault="003A71E6" w:rsidP="002A374F">
      <w:pPr>
        <w:numPr>
          <w:ilvl w:val="0"/>
          <w:numId w:val="34"/>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Si conviene che la presente indennità spetta se, nel corso del mese, le giornate in servizio esterno siano </w:t>
      </w:r>
      <w:r w:rsidR="008467AC" w:rsidRPr="00994593">
        <w:rPr>
          <w:rFonts w:asciiTheme="minorHAnsi" w:hAnsiTheme="minorHAnsi" w:cstheme="minorHAnsi"/>
          <w:sz w:val="24"/>
          <w:szCs w:val="24"/>
        </w:rPr>
        <w:t>uguali o maggiori</w:t>
      </w:r>
      <w:r w:rsidRPr="00994593">
        <w:rPr>
          <w:rFonts w:asciiTheme="minorHAnsi" w:hAnsiTheme="minorHAnsi" w:cstheme="minorHAnsi"/>
          <w:sz w:val="24"/>
          <w:szCs w:val="24"/>
        </w:rPr>
        <w:t xml:space="preserve"> al 50% delle giornate lavorate nel mese o comunque siano, nel corso del mese, almeno 10 giornate lavorate in servizio esterno</w:t>
      </w:r>
      <w:r w:rsidR="002801F6" w:rsidRPr="00994593">
        <w:rPr>
          <w:rFonts w:asciiTheme="minorHAnsi" w:hAnsiTheme="minorHAnsi" w:cstheme="minorHAnsi"/>
          <w:sz w:val="24"/>
          <w:szCs w:val="24"/>
        </w:rPr>
        <w:t>;</w:t>
      </w:r>
    </w:p>
    <w:p w14:paraId="3724A1F7" w14:textId="60382CDE" w:rsidR="003A71E6" w:rsidRPr="00994593" w:rsidRDefault="003A71E6" w:rsidP="002A374F">
      <w:pPr>
        <w:numPr>
          <w:ilvl w:val="0"/>
          <w:numId w:val="34"/>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Gli importi giornalieri da riconoscere sono i seguenti:</w:t>
      </w:r>
    </w:p>
    <w:p w14:paraId="13665374" w14:textId="05546A1F" w:rsidR="003A71E6" w:rsidRPr="00994593" w:rsidRDefault="003A71E6" w:rsidP="00EA5765">
      <w:pPr>
        <w:ind w:left="567" w:hanging="283"/>
        <w:jc w:val="both"/>
        <w:rPr>
          <w:rFonts w:asciiTheme="minorHAnsi" w:hAnsiTheme="minorHAnsi" w:cstheme="minorHAnsi"/>
          <w:sz w:val="24"/>
          <w:szCs w:val="24"/>
        </w:rPr>
      </w:pPr>
      <w:r w:rsidRPr="00994593">
        <w:rPr>
          <w:rFonts w:asciiTheme="minorHAnsi" w:hAnsiTheme="minorHAnsi" w:cstheme="minorHAnsi"/>
          <w:sz w:val="24"/>
          <w:szCs w:val="24"/>
        </w:rPr>
        <w:t xml:space="preserve">a) € </w:t>
      </w:r>
      <w:r w:rsidR="00926390" w:rsidRPr="00994593">
        <w:rPr>
          <w:rFonts w:asciiTheme="minorHAnsi" w:hAnsiTheme="minorHAnsi" w:cstheme="minorHAnsi"/>
          <w:sz w:val="24"/>
          <w:szCs w:val="24"/>
        </w:rPr>
        <w:t>1,00</w:t>
      </w:r>
      <w:r w:rsidRPr="00994593">
        <w:rPr>
          <w:rFonts w:asciiTheme="minorHAnsi" w:hAnsiTheme="minorHAnsi" w:cstheme="minorHAnsi"/>
          <w:sz w:val="24"/>
          <w:szCs w:val="24"/>
        </w:rPr>
        <w:t xml:space="preserve"> lordi giornalieri per servizi esterni maggiori di 3 </w:t>
      </w:r>
      <w:r w:rsidR="00FD4DC1" w:rsidRPr="00994593">
        <w:rPr>
          <w:rFonts w:asciiTheme="minorHAnsi" w:hAnsiTheme="minorHAnsi" w:cstheme="minorHAnsi"/>
          <w:sz w:val="24"/>
          <w:szCs w:val="24"/>
        </w:rPr>
        <w:t xml:space="preserve">ore </w:t>
      </w:r>
      <w:r w:rsidRPr="00994593">
        <w:rPr>
          <w:rFonts w:asciiTheme="minorHAnsi" w:hAnsiTheme="minorHAnsi" w:cstheme="minorHAnsi"/>
          <w:sz w:val="24"/>
          <w:szCs w:val="24"/>
        </w:rPr>
        <w:t>nel quadrante 0</w:t>
      </w:r>
      <w:r w:rsidR="00926390" w:rsidRPr="00994593">
        <w:rPr>
          <w:rFonts w:asciiTheme="minorHAnsi" w:hAnsiTheme="minorHAnsi" w:cstheme="minorHAnsi"/>
          <w:sz w:val="24"/>
          <w:szCs w:val="24"/>
        </w:rPr>
        <w:t>8</w:t>
      </w:r>
      <w:r w:rsidRPr="00994593">
        <w:rPr>
          <w:rFonts w:asciiTheme="minorHAnsi" w:hAnsiTheme="minorHAnsi" w:cstheme="minorHAnsi"/>
          <w:sz w:val="24"/>
          <w:szCs w:val="24"/>
        </w:rPr>
        <w:t xml:space="preserve">:00 – </w:t>
      </w:r>
      <w:r w:rsidR="00926390" w:rsidRPr="00994593">
        <w:rPr>
          <w:rFonts w:asciiTheme="minorHAnsi" w:hAnsiTheme="minorHAnsi" w:cstheme="minorHAnsi"/>
          <w:sz w:val="24"/>
          <w:szCs w:val="24"/>
        </w:rPr>
        <w:t>20</w:t>
      </w:r>
      <w:r w:rsidRPr="00994593">
        <w:rPr>
          <w:rFonts w:asciiTheme="minorHAnsi" w:hAnsiTheme="minorHAnsi" w:cstheme="minorHAnsi"/>
          <w:sz w:val="24"/>
          <w:szCs w:val="24"/>
        </w:rPr>
        <w:t xml:space="preserve">:00; </w:t>
      </w:r>
    </w:p>
    <w:p w14:paraId="22DC27E5" w14:textId="1277CE87" w:rsidR="003A71E6" w:rsidRPr="00994593" w:rsidRDefault="008467AC" w:rsidP="00EA5765">
      <w:pPr>
        <w:ind w:left="567" w:hanging="283"/>
        <w:rPr>
          <w:rFonts w:asciiTheme="minorHAnsi" w:hAnsiTheme="minorHAnsi" w:cstheme="minorHAnsi"/>
          <w:sz w:val="24"/>
          <w:szCs w:val="24"/>
        </w:rPr>
      </w:pPr>
      <w:r w:rsidRPr="00994593">
        <w:rPr>
          <w:rFonts w:asciiTheme="minorHAnsi" w:hAnsiTheme="minorHAnsi" w:cstheme="minorHAnsi"/>
          <w:sz w:val="24"/>
          <w:szCs w:val="24"/>
        </w:rPr>
        <w:t>b</w:t>
      </w:r>
      <w:r w:rsidR="003A71E6" w:rsidRPr="00994593">
        <w:rPr>
          <w:rFonts w:asciiTheme="minorHAnsi" w:hAnsiTheme="minorHAnsi" w:cstheme="minorHAnsi"/>
          <w:sz w:val="24"/>
          <w:szCs w:val="24"/>
        </w:rPr>
        <w:t xml:space="preserve">) € </w:t>
      </w:r>
      <w:r w:rsidR="00926390" w:rsidRPr="00994593">
        <w:rPr>
          <w:rFonts w:asciiTheme="minorHAnsi" w:hAnsiTheme="minorHAnsi" w:cstheme="minorHAnsi"/>
          <w:sz w:val="24"/>
          <w:szCs w:val="24"/>
        </w:rPr>
        <w:t>3</w:t>
      </w:r>
      <w:r w:rsidR="003A71E6" w:rsidRPr="00994593">
        <w:rPr>
          <w:rFonts w:asciiTheme="minorHAnsi" w:hAnsiTheme="minorHAnsi" w:cstheme="minorHAnsi"/>
          <w:sz w:val="24"/>
          <w:szCs w:val="24"/>
        </w:rPr>
        <w:t xml:space="preserve">,00 lordi giornalieri per servizi esterni </w:t>
      </w:r>
      <w:r w:rsidRPr="00994593">
        <w:rPr>
          <w:rFonts w:asciiTheme="minorHAnsi" w:hAnsiTheme="minorHAnsi" w:cstheme="minorHAnsi"/>
          <w:sz w:val="24"/>
          <w:szCs w:val="24"/>
        </w:rPr>
        <w:t xml:space="preserve">maggiori di 3 </w:t>
      </w:r>
      <w:r w:rsidR="00FD4DC1" w:rsidRPr="00994593">
        <w:rPr>
          <w:rFonts w:asciiTheme="minorHAnsi" w:hAnsiTheme="minorHAnsi" w:cstheme="minorHAnsi"/>
          <w:sz w:val="24"/>
          <w:szCs w:val="24"/>
        </w:rPr>
        <w:t xml:space="preserve">ore </w:t>
      </w:r>
      <w:r w:rsidR="003A71E6" w:rsidRPr="00994593">
        <w:rPr>
          <w:rFonts w:asciiTheme="minorHAnsi" w:hAnsiTheme="minorHAnsi" w:cstheme="minorHAnsi"/>
          <w:sz w:val="24"/>
          <w:szCs w:val="24"/>
        </w:rPr>
        <w:t xml:space="preserve">nel quadrante </w:t>
      </w:r>
      <w:r w:rsidR="00926390" w:rsidRPr="00994593">
        <w:rPr>
          <w:rFonts w:asciiTheme="minorHAnsi" w:hAnsiTheme="minorHAnsi" w:cstheme="minorHAnsi"/>
          <w:sz w:val="24"/>
          <w:szCs w:val="24"/>
        </w:rPr>
        <w:t>20</w:t>
      </w:r>
      <w:r w:rsidR="003A71E6" w:rsidRPr="00994593">
        <w:rPr>
          <w:rFonts w:asciiTheme="minorHAnsi" w:hAnsiTheme="minorHAnsi" w:cstheme="minorHAnsi"/>
          <w:sz w:val="24"/>
          <w:szCs w:val="24"/>
        </w:rPr>
        <w:t>:00</w:t>
      </w:r>
      <w:r w:rsidR="00FD4DC1" w:rsidRPr="00994593">
        <w:rPr>
          <w:rFonts w:asciiTheme="minorHAnsi" w:hAnsiTheme="minorHAnsi" w:cstheme="minorHAnsi"/>
          <w:sz w:val="24"/>
          <w:szCs w:val="24"/>
        </w:rPr>
        <w:t xml:space="preserve"> </w:t>
      </w:r>
      <w:r w:rsidR="003A71E6" w:rsidRPr="00994593">
        <w:rPr>
          <w:rFonts w:asciiTheme="minorHAnsi" w:hAnsiTheme="minorHAnsi" w:cstheme="minorHAnsi"/>
          <w:sz w:val="24"/>
          <w:szCs w:val="24"/>
        </w:rPr>
        <w:t>-</w:t>
      </w:r>
      <w:r w:rsidR="00FD4DC1" w:rsidRPr="00994593">
        <w:rPr>
          <w:rFonts w:asciiTheme="minorHAnsi" w:hAnsiTheme="minorHAnsi" w:cstheme="minorHAnsi"/>
          <w:sz w:val="24"/>
          <w:szCs w:val="24"/>
        </w:rPr>
        <w:t xml:space="preserve"> </w:t>
      </w:r>
      <w:r w:rsidR="003A71E6" w:rsidRPr="00994593">
        <w:rPr>
          <w:rFonts w:asciiTheme="minorHAnsi" w:hAnsiTheme="minorHAnsi" w:cstheme="minorHAnsi"/>
          <w:sz w:val="24"/>
          <w:szCs w:val="24"/>
        </w:rPr>
        <w:t xml:space="preserve">02:00; </w:t>
      </w:r>
    </w:p>
    <w:p w14:paraId="7AE511D6" w14:textId="77777777" w:rsidR="003A71E6" w:rsidRPr="00994593" w:rsidRDefault="003A71E6" w:rsidP="00EA5765">
      <w:pPr>
        <w:ind w:left="567" w:hanging="283"/>
        <w:rPr>
          <w:rFonts w:asciiTheme="minorHAnsi" w:hAnsiTheme="minorHAnsi" w:cstheme="minorHAnsi"/>
          <w:sz w:val="24"/>
          <w:szCs w:val="24"/>
        </w:rPr>
      </w:pPr>
      <w:r w:rsidRPr="00994593">
        <w:rPr>
          <w:rFonts w:asciiTheme="minorHAnsi" w:hAnsiTheme="minorHAnsi" w:cstheme="minorHAnsi"/>
          <w:sz w:val="24"/>
          <w:szCs w:val="24"/>
        </w:rPr>
        <w:t xml:space="preserve">Se il servizio esterno viene effettuato a scavalco dei quadranti sopra enunciati, l’importo da riconoscere è quello relativo al quadrante in cui la prestazione in servizio esterno è prevalente. </w:t>
      </w:r>
    </w:p>
    <w:p w14:paraId="40EA320F" w14:textId="1042A9F2" w:rsidR="003A71E6" w:rsidRPr="00994593" w:rsidRDefault="003A71E6" w:rsidP="002A374F">
      <w:pPr>
        <w:numPr>
          <w:ilvl w:val="0"/>
          <w:numId w:val="34"/>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L’indennità di servizio esterno è cumulabile con l’indennità di turno, con quella di cui all’art. 37 c. 1 lett. b) del CCNL 6.7.1995 e con ogni altro compenso non espressamente incompatibile. Non è cumulabile con l’indennità condizioni di lavoro. </w:t>
      </w:r>
    </w:p>
    <w:p w14:paraId="738F31E7" w14:textId="34123668" w:rsidR="003A71E6" w:rsidRPr="00994593" w:rsidRDefault="003A71E6" w:rsidP="002A374F">
      <w:pPr>
        <w:numPr>
          <w:ilvl w:val="0"/>
          <w:numId w:val="34"/>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Questo compenso viene corrisposto mensilmente sulla base di una attestazione del Comandante della presenza delle condizioni previste dai commi del presente articolo. La percentuale di attività svolte all’esterno dell’ente deve risultare da strumenti di controllo automatizzato.</w:t>
      </w:r>
    </w:p>
    <w:p w14:paraId="577A5D8F" w14:textId="77777777" w:rsidR="003A71E6" w:rsidRPr="00994593" w:rsidRDefault="003A71E6" w:rsidP="00EA5765">
      <w:pPr>
        <w:jc w:val="center"/>
        <w:rPr>
          <w:rFonts w:asciiTheme="minorHAnsi" w:hAnsiTheme="minorHAnsi" w:cstheme="minorHAnsi"/>
          <w:sz w:val="24"/>
          <w:szCs w:val="24"/>
        </w:rPr>
      </w:pPr>
    </w:p>
    <w:p w14:paraId="0C640D7F" w14:textId="7FDCE013" w:rsidR="003A71E6" w:rsidRPr="00994593" w:rsidRDefault="003A71E6" w:rsidP="00EA5765">
      <w:pPr>
        <w:pStyle w:val="Titolo2"/>
        <w:rPr>
          <w:rFonts w:asciiTheme="minorHAnsi" w:hAnsiTheme="minorHAnsi" w:cstheme="minorHAnsi"/>
        </w:rPr>
      </w:pPr>
      <w:bookmarkStart w:id="63" w:name="_Toc19096413"/>
      <w:r w:rsidRPr="00994593">
        <w:rPr>
          <w:rFonts w:asciiTheme="minorHAnsi" w:hAnsiTheme="minorHAnsi" w:cstheme="minorHAnsi"/>
        </w:rPr>
        <w:t xml:space="preserve">Art. </w:t>
      </w:r>
      <w:r w:rsidR="00650DAB">
        <w:rPr>
          <w:rFonts w:asciiTheme="minorHAnsi" w:hAnsiTheme="minorHAnsi" w:cstheme="minorHAnsi"/>
        </w:rPr>
        <w:t>2</w:t>
      </w:r>
      <w:r w:rsidR="00E076A1" w:rsidRPr="00650DAB">
        <w:rPr>
          <w:rFonts w:asciiTheme="minorHAnsi" w:hAnsiTheme="minorHAnsi" w:cstheme="minorHAnsi"/>
        </w:rPr>
        <w:t>0</w:t>
      </w:r>
      <w:r w:rsidRPr="00994593">
        <w:rPr>
          <w:rFonts w:asciiTheme="minorHAnsi" w:hAnsiTheme="minorHAnsi" w:cstheme="minorHAnsi"/>
        </w:rPr>
        <w:t xml:space="preserve"> Utilizzo Proventi delle violazioni al Codice della strada (art. 56-quater, CCNL 2018)</w:t>
      </w:r>
      <w:bookmarkEnd w:id="63"/>
    </w:p>
    <w:p w14:paraId="7A8934BD" w14:textId="77777777" w:rsidR="00307127" w:rsidRPr="00994593" w:rsidRDefault="003A71E6" w:rsidP="002A374F">
      <w:pPr>
        <w:pStyle w:val="Paragrafoelenco"/>
        <w:numPr>
          <w:ilvl w:val="0"/>
          <w:numId w:val="35"/>
        </w:numPr>
        <w:spacing w:before="120" w:after="120"/>
        <w:ind w:left="284" w:hanging="284"/>
        <w:jc w:val="both"/>
        <w:rPr>
          <w:rFonts w:asciiTheme="minorHAnsi" w:eastAsia="Calibri" w:hAnsiTheme="minorHAnsi" w:cstheme="minorHAnsi"/>
          <w:kern w:val="3"/>
          <w:sz w:val="22"/>
          <w:szCs w:val="22"/>
          <w:lang w:eastAsia="zh-CN"/>
        </w:rPr>
      </w:pPr>
      <w:r w:rsidRPr="00994593">
        <w:rPr>
          <w:rFonts w:asciiTheme="minorHAnsi" w:hAnsiTheme="minorHAnsi" w:cstheme="minorHAnsi"/>
          <w:sz w:val="24"/>
          <w:szCs w:val="24"/>
        </w:rPr>
        <w:t xml:space="preserve">Una quota dei proventi delle sanzioni amministrative pecuniarie per violazioni previste dal codice della strada, come determinata dall’ente in base all’art. 208 del D. Lgs. n. 285/1992 è destinata al finanziamento </w:t>
      </w:r>
      <w:r w:rsidR="00307127" w:rsidRPr="00994593">
        <w:rPr>
          <w:rFonts w:asciiTheme="minorHAnsi" w:hAnsiTheme="minorHAnsi" w:cstheme="minorHAnsi"/>
          <w:sz w:val="24"/>
          <w:szCs w:val="24"/>
        </w:rPr>
        <w:t>di:</w:t>
      </w:r>
      <w:r w:rsidR="00307127" w:rsidRPr="00994593">
        <w:rPr>
          <w:rFonts w:asciiTheme="minorHAnsi" w:hAnsiTheme="minorHAnsi" w:cstheme="minorHAnsi"/>
          <w:strike/>
          <w:sz w:val="24"/>
          <w:szCs w:val="24"/>
        </w:rPr>
        <w:t xml:space="preserve"> </w:t>
      </w:r>
    </w:p>
    <w:p w14:paraId="1000111F" w14:textId="7CB93BA8" w:rsidR="00307127" w:rsidRPr="00994593" w:rsidRDefault="00307127" w:rsidP="002A374F">
      <w:pPr>
        <w:pStyle w:val="Nessunaspaziatura"/>
        <w:numPr>
          <w:ilvl w:val="0"/>
          <w:numId w:val="46"/>
        </w:numPr>
        <w:autoSpaceDN/>
        <w:spacing w:before="0" w:beforeAutospacing="0" w:afterAutospacing="0"/>
        <w:jc w:val="both"/>
        <w:textAlignment w:val="auto"/>
        <w:rPr>
          <w:rFonts w:asciiTheme="minorHAnsi" w:hAnsiTheme="minorHAnsi" w:cstheme="minorHAnsi"/>
        </w:rPr>
      </w:pPr>
      <w:r w:rsidRPr="00994593">
        <w:rPr>
          <w:rFonts w:asciiTheme="minorHAnsi" w:hAnsiTheme="minorHAnsi" w:cstheme="minorHAnsi"/>
        </w:rPr>
        <w:t>Indennità di servizio esterno;</w:t>
      </w:r>
    </w:p>
    <w:p w14:paraId="17987EAF" w14:textId="299835A0" w:rsidR="008368E5" w:rsidRPr="00994593" w:rsidRDefault="008368E5" w:rsidP="002A374F">
      <w:pPr>
        <w:pStyle w:val="Nessunaspaziatura"/>
        <w:numPr>
          <w:ilvl w:val="0"/>
          <w:numId w:val="46"/>
        </w:numPr>
        <w:autoSpaceDN/>
        <w:spacing w:before="0" w:beforeAutospacing="0" w:afterAutospacing="0"/>
        <w:jc w:val="both"/>
        <w:textAlignment w:val="auto"/>
        <w:rPr>
          <w:rFonts w:asciiTheme="minorHAnsi" w:eastAsia="Times New Roman" w:hAnsiTheme="minorHAnsi" w:cstheme="minorHAnsi"/>
          <w:kern w:val="0"/>
          <w:sz w:val="24"/>
          <w:szCs w:val="24"/>
          <w:lang w:eastAsia="it-IT"/>
        </w:rPr>
      </w:pPr>
      <w:r w:rsidRPr="00994593">
        <w:rPr>
          <w:rFonts w:asciiTheme="minorHAnsi" w:hAnsiTheme="minorHAnsi" w:cstheme="minorHAnsi"/>
        </w:rPr>
        <w:t xml:space="preserve">Assunzioni stagionali a progetto nelle forme di contratto a tempo determinato ed a forme flessibili di lavoro; </w:t>
      </w:r>
    </w:p>
    <w:p w14:paraId="524B7CD8" w14:textId="00FA3FBE" w:rsidR="008368E5" w:rsidRPr="00994593" w:rsidRDefault="008368E5" w:rsidP="002A374F">
      <w:pPr>
        <w:pStyle w:val="Nessunaspaziatura"/>
        <w:numPr>
          <w:ilvl w:val="0"/>
          <w:numId w:val="46"/>
        </w:numPr>
        <w:autoSpaceDN/>
        <w:spacing w:before="0" w:beforeAutospacing="0" w:afterAutospacing="0"/>
        <w:jc w:val="both"/>
        <w:textAlignment w:val="auto"/>
        <w:rPr>
          <w:rFonts w:asciiTheme="minorHAnsi" w:eastAsia="Times New Roman" w:hAnsiTheme="minorHAnsi" w:cstheme="minorHAnsi"/>
          <w:kern w:val="0"/>
          <w:sz w:val="24"/>
          <w:szCs w:val="24"/>
          <w:lang w:eastAsia="it-IT"/>
        </w:rPr>
      </w:pPr>
      <w:r w:rsidRPr="00994593">
        <w:rPr>
          <w:rFonts w:asciiTheme="minorHAnsi" w:hAnsiTheme="minorHAnsi" w:cstheme="minorHAnsi"/>
        </w:rPr>
        <w:t xml:space="preserve">Finanziamento di progetti di potenziamento dei servizi di controllo finalizzati alla sicurezza urbana ed alla sicurezza stradale; </w:t>
      </w:r>
    </w:p>
    <w:p w14:paraId="768EC0B0" w14:textId="1D0E427E" w:rsidR="008368E5" w:rsidRPr="00994593" w:rsidRDefault="008368E5" w:rsidP="002A374F">
      <w:pPr>
        <w:pStyle w:val="Nessunaspaziatura"/>
        <w:numPr>
          <w:ilvl w:val="0"/>
          <w:numId w:val="46"/>
        </w:numPr>
        <w:autoSpaceDN/>
        <w:spacing w:before="0" w:beforeAutospacing="0" w:afterAutospacing="0"/>
        <w:jc w:val="both"/>
        <w:textAlignment w:val="auto"/>
        <w:rPr>
          <w:rFonts w:asciiTheme="minorHAnsi" w:eastAsia="Times New Roman" w:hAnsiTheme="minorHAnsi" w:cstheme="minorHAnsi"/>
          <w:kern w:val="0"/>
          <w:sz w:val="24"/>
          <w:szCs w:val="24"/>
          <w:lang w:eastAsia="it-IT"/>
        </w:rPr>
      </w:pPr>
      <w:r w:rsidRPr="00994593">
        <w:rPr>
          <w:rFonts w:asciiTheme="minorHAnsi" w:hAnsiTheme="minorHAnsi" w:cstheme="minorHAnsi"/>
        </w:rPr>
        <w:t xml:space="preserve">Finanziamento di progetti di potenziamento dei servizi notturni e di prevenzione delle violazioni di cui agli articoli 186, 186-bis e 187; </w:t>
      </w:r>
    </w:p>
    <w:p w14:paraId="5A2CCA7B" w14:textId="3D132F68" w:rsidR="008368E5" w:rsidRPr="00994593" w:rsidRDefault="008368E5" w:rsidP="002A374F">
      <w:pPr>
        <w:pStyle w:val="Nessunaspaziatura"/>
        <w:numPr>
          <w:ilvl w:val="0"/>
          <w:numId w:val="46"/>
        </w:numPr>
        <w:autoSpaceDN/>
        <w:spacing w:before="0" w:beforeAutospacing="0" w:afterAutospacing="0"/>
        <w:jc w:val="both"/>
        <w:textAlignment w:val="auto"/>
        <w:rPr>
          <w:rFonts w:asciiTheme="minorHAnsi" w:eastAsia="Times New Roman" w:hAnsiTheme="minorHAnsi" w:cstheme="minorHAnsi"/>
          <w:kern w:val="0"/>
          <w:sz w:val="24"/>
          <w:szCs w:val="24"/>
          <w:lang w:eastAsia="it-IT"/>
        </w:rPr>
      </w:pPr>
      <w:r w:rsidRPr="00994593">
        <w:rPr>
          <w:rFonts w:asciiTheme="minorHAnsi" w:hAnsiTheme="minorHAnsi" w:cstheme="minorHAnsi"/>
        </w:rPr>
        <w:t>Acquisto di automezzi, mezzi ed attrezzature dei Corpi e dei Servizi di Polizia municipale; potenziamento dei servizi di controllo finalizzati alla sicurezza urbana ed alla sicurezza stradale;</w:t>
      </w:r>
    </w:p>
    <w:p w14:paraId="37E8A9BC" w14:textId="5A938C7F" w:rsidR="008368E5" w:rsidRPr="00994593" w:rsidRDefault="008368E5" w:rsidP="002A374F">
      <w:pPr>
        <w:pStyle w:val="Nessunaspaziatura"/>
        <w:numPr>
          <w:ilvl w:val="0"/>
          <w:numId w:val="46"/>
        </w:numPr>
        <w:autoSpaceDN/>
        <w:spacing w:before="0" w:beforeAutospacing="0" w:afterAutospacing="0"/>
        <w:jc w:val="both"/>
        <w:textAlignment w:val="auto"/>
        <w:rPr>
          <w:rFonts w:asciiTheme="minorHAnsi" w:eastAsia="Times New Roman" w:hAnsiTheme="minorHAnsi" w:cstheme="minorHAnsi"/>
          <w:kern w:val="0"/>
          <w:sz w:val="24"/>
          <w:szCs w:val="24"/>
          <w:lang w:eastAsia="it-IT"/>
        </w:rPr>
      </w:pPr>
      <w:r w:rsidRPr="00994593">
        <w:rPr>
          <w:rFonts w:asciiTheme="minorHAnsi" w:hAnsiTheme="minorHAnsi" w:cstheme="minorHAnsi"/>
        </w:rPr>
        <w:lastRenderedPageBreak/>
        <w:t>Finanziamento della previdenza completare di cui al fondo Perseo-Sirio.</w:t>
      </w:r>
    </w:p>
    <w:p w14:paraId="6981B7C1" w14:textId="5A7F12BD" w:rsidR="008368E5" w:rsidRPr="00994593" w:rsidRDefault="00487D01" w:rsidP="002A374F">
      <w:pPr>
        <w:pStyle w:val="Paragrafoelenco"/>
        <w:numPr>
          <w:ilvl w:val="0"/>
          <w:numId w:val="35"/>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La ripartizione delle somme previste disponibili avviene annualmente in sede di bilancio di previsione su proposta del Responsabile della Polizia Locale.</w:t>
      </w:r>
    </w:p>
    <w:p w14:paraId="0255A1F8" w14:textId="585F09C0" w:rsidR="003A71E6" w:rsidRPr="00994593" w:rsidRDefault="003A71E6" w:rsidP="002A374F">
      <w:pPr>
        <w:pStyle w:val="Paragrafoelenco"/>
        <w:numPr>
          <w:ilvl w:val="0"/>
          <w:numId w:val="35"/>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L’ente stanzia le relative risorse a termini dell’art. 67, c. 3, lett. i, e c. 5, lett. b), CCNL 2018.</w:t>
      </w:r>
    </w:p>
    <w:p w14:paraId="0FD5BCD4" w14:textId="77777777" w:rsidR="003A71E6" w:rsidRPr="00994593" w:rsidRDefault="003A71E6" w:rsidP="00EA5765">
      <w:pPr>
        <w:autoSpaceDE/>
        <w:autoSpaceDN/>
        <w:ind w:firstLine="567"/>
        <w:jc w:val="both"/>
        <w:rPr>
          <w:rFonts w:asciiTheme="minorHAnsi" w:hAnsiTheme="minorHAnsi" w:cstheme="minorHAnsi"/>
          <w:sz w:val="24"/>
          <w:szCs w:val="24"/>
        </w:rPr>
      </w:pPr>
    </w:p>
    <w:p w14:paraId="28F2F295" w14:textId="47AD706B" w:rsidR="007A30E2" w:rsidRPr="00994593" w:rsidRDefault="00650DAB" w:rsidP="00EA5765">
      <w:pPr>
        <w:pStyle w:val="Titolo2"/>
        <w:rPr>
          <w:rFonts w:asciiTheme="minorHAnsi" w:hAnsiTheme="minorHAnsi" w:cstheme="minorHAnsi"/>
        </w:rPr>
      </w:pPr>
      <w:bookmarkStart w:id="64" w:name="_Toc19096414"/>
      <w:r>
        <w:rPr>
          <w:rFonts w:asciiTheme="minorHAnsi" w:hAnsiTheme="minorHAnsi" w:cstheme="minorHAnsi"/>
        </w:rPr>
        <w:t>Art. 2</w:t>
      </w:r>
      <w:r w:rsidR="00E076A1" w:rsidRPr="00650DAB">
        <w:rPr>
          <w:rFonts w:asciiTheme="minorHAnsi" w:hAnsiTheme="minorHAnsi" w:cstheme="minorHAnsi"/>
        </w:rPr>
        <w:t>1</w:t>
      </w:r>
      <w:r w:rsidR="007A30E2" w:rsidRPr="00994593">
        <w:rPr>
          <w:rFonts w:asciiTheme="minorHAnsi" w:hAnsiTheme="minorHAnsi" w:cstheme="minorHAnsi"/>
        </w:rPr>
        <w:t xml:space="preserve"> Criteri delle forme di incentivazione della incentivazione di cui all’art. 113 del </w:t>
      </w:r>
      <w:hyperlink r:id="rId14" w:tgtFrame="BT" w:history="1">
        <w:r w:rsidR="007A30E2" w:rsidRPr="00994593">
          <w:rPr>
            <w:rFonts w:asciiTheme="minorHAnsi" w:hAnsiTheme="minorHAnsi" w:cstheme="minorHAnsi"/>
          </w:rPr>
          <w:t>D.Lgs n. 50/2016</w:t>
        </w:r>
      </w:hyperlink>
      <w:r w:rsidR="008C6C93" w:rsidRPr="00650DAB">
        <w:rPr>
          <w:rFonts w:asciiTheme="minorHAnsi" w:hAnsiTheme="minorHAnsi" w:cstheme="minorHAnsi"/>
        </w:rPr>
        <w:t xml:space="preserve"> e s.m.i.</w:t>
      </w:r>
      <w:bookmarkEnd w:id="64"/>
    </w:p>
    <w:p w14:paraId="3DAA5DF4" w14:textId="17F61EAD" w:rsidR="007A30E2" w:rsidRPr="00994593" w:rsidRDefault="007A30E2" w:rsidP="002A374F">
      <w:pPr>
        <w:pStyle w:val="Paragrafoelenco"/>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La ripartizione delle risorse (comprensive degli oneri previdenziali ed assistenziali) di cui all’art. 113 del </w:t>
      </w:r>
      <w:hyperlink r:id="rId15" w:tgtFrame="BT" w:history="1">
        <w:r w:rsidRPr="00994593">
          <w:rPr>
            <w:rFonts w:asciiTheme="minorHAnsi" w:hAnsiTheme="minorHAnsi" w:cstheme="minorHAnsi"/>
            <w:sz w:val="24"/>
            <w:szCs w:val="24"/>
          </w:rPr>
          <w:t>D.Lgs. n. 50/2016</w:t>
        </w:r>
      </w:hyperlink>
      <w:r w:rsidRPr="00994593">
        <w:rPr>
          <w:rFonts w:asciiTheme="minorHAnsi" w:hAnsiTheme="minorHAnsi" w:cstheme="minorHAnsi"/>
          <w:sz w:val="24"/>
          <w:szCs w:val="24"/>
        </w:rPr>
        <w:t xml:space="preserve"> è disposta sulla base dei criteri di attribuzioni già contrattati e dei quali l’Amministrazione Comunale ha preso atto tramite approvazione di apposito Regolamento</w:t>
      </w:r>
      <w:r w:rsidR="008C6C93" w:rsidRPr="00994593">
        <w:rPr>
          <w:rFonts w:asciiTheme="minorHAnsi" w:hAnsiTheme="minorHAnsi" w:cstheme="minorHAnsi"/>
          <w:sz w:val="24"/>
          <w:szCs w:val="24"/>
        </w:rPr>
        <w:t xml:space="preserve"> vigente</w:t>
      </w:r>
      <w:r w:rsidRPr="00994593">
        <w:rPr>
          <w:rFonts w:asciiTheme="minorHAnsi" w:hAnsiTheme="minorHAnsi" w:cstheme="minorHAnsi"/>
          <w:sz w:val="24"/>
          <w:szCs w:val="24"/>
        </w:rPr>
        <w:t xml:space="preserve"> che definisce le modalità ed i criteri per l’assegnazione e la ripartizione del fondo incentivante per funzioni tecniche di opere/lavor</w:t>
      </w:r>
      <w:r w:rsidR="00307127" w:rsidRPr="00994593">
        <w:rPr>
          <w:rFonts w:asciiTheme="minorHAnsi" w:hAnsiTheme="minorHAnsi" w:cstheme="minorHAnsi"/>
          <w:sz w:val="24"/>
          <w:szCs w:val="24"/>
        </w:rPr>
        <w:t>i pubblici, servizi e forniture.</w:t>
      </w:r>
    </w:p>
    <w:p w14:paraId="4BE321B9" w14:textId="58039D8D" w:rsidR="007A30E2" w:rsidRPr="00994593" w:rsidRDefault="007A30E2" w:rsidP="002A374F">
      <w:pPr>
        <w:pStyle w:val="Paragrafoelenco"/>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Sono escluse dalla erogazione del compenso le attività manutentive</w:t>
      </w:r>
      <w:r w:rsidR="00307127" w:rsidRPr="00994593">
        <w:rPr>
          <w:rFonts w:asciiTheme="minorHAnsi" w:hAnsiTheme="minorHAnsi" w:cstheme="minorHAnsi"/>
          <w:sz w:val="24"/>
          <w:szCs w:val="24"/>
        </w:rPr>
        <w:t xml:space="preserve"> ordinarie</w:t>
      </w:r>
      <w:r w:rsidR="008C6C93" w:rsidRPr="00994593">
        <w:rPr>
          <w:rFonts w:asciiTheme="minorHAnsi" w:hAnsiTheme="minorHAnsi" w:cstheme="minorHAnsi"/>
          <w:sz w:val="24"/>
          <w:szCs w:val="24"/>
        </w:rPr>
        <w:t xml:space="preserve"> e </w:t>
      </w:r>
      <w:r w:rsidR="00307127" w:rsidRPr="00994593">
        <w:rPr>
          <w:rFonts w:asciiTheme="minorHAnsi" w:hAnsiTheme="minorHAnsi" w:cstheme="minorHAnsi"/>
          <w:sz w:val="24"/>
          <w:szCs w:val="24"/>
        </w:rPr>
        <w:t>il ricorso a</w:t>
      </w:r>
      <w:r w:rsidR="008C6C93" w:rsidRPr="00994593">
        <w:rPr>
          <w:rFonts w:asciiTheme="minorHAnsi" w:hAnsiTheme="minorHAnsi" w:cstheme="minorHAnsi"/>
          <w:sz w:val="24"/>
          <w:szCs w:val="24"/>
        </w:rPr>
        <w:t>gli appalti CONSIP</w:t>
      </w:r>
      <w:r w:rsidRPr="00994593">
        <w:rPr>
          <w:rFonts w:asciiTheme="minorHAnsi" w:hAnsiTheme="minorHAnsi" w:cstheme="minorHAnsi"/>
          <w:sz w:val="24"/>
          <w:szCs w:val="24"/>
        </w:rPr>
        <w:t>.</w:t>
      </w:r>
    </w:p>
    <w:p w14:paraId="63918601" w14:textId="77777777" w:rsidR="007A30E2" w:rsidRPr="00994593" w:rsidRDefault="007A30E2" w:rsidP="002A374F">
      <w:pPr>
        <w:pStyle w:val="Paragrafoelenco"/>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I compensi di cui al presente articolo non possono superare il tetto del 50% del trattamento economico annuale.</w:t>
      </w:r>
    </w:p>
    <w:p w14:paraId="7AA504AA" w14:textId="77777777" w:rsidR="0036445B" w:rsidRPr="00994593" w:rsidRDefault="0036445B" w:rsidP="00EA5765">
      <w:pPr>
        <w:pStyle w:val="Titolo2"/>
        <w:rPr>
          <w:rFonts w:asciiTheme="minorHAnsi" w:hAnsiTheme="minorHAnsi" w:cstheme="minorHAnsi"/>
        </w:rPr>
      </w:pPr>
      <w:bookmarkStart w:id="65" w:name="_Toc4857103"/>
    </w:p>
    <w:p w14:paraId="15332A11" w14:textId="116FA81F" w:rsidR="00650DAB" w:rsidRDefault="0036445B" w:rsidP="00650DAB">
      <w:pPr>
        <w:pStyle w:val="Titolo2"/>
        <w:rPr>
          <w:rFonts w:asciiTheme="minorHAnsi" w:hAnsiTheme="minorHAnsi" w:cstheme="minorHAnsi"/>
        </w:rPr>
      </w:pPr>
      <w:bookmarkStart w:id="66" w:name="_Toc19096415"/>
      <w:r w:rsidRPr="00994593">
        <w:rPr>
          <w:rFonts w:asciiTheme="minorHAnsi" w:hAnsiTheme="minorHAnsi" w:cstheme="minorHAnsi"/>
        </w:rPr>
        <w:t xml:space="preserve">Art. </w:t>
      </w:r>
      <w:bookmarkEnd w:id="65"/>
      <w:r w:rsidR="00650DAB">
        <w:rPr>
          <w:rFonts w:asciiTheme="minorHAnsi" w:hAnsiTheme="minorHAnsi" w:cstheme="minorHAnsi"/>
        </w:rPr>
        <w:t>2</w:t>
      </w:r>
      <w:r w:rsidR="008C6C93" w:rsidRPr="00650DAB">
        <w:rPr>
          <w:rFonts w:asciiTheme="minorHAnsi" w:hAnsiTheme="minorHAnsi" w:cstheme="minorHAnsi"/>
        </w:rPr>
        <w:t xml:space="preserve">2 </w:t>
      </w:r>
      <w:r w:rsidR="00650DAB" w:rsidRPr="00650DAB">
        <w:rPr>
          <w:rFonts w:asciiTheme="minorHAnsi" w:hAnsiTheme="minorHAnsi" w:cstheme="minorHAnsi"/>
        </w:rPr>
        <w:t>Incentivi</w:t>
      </w:r>
      <w:r w:rsidR="00650DAB" w:rsidRPr="00994593">
        <w:rPr>
          <w:rFonts w:asciiTheme="minorHAnsi" w:hAnsiTheme="minorHAnsi" w:cstheme="minorHAnsi"/>
        </w:rPr>
        <w:t xml:space="preserve"> per il potenziamento delle risorse strumentali degli uffici comunali preposti alla gestione delle entrate</w:t>
      </w:r>
      <w:bookmarkEnd w:id="66"/>
    </w:p>
    <w:p w14:paraId="097CD049" w14:textId="073EB8A8" w:rsidR="00FA5927" w:rsidRPr="00650DAB" w:rsidRDefault="00650DAB" w:rsidP="002A374F">
      <w:pPr>
        <w:pStyle w:val="Paragrafoelenco"/>
        <w:numPr>
          <w:ilvl w:val="0"/>
          <w:numId w:val="5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650DAB">
        <w:rPr>
          <w:rFonts w:asciiTheme="minorHAnsi" w:hAnsiTheme="minorHAnsi" w:cstheme="minorHAnsi"/>
          <w:sz w:val="24"/>
          <w:szCs w:val="24"/>
        </w:rPr>
        <w:t xml:space="preserve">Gli incentivi per il potenziamento delle risorse strumentali degli uffici comunali preposti alla gestione delle entrate </w:t>
      </w:r>
      <w:r w:rsidR="00FA5927" w:rsidRPr="00650DAB">
        <w:rPr>
          <w:rFonts w:asciiTheme="minorHAnsi" w:hAnsiTheme="minorHAnsi" w:cstheme="minorHAnsi"/>
          <w:sz w:val="24"/>
          <w:szCs w:val="24"/>
        </w:rPr>
        <w:t>e del trattamento economico accessorio del personale coinvolto nel raggiungimento degli obiettivi di recupero evasione IMU e TARI, ai sensi dell’articolo 1, comma 1091 della legge 30 dicembre 2018, n. 145</w:t>
      </w:r>
      <w:r w:rsidR="009C2F46" w:rsidRPr="00650DAB">
        <w:rPr>
          <w:rFonts w:asciiTheme="minorHAnsi" w:hAnsiTheme="minorHAnsi" w:cstheme="minorHAnsi"/>
          <w:sz w:val="24"/>
          <w:szCs w:val="24"/>
        </w:rPr>
        <w:t xml:space="preserve"> sono disciplinati dallo specifico regolamento dell’ente </w:t>
      </w:r>
      <w:r w:rsidR="00307127" w:rsidRPr="00650DAB">
        <w:rPr>
          <w:rFonts w:asciiTheme="minorHAnsi" w:hAnsiTheme="minorHAnsi" w:cstheme="minorHAnsi"/>
          <w:sz w:val="24"/>
          <w:szCs w:val="24"/>
        </w:rPr>
        <w:t xml:space="preserve">il cui schema viene </w:t>
      </w:r>
      <w:r w:rsidR="004512FB" w:rsidRPr="00650DAB">
        <w:rPr>
          <w:rFonts w:asciiTheme="minorHAnsi" w:hAnsiTheme="minorHAnsi" w:cstheme="minorHAnsi"/>
          <w:sz w:val="24"/>
          <w:szCs w:val="24"/>
        </w:rPr>
        <w:t>allegato al presente CCDI</w:t>
      </w:r>
      <w:r w:rsidR="00FA5927" w:rsidRPr="00650DAB">
        <w:rPr>
          <w:rFonts w:asciiTheme="minorHAnsi" w:hAnsiTheme="minorHAnsi" w:cstheme="minorHAnsi"/>
          <w:sz w:val="24"/>
          <w:szCs w:val="24"/>
        </w:rPr>
        <w:t>.</w:t>
      </w:r>
    </w:p>
    <w:p w14:paraId="3D620EF3" w14:textId="77777777" w:rsidR="00FA5927" w:rsidRPr="00994593" w:rsidRDefault="00FA5927" w:rsidP="00EA5765">
      <w:pPr>
        <w:pStyle w:val="Titolo2"/>
        <w:rPr>
          <w:rFonts w:asciiTheme="minorHAnsi" w:hAnsiTheme="minorHAnsi" w:cstheme="minorHAnsi"/>
        </w:rPr>
      </w:pPr>
    </w:p>
    <w:p w14:paraId="5D81453F" w14:textId="7459223B" w:rsidR="008A04BD" w:rsidRPr="00994593" w:rsidRDefault="00214EA2" w:rsidP="00EA5765">
      <w:pPr>
        <w:pStyle w:val="Titolo2"/>
        <w:rPr>
          <w:rFonts w:asciiTheme="minorHAnsi" w:hAnsiTheme="minorHAnsi" w:cstheme="minorHAnsi"/>
        </w:rPr>
      </w:pPr>
      <w:bookmarkStart w:id="67" w:name="_Toc19096416"/>
      <w:r>
        <w:rPr>
          <w:rFonts w:asciiTheme="minorHAnsi" w:hAnsiTheme="minorHAnsi" w:cstheme="minorHAnsi"/>
        </w:rPr>
        <w:t>Art. 2</w:t>
      </w:r>
      <w:r w:rsidR="00BE12AA" w:rsidRPr="00214EA2">
        <w:rPr>
          <w:rFonts w:asciiTheme="minorHAnsi" w:hAnsiTheme="minorHAnsi" w:cstheme="minorHAnsi"/>
        </w:rPr>
        <w:t>3</w:t>
      </w:r>
      <w:r w:rsidR="008E3AE1" w:rsidRPr="00214EA2">
        <w:rPr>
          <w:rFonts w:asciiTheme="minorHAnsi" w:hAnsiTheme="minorHAnsi" w:cstheme="minorHAnsi"/>
        </w:rPr>
        <w:t xml:space="preserve"> - </w:t>
      </w:r>
      <w:r w:rsidR="008A04BD" w:rsidRPr="00994593">
        <w:rPr>
          <w:rFonts w:asciiTheme="minorHAnsi" w:hAnsiTheme="minorHAnsi" w:cstheme="minorHAnsi"/>
        </w:rPr>
        <w:t>Incentivazione del personale utilizzato nelle gestioni associate</w:t>
      </w:r>
      <w:bookmarkEnd w:id="67"/>
    </w:p>
    <w:p w14:paraId="434A5774" w14:textId="2DE1CCBC" w:rsidR="008A04BD" w:rsidRPr="00994593" w:rsidRDefault="008A04BD" w:rsidP="00EA5765">
      <w:pPr>
        <w:autoSpaceDE/>
        <w:autoSpaceDN/>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1. Sulla base delle previsioni di cui agli articoli 13 e 14 del </w:t>
      </w:r>
      <w:r w:rsidR="0032553A" w:rsidRPr="00994593">
        <w:rPr>
          <w:rFonts w:asciiTheme="minorHAnsi" w:hAnsiTheme="minorHAnsi" w:cstheme="minorHAnsi"/>
          <w:sz w:val="24"/>
          <w:szCs w:val="24"/>
        </w:rPr>
        <w:t xml:space="preserve">CCNL 22.1.2004 </w:t>
      </w:r>
      <w:r w:rsidRPr="00994593">
        <w:rPr>
          <w:rFonts w:asciiTheme="minorHAnsi" w:hAnsiTheme="minorHAnsi" w:cstheme="minorHAnsi"/>
          <w:sz w:val="24"/>
          <w:szCs w:val="24"/>
        </w:rPr>
        <w:t>il comune provvede alla incentivazione del personale utilizzato nelle gestioni associate.</w:t>
      </w:r>
    </w:p>
    <w:p w14:paraId="1609E79E" w14:textId="77777777" w:rsidR="008A04BD" w:rsidRPr="00994593" w:rsidRDefault="008A04BD" w:rsidP="00EA5765">
      <w:pPr>
        <w:autoSpaceDE/>
        <w:autoSpaceDN/>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2. In favore del personale utilizzato parzialmente dal comune e da una unione è prevista la corresponsione, con una ripartizione proporzionale tra le due amministrazioni, di un compenso di 25 euro mensili. Tale compenso è corrisposto per i periodi di presenza effettiva e di svolgimento delle attività sia per il comune che per l’unione.</w:t>
      </w:r>
    </w:p>
    <w:p w14:paraId="15075026" w14:textId="08C1D5DC" w:rsidR="008A04BD" w:rsidRPr="00994593" w:rsidRDefault="008A04BD" w:rsidP="00EA5765">
      <w:pPr>
        <w:autoSpaceDE/>
        <w:autoSpaceDN/>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3. In favore del personale utilizzato parzialmente dal comune e da una unione è consentita la erogazione della indennità di specifiche responsabilità da parte di ognuno dei due enti.</w:t>
      </w:r>
    </w:p>
    <w:p w14:paraId="549A7AAD" w14:textId="44C82E30" w:rsidR="008A04BD" w:rsidRPr="00994593" w:rsidRDefault="008A04BD" w:rsidP="00EA5765">
      <w:pPr>
        <w:autoSpaceDE/>
        <w:autoSpaceDN/>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4. In favore del personale utilizzato parzialmente dal comune e da una forma di gestione associata è prevista la corresponsione di una quota della indennità legata alla performance, cd produttività, sulla base della asse</w:t>
      </w:r>
      <w:r w:rsidR="00307127" w:rsidRPr="00994593">
        <w:rPr>
          <w:rFonts w:asciiTheme="minorHAnsi" w:hAnsiTheme="minorHAnsi" w:cstheme="minorHAnsi"/>
          <w:sz w:val="24"/>
          <w:szCs w:val="24"/>
        </w:rPr>
        <w:t>gnazione di specifici obiettivi</w:t>
      </w:r>
      <w:r w:rsidRPr="00994593">
        <w:rPr>
          <w:rFonts w:asciiTheme="minorHAnsi" w:hAnsiTheme="minorHAnsi" w:cstheme="minorHAnsi"/>
          <w:sz w:val="24"/>
          <w:szCs w:val="24"/>
        </w:rPr>
        <w:t>. Tale quota è fissata dalla contrattazione collettiva decentrata integrativa sia per del comune che dell’ente capofila della convenzione.</w:t>
      </w:r>
    </w:p>
    <w:p w14:paraId="38BB1C60" w14:textId="77777777" w:rsidR="00743548" w:rsidRPr="00994593" w:rsidRDefault="00743548" w:rsidP="00EA5765">
      <w:pPr>
        <w:pStyle w:val="Titolo2"/>
        <w:rPr>
          <w:rFonts w:asciiTheme="minorHAnsi" w:hAnsiTheme="minorHAnsi" w:cstheme="minorHAnsi"/>
        </w:rPr>
      </w:pPr>
    </w:p>
    <w:p w14:paraId="20A0549C" w14:textId="634BF4E8" w:rsidR="008A04BD" w:rsidRPr="00994593" w:rsidRDefault="00214EA2" w:rsidP="00EA5765">
      <w:pPr>
        <w:pStyle w:val="Titolo2"/>
        <w:rPr>
          <w:rFonts w:asciiTheme="minorHAnsi" w:hAnsiTheme="minorHAnsi" w:cstheme="minorHAnsi"/>
        </w:rPr>
      </w:pPr>
      <w:bookmarkStart w:id="68" w:name="_Toc19096417"/>
      <w:r>
        <w:rPr>
          <w:rFonts w:asciiTheme="minorHAnsi" w:hAnsiTheme="minorHAnsi" w:cstheme="minorHAnsi"/>
        </w:rPr>
        <w:t>Art. 2</w:t>
      </w:r>
      <w:r w:rsidR="00FC5109" w:rsidRPr="00214EA2">
        <w:rPr>
          <w:rFonts w:asciiTheme="minorHAnsi" w:hAnsiTheme="minorHAnsi" w:cstheme="minorHAnsi"/>
        </w:rPr>
        <w:t>4</w:t>
      </w:r>
      <w:r w:rsidR="008E3AE1" w:rsidRPr="00214EA2">
        <w:rPr>
          <w:rFonts w:asciiTheme="minorHAnsi" w:hAnsiTheme="minorHAnsi" w:cstheme="minorHAnsi"/>
        </w:rPr>
        <w:t xml:space="preserve"> - </w:t>
      </w:r>
      <w:r w:rsidR="008A04BD" w:rsidRPr="00994593">
        <w:rPr>
          <w:rFonts w:asciiTheme="minorHAnsi" w:hAnsiTheme="minorHAnsi" w:cstheme="minorHAnsi"/>
        </w:rPr>
        <w:t>Incentivazione del personale in telelavoro</w:t>
      </w:r>
      <w:bookmarkEnd w:id="68"/>
    </w:p>
    <w:p w14:paraId="41DA990C" w14:textId="77777777" w:rsidR="008A04BD" w:rsidRPr="00994593" w:rsidRDefault="008A04BD" w:rsidP="00EA5765">
      <w:pPr>
        <w:autoSpaceDE/>
        <w:autoSpaceDN/>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1. Il personale utilizzato, anche a tempo parziale, in modalità di telelavoro partecipa, in presenza delle condizioni previste dal presente contratto, alle indennità di performance organizzativa ed individuale, cd produttività, e di specifiche responsabilità.</w:t>
      </w:r>
    </w:p>
    <w:p w14:paraId="7A2E39EC" w14:textId="77777777" w:rsidR="008A04BD" w:rsidRPr="00994593" w:rsidRDefault="008A04BD" w:rsidP="00EA5765">
      <w:pPr>
        <w:autoSpaceDE/>
        <w:autoSpaceDN/>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2. L’eventuale riconoscimento di un rimborso delle spese telefoniche e di energia sostenute in relazione alle modalità di svolgimento in telelavoro delle prestazioni lavorative è rimesso alla disponibilità economica dell’ente, con risorse che non sono comprese tra quelle contrattuali.</w:t>
      </w:r>
    </w:p>
    <w:p w14:paraId="5A710765" w14:textId="77777777" w:rsidR="008A04BD" w:rsidRPr="00994593" w:rsidRDefault="008A04BD" w:rsidP="00EA5765">
      <w:pPr>
        <w:spacing w:before="120" w:after="120"/>
        <w:rPr>
          <w:rFonts w:asciiTheme="minorHAnsi" w:hAnsiTheme="minorHAnsi" w:cstheme="minorHAnsi"/>
          <w:sz w:val="24"/>
          <w:szCs w:val="24"/>
        </w:rPr>
      </w:pPr>
    </w:p>
    <w:p w14:paraId="4E4EC805" w14:textId="25E288B1" w:rsidR="008A04BD" w:rsidRPr="00994593" w:rsidRDefault="00214EA2" w:rsidP="00EA5765">
      <w:pPr>
        <w:pStyle w:val="Titolo2"/>
        <w:rPr>
          <w:rFonts w:asciiTheme="minorHAnsi" w:hAnsiTheme="minorHAnsi" w:cstheme="minorHAnsi"/>
        </w:rPr>
      </w:pPr>
      <w:bookmarkStart w:id="69" w:name="_Toc19096418"/>
      <w:r>
        <w:rPr>
          <w:rFonts w:asciiTheme="minorHAnsi" w:hAnsiTheme="minorHAnsi" w:cstheme="minorHAnsi"/>
        </w:rPr>
        <w:t>Art. 2</w:t>
      </w:r>
      <w:r w:rsidR="00FC5109" w:rsidRPr="00214EA2">
        <w:rPr>
          <w:rFonts w:asciiTheme="minorHAnsi" w:hAnsiTheme="minorHAnsi" w:cstheme="minorHAnsi"/>
        </w:rPr>
        <w:t>5</w:t>
      </w:r>
      <w:r w:rsidR="008E3AE1" w:rsidRPr="00214EA2">
        <w:rPr>
          <w:rFonts w:asciiTheme="minorHAnsi" w:hAnsiTheme="minorHAnsi" w:cstheme="minorHAnsi"/>
        </w:rPr>
        <w:t xml:space="preserve"> - </w:t>
      </w:r>
      <w:r w:rsidR="008A04BD" w:rsidRPr="00994593">
        <w:rPr>
          <w:rFonts w:asciiTheme="minorHAnsi" w:hAnsiTheme="minorHAnsi" w:cstheme="minorHAnsi"/>
        </w:rPr>
        <w:t xml:space="preserve">Incentivazione del personale assunto con contratti di formazione e lavoro </w:t>
      </w:r>
      <w:r w:rsidR="008A04BD" w:rsidRPr="00994593">
        <w:rPr>
          <w:rFonts w:asciiTheme="minorHAnsi" w:hAnsiTheme="minorHAnsi" w:cstheme="minorHAnsi"/>
        </w:rPr>
        <w:br/>
        <w:t>e dei dipendenti somministrati</w:t>
      </w:r>
      <w:bookmarkEnd w:id="69"/>
    </w:p>
    <w:p w14:paraId="3F5C44F4" w14:textId="77777777" w:rsidR="008A04BD" w:rsidRPr="00994593" w:rsidRDefault="008A04BD" w:rsidP="00EA5765">
      <w:pPr>
        <w:autoSpaceDE/>
        <w:autoSpaceDN/>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1. I dipendenti assunti con contratto di formazione e lavoro e quelli somministrati hanno diritto – in presenza delle condizioni fissate dal presente contratto o dalla contrattazione nazionale – alla corresponsione di tutte le indennità collegate alla prestazione di lavoro svolta, in particolare produttività, rischio, disagio, turnazione, reperibilità, specifiche responsabilità, maneggio valori etc.</w:t>
      </w:r>
    </w:p>
    <w:p w14:paraId="51CE1603" w14:textId="4EA0B01E" w:rsidR="008A04BD" w:rsidRPr="00994593" w:rsidRDefault="008A04BD" w:rsidP="00EA5765">
      <w:pPr>
        <w:autoSpaceDE/>
        <w:autoSpaceDN/>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2. La erogazione di tali compensi non è a carico del fondo per le risorse decentrate, ma </w:t>
      </w:r>
      <w:r w:rsidR="00FC5109" w:rsidRPr="00994593">
        <w:rPr>
          <w:rFonts w:asciiTheme="minorHAnsi" w:hAnsiTheme="minorHAnsi" w:cstheme="minorHAnsi"/>
          <w:sz w:val="24"/>
          <w:szCs w:val="24"/>
        </w:rPr>
        <w:t xml:space="preserve">è a carico </w:t>
      </w:r>
      <w:r w:rsidRPr="00994593">
        <w:rPr>
          <w:rFonts w:asciiTheme="minorHAnsi" w:hAnsiTheme="minorHAnsi" w:cstheme="minorHAnsi"/>
          <w:sz w:val="24"/>
          <w:szCs w:val="24"/>
        </w:rPr>
        <w:t>del bilancio dell’ente, in specifico delle risorse destinate al progetto per i contratti di formazione e lavoro ed agli oneri previsti per il ricorso ai contratti di somministrazione.</w:t>
      </w:r>
    </w:p>
    <w:p w14:paraId="7D3C5AEC" w14:textId="77777777" w:rsidR="00743548" w:rsidRPr="00994593" w:rsidRDefault="00743548" w:rsidP="00EA5765">
      <w:pPr>
        <w:pStyle w:val="Titolo2"/>
        <w:rPr>
          <w:rFonts w:asciiTheme="minorHAnsi" w:hAnsiTheme="minorHAnsi" w:cstheme="minorHAnsi"/>
        </w:rPr>
      </w:pPr>
    </w:p>
    <w:p w14:paraId="34DB8CCE" w14:textId="2DD2CF34" w:rsidR="008A04BD" w:rsidRPr="00994593" w:rsidRDefault="00214EA2" w:rsidP="00EA5765">
      <w:pPr>
        <w:pStyle w:val="Titolo2"/>
        <w:rPr>
          <w:rFonts w:asciiTheme="minorHAnsi" w:hAnsiTheme="minorHAnsi" w:cstheme="minorHAnsi"/>
        </w:rPr>
      </w:pPr>
      <w:bookmarkStart w:id="70" w:name="_Toc19096419"/>
      <w:r>
        <w:rPr>
          <w:rFonts w:asciiTheme="minorHAnsi" w:hAnsiTheme="minorHAnsi" w:cstheme="minorHAnsi"/>
        </w:rPr>
        <w:t>Art. 2</w:t>
      </w:r>
      <w:r w:rsidR="00FC5109" w:rsidRPr="00214EA2">
        <w:rPr>
          <w:rFonts w:asciiTheme="minorHAnsi" w:hAnsiTheme="minorHAnsi" w:cstheme="minorHAnsi"/>
        </w:rPr>
        <w:t>6</w:t>
      </w:r>
      <w:r w:rsidR="008E3AE1" w:rsidRPr="00214EA2">
        <w:rPr>
          <w:rFonts w:asciiTheme="minorHAnsi" w:hAnsiTheme="minorHAnsi" w:cstheme="minorHAnsi"/>
        </w:rPr>
        <w:t xml:space="preserve"> - </w:t>
      </w:r>
      <w:r w:rsidR="008A04BD" w:rsidRPr="00994593">
        <w:rPr>
          <w:rFonts w:asciiTheme="minorHAnsi" w:hAnsiTheme="minorHAnsi" w:cstheme="minorHAnsi"/>
        </w:rPr>
        <w:t>Piani di razionalizzazione e risparmio</w:t>
      </w:r>
      <w:bookmarkEnd w:id="70"/>
    </w:p>
    <w:p w14:paraId="65B58517" w14:textId="6A612148" w:rsidR="008A04BD" w:rsidRPr="00994593" w:rsidRDefault="008A04BD" w:rsidP="00EA5765">
      <w:pPr>
        <w:autoSpaceDE/>
        <w:autoSpaceDN/>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1. </w:t>
      </w:r>
      <w:r w:rsidR="00FC5109" w:rsidRPr="00994593">
        <w:rPr>
          <w:rFonts w:asciiTheme="minorHAnsi" w:hAnsiTheme="minorHAnsi" w:cstheme="minorHAnsi"/>
          <w:sz w:val="24"/>
          <w:szCs w:val="24"/>
        </w:rPr>
        <w:t>Si provvede con cadenza annu</w:t>
      </w:r>
      <w:r w:rsidR="00233FF1" w:rsidRPr="00994593">
        <w:rPr>
          <w:rFonts w:asciiTheme="minorHAnsi" w:hAnsiTheme="minorHAnsi" w:cstheme="minorHAnsi"/>
          <w:sz w:val="24"/>
          <w:szCs w:val="24"/>
        </w:rPr>
        <w:t xml:space="preserve">ale </w:t>
      </w:r>
      <w:r w:rsidRPr="00994593">
        <w:rPr>
          <w:rFonts w:asciiTheme="minorHAnsi" w:hAnsiTheme="minorHAnsi" w:cstheme="minorHAnsi"/>
          <w:sz w:val="24"/>
          <w:szCs w:val="24"/>
        </w:rPr>
        <w:t xml:space="preserve">alla ripartizione delle risorse che possono essere destinate al fondo per la contrattazione decentrata derivanti dai risparmi conseguiti </w:t>
      </w:r>
      <w:r w:rsidR="00233FF1" w:rsidRPr="00994593">
        <w:rPr>
          <w:rFonts w:asciiTheme="minorHAnsi" w:hAnsiTheme="minorHAnsi" w:cstheme="minorHAnsi"/>
          <w:sz w:val="24"/>
          <w:szCs w:val="24"/>
        </w:rPr>
        <w:t xml:space="preserve">e certificati </w:t>
      </w:r>
      <w:r w:rsidRPr="00994593">
        <w:rPr>
          <w:rFonts w:asciiTheme="minorHAnsi" w:hAnsiTheme="minorHAnsi" w:cstheme="minorHAnsi"/>
          <w:sz w:val="24"/>
          <w:szCs w:val="24"/>
        </w:rPr>
        <w:t xml:space="preserve">a seguito della realizzazione dei piani di razionalizzazione di cui all’articolo 16 del </w:t>
      </w:r>
      <w:r w:rsidR="0032553A" w:rsidRPr="00994593">
        <w:rPr>
          <w:rFonts w:asciiTheme="minorHAnsi" w:hAnsiTheme="minorHAnsi" w:cstheme="minorHAnsi"/>
          <w:sz w:val="24"/>
          <w:szCs w:val="24"/>
        </w:rPr>
        <w:t>DL n. 98/2011</w:t>
      </w:r>
      <w:r w:rsidR="00233FF1" w:rsidRPr="00994593">
        <w:rPr>
          <w:rFonts w:asciiTheme="minorHAnsi" w:hAnsiTheme="minorHAnsi" w:cstheme="minorHAnsi"/>
          <w:sz w:val="24"/>
          <w:szCs w:val="24"/>
        </w:rPr>
        <w:t xml:space="preserve"> relativi all’anno precedente</w:t>
      </w:r>
      <w:r w:rsidR="0096752A" w:rsidRPr="00994593">
        <w:rPr>
          <w:rFonts w:asciiTheme="minorHAnsi" w:hAnsiTheme="minorHAnsi" w:cstheme="minorHAnsi"/>
          <w:sz w:val="24"/>
          <w:szCs w:val="24"/>
        </w:rPr>
        <w:t xml:space="preserve"> nella misura </w:t>
      </w:r>
      <w:r w:rsidR="000C7F78" w:rsidRPr="00994593">
        <w:rPr>
          <w:rFonts w:asciiTheme="minorHAnsi" w:hAnsiTheme="minorHAnsi" w:cstheme="minorHAnsi"/>
          <w:sz w:val="24"/>
          <w:szCs w:val="24"/>
        </w:rPr>
        <w:t xml:space="preserve">massima </w:t>
      </w:r>
      <w:r w:rsidR="0096752A" w:rsidRPr="00994593">
        <w:rPr>
          <w:rFonts w:asciiTheme="minorHAnsi" w:hAnsiTheme="minorHAnsi" w:cstheme="minorHAnsi"/>
          <w:sz w:val="24"/>
          <w:szCs w:val="24"/>
        </w:rPr>
        <w:t>del 50% delle economie effettivamente generate</w:t>
      </w:r>
      <w:r w:rsidR="000C7F78" w:rsidRPr="00994593">
        <w:rPr>
          <w:rFonts w:asciiTheme="minorHAnsi" w:hAnsiTheme="minorHAnsi" w:cstheme="minorHAnsi"/>
          <w:sz w:val="24"/>
          <w:szCs w:val="24"/>
        </w:rPr>
        <w:t>, approvate dal Nucleo di Valutazione e certificate dal Collegio dei Revisori dei Conti</w:t>
      </w:r>
      <w:r w:rsidR="00233FF1" w:rsidRPr="00994593">
        <w:rPr>
          <w:rFonts w:asciiTheme="minorHAnsi" w:hAnsiTheme="minorHAnsi" w:cstheme="minorHAnsi"/>
          <w:sz w:val="24"/>
          <w:szCs w:val="24"/>
        </w:rPr>
        <w:t>.</w:t>
      </w:r>
    </w:p>
    <w:p w14:paraId="7FBF9D6A" w14:textId="3C001637" w:rsidR="008A04BD" w:rsidRPr="00994593" w:rsidRDefault="008A04BD" w:rsidP="00EA5765">
      <w:pPr>
        <w:autoSpaceDE/>
        <w:autoSpaceDN/>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2. Nella ripartizione di tali risorse </w:t>
      </w:r>
      <w:r w:rsidR="00233FF1" w:rsidRPr="00994593">
        <w:rPr>
          <w:rFonts w:asciiTheme="minorHAnsi" w:hAnsiTheme="minorHAnsi" w:cstheme="minorHAnsi"/>
          <w:sz w:val="24"/>
          <w:szCs w:val="24"/>
        </w:rPr>
        <w:t>una parte pari al 80%</w:t>
      </w:r>
      <w:r w:rsidRPr="00994593">
        <w:rPr>
          <w:rFonts w:asciiTheme="minorHAnsi" w:hAnsiTheme="minorHAnsi" w:cstheme="minorHAnsi"/>
          <w:sz w:val="24"/>
          <w:szCs w:val="24"/>
        </w:rPr>
        <w:t xml:space="preserve"> </w:t>
      </w:r>
      <w:r w:rsidR="0032553A" w:rsidRPr="00994593">
        <w:rPr>
          <w:rFonts w:asciiTheme="minorHAnsi" w:hAnsiTheme="minorHAnsi" w:cstheme="minorHAnsi"/>
          <w:sz w:val="24"/>
          <w:szCs w:val="24"/>
        </w:rPr>
        <w:t>è assegnata</w:t>
      </w:r>
      <w:r w:rsidRPr="00994593">
        <w:rPr>
          <w:rFonts w:asciiTheme="minorHAnsi" w:hAnsiTheme="minorHAnsi" w:cstheme="minorHAnsi"/>
          <w:sz w:val="24"/>
          <w:szCs w:val="24"/>
        </w:rPr>
        <w:t xml:space="preserve"> ai dipendenti che hanno direttamente partecipato alla realizzazione del piano, per come individuati dal segretario generale su proposta dei dirigenti (ovvero dei responsabili negli enti sprovvisti di dirigenza) interessati e tale compenso è erogato</w:t>
      </w:r>
      <w:r w:rsidR="0032553A" w:rsidRPr="00994593">
        <w:rPr>
          <w:rFonts w:asciiTheme="minorHAnsi" w:hAnsiTheme="minorHAnsi" w:cstheme="minorHAnsi"/>
          <w:sz w:val="24"/>
          <w:szCs w:val="24"/>
        </w:rPr>
        <w:t xml:space="preserve"> sulla base dei criteri di cui al precedente articolo 4</w:t>
      </w:r>
      <w:r w:rsidR="00233FF1" w:rsidRPr="00994593">
        <w:rPr>
          <w:rFonts w:asciiTheme="minorHAnsi" w:hAnsiTheme="minorHAnsi" w:cstheme="minorHAnsi"/>
          <w:sz w:val="24"/>
          <w:szCs w:val="24"/>
        </w:rPr>
        <w:t xml:space="preserve"> previa formulazione di uno specifico progetto che può essere già ricompreso nel progetto di razionalizzazione stesso</w:t>
      </w:r>
      <w:r w:rsidRPr="00994593">
        <w:rPr>
          <w:rFonts w:asciiTheme="minorHAnsi" w:hAnsiTheme="minorHAnsi" w:cstheme="minorHAnsi"/>
          <w:sz w:val="24"/>
          <w:szCs w:val="24"/>
        </w:rPr>
        <w:t xml:space="preserve">. </w:t>
      </w:r>
      <w:r w:rsidR="0032553A" w:rsidRPr="00994593">
        <w:rPr>
          <w:rFonts w:asciiTheme="minorHAnsi" w:hAnsiTheme="minorHAnsi" w:cstheme="minorHAnsi"/>
          <w:sz w:val="24"/>
          <w:szCs w:val="24"/>
        </w:rPr>
        <w:t xml:space="preserve">La restante quota del </w:t>
      </w:r>
      <w:r w:rsidR="00233FF1" w:rsidRPr="00994593">
        <w:rPr>
          <w:rFonts w:asciiTheme="minorHAnsi" w:hAnsiTheme="minorHAnsi" w:cstheme="minorHAnsi"/>
          <w:sz w:val="24"/>
          <w:szCs w:val="24"/>
        </w:rPr>
        <w:t>20</w:t>
      </w:r>
      <w:r w:rsidR="0032553A" w:rsidRPr="00994593">
        <w:rPr>
          <w:rFonts w:asciiTheme="minorHAnsi" w:hAnsiTheme="minorHAnsi" w:cstheme="minorHAnsi"/>
          <w:sz w:val="24"/>
          <w:szCs w:val="24"/>
        </w:rPr>
        <w:t>% è messa</w:t>
      </w:r>
      <w:r w:rsidRPr="00994593">
        <w:rPr>
          <w:rFonts w:asciiTheme="minorHAnsi" w:hAnsiTheme="minorHAnsi" w:cstheme="minorHAnsi"/>
          <w:sz w:val="24"/>
          <w:szCs w:val="24"/>
        </w:rPr>
        <w:t xml:space="preserve"> a disposizione di tutto il personale</w:t>
      </w:r>
      <w:r w:rsidR="00233FF1" w:rsidRPr="00994593">
        <w:rPr>
          <w:rFonts w:asciiTheme="minorHAnsi" w:hAnsiTheme="minorHAnsi" w:cstheme="minorHAnsi"/>
          <w:sz w:val="24"/>
          <w:szCs w:val="24"/>
        </w:rPr>
        <w:t xml:space="preserve"> per la performance individuale</w:t>
      </w:r>
      <w:r w:rsidRPr="00994593">
        <w:rPr>
          <w:rFonts w:asciiTheme="minorHAnsi" w:hAnsiTheme="minorHAnsi" w:cstheme="minorHAnsi"/>
          <w:sz w:val="24"/>
          <w:szCs w:val="24"/>
        </w:rPr>
        <w:t>.</w:t>
      </w:r>
    </w:p>
    <w:p w14:paraId="7506F872" w14:textId="77777777" w:rsidR="008A04BD" w:rsidRPr="00994593" w:rsidRDefault="008A04BD" w:rsidP="00EA5765">
      <w:pPr>
        <w:autoSpaceDE/>
        <w:autoSpaceDN/>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3. La ripartizione è effettuata successivamente alla conclusione delle attività ed alla attestazione dell’effettivo raggiungimento dei risultati prefissati.</w:t>
      </w:r>
    </w:p>
    <w:p w14:paraId="277620E1" w14:textId="77777777" w:rsidR="008A04BD" w:rsidRPr="00994593" w:rsidRDefault="008A04BD" w:rsidP="00EA5765">
      <w:pPr>
        <w:autoSpaceDE/>
        <w:autoSpaceDN/>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4. Le quote eventualmente non ripartite sono assegnate al fondo per la contrattazione decentrata.</w:t>
      </w:r>
    </w:p>
    <w:p w14:paraId="79D82E21" w14:textId="77777777" w:rsidR="008A04BD" w:rsidRPr="00994593" w:rsidRDefault="008A04BD" w:rsidP="00EA5765">
      <w:pPr>
        <w:spacing w:before="120" w:after="120"/>
        <w:ind w:left="720"/>
        <w:rPr>
          <w:rFonts w:asciiTheme="minorHAnsi" w:hAnsiTheme="minorHAnsi" w:cstheme="minorHAnsi"/>
          <w:sz w:val="24"/>
          <w:szCs w:val="24"/>
        </w:rPr>
      </w:pPr>
    </w:p>
    <w:p w14:paraId="2DF2B71C" w14:textId="3EB57CA2" w:rsidR="008A04BD" w:rsidRPr="00994593" w:rsidRDefault="00214EA2" w:rsidP="00EA5765">
      <w:pPr>
        <w:pStyle w:val="Titolo2"/>
        <w:rPr>
          <w:rFonts w:asciiTheme="minorHAnsi" w:hAnsiTheme="minorHAnsi" w:cstheme="minorHAnsi"/>
        </w:rPr>
      </w:pPr>
      <w:bookmarkStart w:id="71" w:name="_Toc19096420"/>
      <w:r>
        <w:rPr>
          <w:rFonts w:asciiTheme="minorHAnsi" w:hAnsiTheme="minorHAnsi" w:cstheme="minorHAnsi"/>
        </w:rPr>
        <w:lastRenderedPageBreak/>
        <w:t>Art. 2</w:t>
      </w:r>
      <w:r w:rsidR="0016264F" w:rsidRPr="00214EA2">
        <w:rPr>
          <w:rFonts w:asciiTheme="minorHAnsi" w:hAnsiTheme="minorHAnsi" w:cstheme="minorHAnsi"/>
        </w:rPr>
        <w:t xml:space="preserve">7 </w:t>
      </w:r>
      <w:r w:rsidR="008E3AE1" w:rsidRPr="00214EA2">
        <w:rPr>
          <w:rFonts w:asciiTheme="minorHAnsi" w:hAnsiTheme="minorHAnsi" w:cstheme="minorHAnsi"/>
        </w:rPr>
        <w:t xml:space="preserve">- </w:t>
      </w:r>
      <w:r w:rsidR="008A04BD" w:rsidRPr="00994593">
        <w:rPr>
          <w:rFonts w:asciiTheme="minorHAnsi" w:hAnsiTheme="minorHAnsi" w:cstheme="minorHAnsi"/>
        </w:rPr>
        <w:t>Ripartizione del fondo per le risorse decentrate</w:t>
      </w:r>
      <w:bookmarkEnd w:id="71"/>
    </w:p>
    <w:p w14:paraId="53676A3D" w14:textId="77777777" w:rsidR="008A04BD" w:rsidRPr="00994593" w:rsidRDefault="008A04BD" w:rsidP="00EA5765">
      <w:pPr>
        <w:autoSpaceDE/>
        <w:autoSpaceDN/>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1. Con cadenza annuale le parti procedono alla ripartizione del fondo per le risorse decentrate, con riferimento alla parte stabile non utilizzata ed a quella variabile.</w:t>
      </w:r>
    </w:p>
    <w:p w14:paraId="4163816C" w14:textId="286A1DAB" w:rsidR="008A04BD" w:rsidRPr="00994593" w:rsidRDefault="008A04BD" w:rsidP="00EA5765">
      <w:pPr>
        <w:autoSpaceDE/>
        <w:autoSpaceDN/>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2. Tale ripartizione è effettuata nel rispetto dei principi e delle procedure stabilite dalla contrattazione collettiva nazionale di lavoro.</w:t>
      </w:r>
    </w:p>
    <w:p w14:paraId="2168EF38" w14:textId="7AC22B7A" w:rsidR="008A04BD" w:rsidRPr="00994593" w:rsidRDefault="008A04BD" w:rsidP="00EA5765">
      <w:pPr>
        <w:autoSpaceDE/>
        <w:autoSpaceDN/>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3. Le parti assumono l’impegno di avviare entro il mese di </w:t>
      </w:r>
      <w:r w:rsidR="001C1009" w:rsidRPr="00994593">
        <w:rPr>
          <w:rFonts w:asciiTheme="minorHAnsi" w:hAnsiTheme="minorHAnsi" w:cstheme="minorHAnsi"/>
          <w:sz w:val="24"/>
          <w:szCs w:val="24"/>
        </w:rPr>
        <w:t>marzo</w:t>
      </w:r>
      <w:r w:rsidRPr="00994593">
        <w:rPr>
          <w:rFonts w:asciiTheme="minorHAnsi" w:hAnsiTheme="minorHAnsi" w:cstheme="minorHAnsi"/>
          <w:sz w:val="24"/>
          <w:szCs w:val="24"/>
        </w:rPr>
        <w:t xml:space="preserve"> di ogni anno la contrattazione per la ripartizione del fondo. Il fondo costituito dall’ente viene trasmesso ai soggetti sindacali almeno 15 giorni prima dell’avvio della contrattazione per la sua ripartizione.</w:t>
      </w:r>
    </w:p>
    <w:p w14:paraId="7B4C225E" w14:textId="77777777" w:rsidR="007E4A0C" w:rsidRDefault="008A04BD" w:rsidP="00EA5765">
      <w:pPr>
        <w:autoSpaceDE/>
        <w:autoSpaceDN/>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4. In caso di mancata definizione della nuova intesa si continua ad applicare, ove possibile, la ripartizione dell’anno precedente. Nel caso in cui ciò non sia possibile si erogano esclusivamente le indennità disciplinate interamente dal contratto collettivo nazionale di lavoro, ferma restando l’applicazione della disposizione di cui all’articolo 68, comma 1, del CCNL 21.5.2018, per cui le risorse di parte stabile non utilizzate nell’an</w:t>
      </w:r>
      <w:r w:rsidR="0032553A" w:rsidRPr="00994593">
        <w:rPr>
          <w:rFonts w:asciiTheme="minorHAnsi" w:hAnsiTheme="minorHAnsi" w:cstheme="minorHAnsi"/>
          <w:sz w:val="24"/>
          <w:szCs w:val="24"/>
        </w:rPr>
        <w:t>no vengono utilizzate negli anni</w:t>
      </w:r>
      <w:r w:rsidRPr="00994593">
        <w:rPr>
          <w:rFonts w:asciiTheme="minorHAnsi" w:hAnsiTheme="minorHAnsi" w:cstheme="minorHAnsi"/>
          <w:sz w:val="24"/>
          <w:szCs w:val="24"/>
        </w:rPr>
        <w:t xml:space="preserve"> successivi.</w:t>
      </w:r>
    </w:p>
    <w:p w14:paraId="38879BC3" w14:textId="77777777" w:rsidR="00214EA2" w:rsidRPr="00994593" w:rsidRDefault="00214EA2" w:rsidP="00EA5765">
      <w:pPr>
        <w:autoSpaceDE/>
        <w:autoSpaceDN/>
        <w:spacing w:before="120" w:after="120"/>
        <w:ind w:left="284" w:hanging="284"/>
        <w:jc w:val="both"/>
        <w:rPr>
          <w:rFonts w:asciiTheme="minorHAnsi" w:hAnsiTheme="minorHAnsi" w:cstheme="minorHAnsi"/>
          <w:sz w:val="24"/>
          <w:szCs w:val="24"/>
        </w:rPr>
      </w:pPr>
    </w:p>
    <w:p w14:paraId="0914CB2F" w14:textId="056616DC" w:rsidR="007E4A0C" w:rsidRPr="00994593" w:rsidRDefault="008A04BD" w:rsidP="00214EA2">
      <w:pPr>
        <w:pStyle w:val="Titolo2"/>
        <w:rPr>
          <w:rFonts w:asciiTheme="minorHAnsi" w:hAnsiTheme="minorHAnsi" w:cstheme="minorHAnsi"/>
        </w:rPr>
      </w:pPr>
      <w:bookmarkStart w:id="72" w:name="_Toc19096421"/>
      <w:r w:rsidRPr="00994593">
        <w:rPr>
          <w:rFonts w:asciiTheme="minorHAnsi" w:hAnsiTheme="minorHAnsi" w:cstheme="minorHAnsi"/>
        </w:rPr>
        <w:t xml:space="preserve">Art. </w:t>
      </w:r>
      <w:r w:rsidR="00214EA2">
        <w:rPr>
          <w:rFonts w:asciiTheme="minorHAnsi" w:hAnsiTheme="minorHAnsi" w:cstheme="minorHAnsi"/>
        </w:rPr>
        <w:t>2</w:t>
      </w:r>
      <w:r w:rsidR="005E4D84" w:rsidRPr="00994593">
        <w:rPr>
          <w:rFonts w:asciiTheme="minorHAnsi" w:hAnsiTheme="minorHAnsi" w:cstheme="minorHAnsi"/>
        </w:rPr>
        <w:t>8</w:t>
      </w:r>
      <w:r w:rsidR="008E3AE1" w:rsidRPr="00994593">
        <w:rPr>
          <w:rFonts w:asciiTheme="minorHAnsi" w:hAnsiTheme="minorHAnsi" w:cstheme="minorHAnsi"/>
        </w:rPr>
        <w:t xml:space="preserve"> - </w:t>
      </w:r>
      <w:r w:rsidR="0032553A" w:rsidRPr="00994593">
        <w:rPr>
          <w:rFonts w:asciiTheme="minorHAnsi" w:hAnsiTheme="minorHAnsi" w:cstheme="minorHAnsi"/>
        </w:rPr>
        <w:t>Integrazione della disciplina per la r</w:t>
      </w:r>
      <w:r w:rsidRPr="00994593">
        <w:rPr>
          <w:rFonts w:asciiTheme="minorHAnsi" w:hAnsiTheme="minorHAnsi" w:cstheme="minorHAnsi"/>
        </w:rPr>
        <w:t>eperibilità</w:t>
      </w:r>
      <w:bookmarkEnd w:id="72"/>
    </w:p>
    <w:p w14:paraId="4EAB1E5B" w14:textId="327E1B87" w:rsidR="007E4A0C" w:rsidRPr="00994593" w:rsidRDefault="008A04BD" w:rsidP="002A374F">
      <w:pPr>
        <w:pStyle w:val="Paragrafoelenco"/>
        <w:numPr>
          <w:ilvl w:val="0"/>
          <w:numId w:val="44"/>
        </w:numPr>
        <w:autoSpaceDE/>
        <w:autoSpaceDN/>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 xml:space="preserve">La misura della indennità di reperibilità che spetta per le attività svolte a questo titolo per 12 ore è fissata in </w:t>
      </w:r>
      <w:r w:rsidR="005E4D84" w:rsidRPr="00994593">
        <w:rPr>
          <w:rFonts w:asciiTheme="minorHAnsi" w:hAnsiTheme="minorHAnsi" w:cstheme="minorHAnsi"/>
          <w:sz w:val="24"/>
          <w:szCs w:val="24"/>
        </w:rPr>
        <w:t>10,33</w:t>
      </w:r>
      <w:r w:rsidRPr="00994593">
        <w:rPr>
          <w:rFonts w:asciiTheme="minorHAnsi" w:hAnsiTheme="minorHAnsi" w:cstheme="minorHAnsi"/>
          <w:sz w:val="24"/>
          <w:szCs w:val="24"/>
        </w:rPr>
        <w:t xml:space="preserve"> euro</w:t>
      </w:r>
      <w:r w:rsidR="005E4D84" w:rsidRPr="00994593">
        <w:rPr>
          <w:rFonts w:asciiTheme="minorHAnsi" w:hAnsiTheme="minorHAnsi" w:cstheme="minorHAnsi"/>
          <w:sz w:val="24"/>
          <w:szCs w:val="24"/>
        </w:rPr>
        <w:t>;</w:t>
      </w:r>
    </w:p>
    <w:p w14:paraId="69BDAB1F" w14:textId="51D2CD2A" w:rsidR="005E4D84" w:rsidRPr="00994593" w:rsidRDefault="008A04BD" w:rsidP="002A374F">
      <w:pPr>
        <w:pStyle w:val="Paragrafoelenco"/>
        <w:numPr>
          <w:ilvl w:val="0"/>
          <w:numId w:val="44"/>
        </w:numPr>
        <w:autoSpaceDE/>
        <w:autoSpaceDN/>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Ogni dipendente può essere collocato ordinariamente in reperibilità per non più di 6 volte in un mese. Nel caso in cui l’ente lo ritenga indispensabile per potere garantire l’erogazione del servizio il numero di volte in cui i dipendenti possono essere collocati in reperibilit</w:t>
      </w:r>
      <w:r w:rsidR="0032553A" w:rsidRPr="00994593">
        <w:rPr>
          <w:rFonts w:asciiTheme="minorHAnsi" w:hAnsiTheme="minorHAnsi" w:cstheme="minorHAnsi"/>
          <w:sz w:val="24"/>
          <w:szCs w:val="24"/>
        </w:rPr>
        <w:t xml:space="preserve">à può essere aumentato fino a </w:t>
      </w:r>
      <w:r w:rsidR="005E4D84" w:rsidRPr="00994593">
        <w:rPr>
          <w:rFonts w:asciiTheme="minorHAnsi" w:hAnsiTheme="minorHAnsi" w:cstheme="minorHAnsi"/>
          <w:sz w:val="24"/>
          <w:szCs w:val="24"/>
        </w:rPr>
        <w:t>12 volte</w:t>
      </w:r>
      <w:r w:rsidR="0032553A" w:rsidRPr="00994593">
        <w:rPr>
          <w:rFonts w:asciiTheme="minorHAnsi" w:hAnsiTheme="minorHAnsi" w:cstheme="minorHAnsi"/>
          <w:sz w:val="24"/>
          <w:szCs w:val="24"/>
        </w:rPr>
        <w:t xml:space="preserve"> per un numero massimo di </w:t>
      </w:r>
      <w:r w:rsidR="005E4D84" w:rsidRPr="00994593">
        <w:rPr>
          <w:rFonts w:asciiTheme="minorHAnsi" w:hAnsiTheme="minorHAnsi" w:cstheme="minorHAnsi"/>
          <w:sz w:val="24"/>
          <w:szCs w:val="24"/>
        </w:rPr>
        <w:t>6 mesi all’anno.</w:t>
      </w:r>
    </w:p>
    <w:p w14:paraId="456F5744" w14:textId="77777777" w:rsidR="00214EA2" w:rsidRDefault="00214EA2" w:rsidP="00EA5765">
      <w:pPr>
        <w:autoSpaceDE/>
        <w:autoSpaceDN/>
        <w:spacing w:before="120" w:after="120"/>
        <w:jc w:val="both"/>
        <w:rPr>
          <w:rFonts w:asciiTheme="minorHAnsi" w:hAnsiTheme="minorHAnsi" w:cstheme="minorHAnsi"/>
          <w:sz w:val="24"/>
          <w:szCs w:val="24"/>
        </w:rPr>
      </w:pPr>
    </w:p>
    <w:p w14:paraId="7BB42722" w14:textId="63FB1F89" w:rsidR="005E4D84" w:rsidRPr="00994593" w:rsidRDefault="0032553A" w:rsidP="00214EA2">
      <w:pPr>
        <w:pStyle w:val="Titolo2"/>
        <w:rPr>
          <w:rFonts w:asciiTheme="minorHAnsi" w:hAnsiTheme="minorHAnsi" w:cstheme="minorHAnsi"/>
        </w:rPr>
      </w:pPr>
      <w:bookmarkStart w:id="73" w:name="_Toc19096422"/>
      <w:r w:rsidRPr="00994593">
        <w:rPr>
          <w:rFonts w:asciiTheme="minorHAnsi" w:hAnsiTheme="minorHAnsi" w:cstheme="minorHAnsi"/>
        </w:rPr>
        <w:t xml:space="preserve">Art. </w:t>
      </w:r>
      <w:r w:rsidR="00214EA2">
        <w:rPr>
          <w:rFonts w:asciiTheme="minorHAnsi" w:hAnsiTheme="minorHAnsi" w:cstheme="minorHAnsi"/>
        </w:rPr>
        <w:t>2</w:t>
      </w:r>
      <w:r w:rsidR="005E4D84" w:rsidRPr="00994593">
        <w:rPr>
          <w:rFonts w:asciiTheme="minorHAnsi" w:hAnsiTheme="minorHAnsi" w:cstheme="minorHAnsi"/>
        </w:rPr>
        <w:t>9</w:t>
      </w:r>
      <w:r w:rsidR="008E3AE1" w:rsidRPr="00994593">
        <w:rPr>
          <w:rFonts w:asciiTheme="minorHAnsi" w:hAnsiTheme="minorHAnsi" w:cstheme="minorHAnsi"/>
        </w:rPr>
        <w:t xml:space="preserve"> - </w:t>
      </w:r>
      <w:r w:rsidR="008A04BD" w:rsidRPr="00994593">
        <w:rPr>
          <w:rFonts w:asciiTheme="minorHAnsi" w:hAnsiTheme="minorHAnsi" w:cstheme="minorHAnsi"/>
        </w:rPr>
        <w:t>Arco temporale per l’avvicendamento equilibrato dei vigili ai fini dell</w:t>
      </w:r>
      <w:r w:rsidR="0040411B" w:rsidRPr="00994593">
        <w:rPr>
          <w:rFonts w:asciiTheme="minorHAnsi" w:hAnsiTheme="minorHAnsi" w:cstheme="minorHAnsi"/>
        </w:rPr>
        <w:t>’</w:t>
      </w:r>
      <w:r w:rsidR="008A04BD" w:rsidRPr="00994593">
        <w:rPr>
          <w:rFonts w:asciiTheme="minorHAnsi" w:hAnsiTheme="minorHAnsi" w:cstheme="minorHAnsi"/>
        </w:rPr>
        <w:t>erogazione della indennità di turno</w:t>
      </w:r>
      <w:bookmarkEnd w:id="73"/>
    </w:p>
    <w:p w14:paraId="0B4594E1" w14:textId="72AE2703" w:rsidR="005458CD" w:rsidRPr="00994593" w:rsidRDefault="008A04BD" w:rsidP="00EA5765">
      <w:pPr>
        <w:autoSpaceDE/>
        <w:autoSpaceDN/>
        <w:spacing w:before="120" w:after="120"/>
        <w:jc w:val="both"/>
        <w:rPr>
          <w:rFonts w:asciiTheme="minorHAnsi" w:hAnsiTheme="minorHAnsi" w:cstheme="minorHAnsi"/>
          <w:sz w:val="24"/>
          <w:szCs w:val="24"/>
        </w:rPr>
      </w:pPr>
      <w:r w:rsidRPr="00994593">
        <w:rPr>
          <w:rFonts w:asciiTheme="minorHAnsi" w:hAnsiTheme="minorHAnsi" w:cstheme="minorHAnsi"/>
          <w:sz w:val="24"/>
          <w:szCs w:val="24"/>
        </w:rPr>
        <w:t>Ai fini del riconoscimento della indennità di turno la distribuzione equilibrata ed avvicendata viene calcolata su base</w:t>
      </w:r>
      <w:r w:rsidR="00F277AD" w:rsidRPr="00994593">
        <w:rPr>
          <w:rFonts w:asciiTheme="minorHAnsi" w:hAnsiTheme="minorHAnsi" w:cstheme="minorHAnsi"/>
          <w:sz w:val="24"/>
          <w:szCs w:val="24"/>
        </w:rPr>
        <w:t xml:space="preserve"> mensile</w:t>
      </w:r>
      <w:r w:rsidRPr="00994593">
        <w:rPr>
          <w:rFonts w:asciiTheme="minorHAnsi" w:hAnsiTheme="minorHAnsi" w:cstheme="minorHAnsi"/>
          <w:sz w:val="24"/>
          <w:szCs w:val="24"/>
        </w:rPr>
        <w:t>.</w:t>
      </w:r>
      <w:r w:rsidR="005E4D84" w:rsidRPr="00994593">
        <w:rPr>
          <w:rFonts w:asciiTheme="minorHAnsi" w:hAnsiTheme="minorHAnsi" w:cstheme="minorHAnsi"/>
          <w:sz w:val="24"/>
          <w:szCs w:val="24"/>
        </w:rPr>
        <w:t xml:space="preserve"> </w:t>
      </w:r>
      <w:r w:rsidR="00784FB4" w:rsidRPr="00994593">
        <w:rPr>
          <w:rFonts w:asciiTheme="minorHAnsi" w:hAnsiTheme="minorHAnsi" w:cstheme="minorHAnsi"/>
          <w:sz w:val="24"/>
          <w:szCs w:val="24"/>
        </w:rPr>
        <w:t>Il</w:t>
      </w:r>
      <w:r w:rsidRPr="00994593">
        <w:rPr>
          <w:rFonts w:asciiTheme="minorHAnsi" w:hAnsiTheme="minorHAnsi" w:cstheme="minorHAnsi"/>
          <w:sz w:val="24"/>
          <w:szCs w:val="24"/>
        </w:rPr>
        <w:t xml:space="preserve"> numero di turni notturni può essere elevato dall’ente fino a </w:t>
      </w:r>
      <w:r w:rsidR="00F277AD" w:rsidRPr="00994593">
        <w:rPr>
          <w:rFonts w:asciiTheme="minorHAnsi" w:hAnsiTheme="minorHAnsi" w:cstheme="minorHAnsi"/>
          <w:sz w:val="24"/>
          <w:szCs w:val="24"/>
        </w:rPr>
        <w:t>3</w:t>
      </w:r>
      <w:r w:rsidRPr="00994593">
        <w:rPr>
          <w:rFonts w:asciiTheme="minorHAnsi" w:hAnsiTheme="minorHAnsi" w:cstheme="minorHAnsi"/>
          <w:sz w:val="24"/>
          <w:szCs w:val="24"/>
        </w:rPr>
        <w:t xml:space="preserve"> nell’arco di un </w:t>
      </w:r>
      <w:r w:rsidR="00347798" w:rsidRPr="00994593">
        <w:rPr>
          <w:rFonts w:asciiTheme="minorHAnsi" w:hAnsiTheme="minorHAnsi" w:cstheme="minorHAnsi"/>
          <w:sz w:val="24"/>
          <w:szCs w:val="24"/>
        </w:rPr>
        <w:t>n</w:t>
      </w:r>
      <w:r w:rsidR="00F277AD" w:rsidRPr="00994593">
        <w:rPr>
          <w:rFonts w:asciiTheme="minorHAnsi" w:hAnsiTheme="minorHAnsi" w:cstheme="minorHAnsi"/>
          <w:sz w:val="24"/>
          <w:szCs w:val="24"/>
        </w:rPr>
        <w:t xml:space="preserve">umero di mesi non superiore a 6 </w:t>
      </w:r>
      <w:r w:rsidRPr="00994593">
        <w:rPr>
          <w:rFonts w:asciiTheme="minorHAnsi" w:hAnsiTheme="minorHAnsi" w:cstheme="minorHAnsi"/>
          <w:sz w:val="24"/>
          <w:szCs w:val="24"/>
        </w:rPr>
        <w:t>che sono previamente individuati dall’ente in presenza di specifiche e comprovate ragioni di interesse collettivo, quali ad esempio la vocazione turistica del territorio.</w:t>
      </w:r>
    </w:p>
    <w:p w14:paraId="21CDE471" w14:textId="77777777" w:rsidR="005E4D84" w:rsidRPr="00994593" w:rsidRDefault="005E4D84" w:rsidP="00EA5765">
      <w:pPr>
        <w:rPr>
          <w:rFonts w:asciiTheme="minorHAnsi" w:hAnsiTheme="minorHAnsi" w:cstheme="minorHAnsi"/>
          <w:sz w:val="24"/>
          <w:szCs w:val="24"/>
        </w:rPr>
      </w:pPr>
    </w:p>
    <w:p w14:paraId="53E407DA" w14:textId="1824FF1B" w:rsidR="005E4D84" w:rsidRPr="00214EA2" w:rsidRDefault="005E4D84" w:rsidP="00EA5765">
      <w:pPr>
        <w:pStyle w:val="Titolo2"/>
        <w:rPr>
          <w:rFonts w:asciiTheme="minorHAnsi" w:hAnsiTheme="minorHAnsi" w:cstheme="minorHAnsi"/>
        </w:rPr>
      </w:pPr>
      <w:bookmarkStart w:id="74" w:name="_Toc19096423"/>
      <w:r w:rsidRPr="00994593">
        <w:rPr>
          <w:rFonts w:asciiTheme="minorHAnsi" w:hAnsiTheme="minorHAnsi" w:cstheme="minorHAnsi"/>
        </w:rPr>
        <w:lastRenderedPageBreak/>
        <w:t xml:space="preserve">Art. </w:t>
      </w:r>
      <w:r w:rsidR="00214EA2">
        <w:rPr>
          <w:rFonts w:asciiTheme="minorHAnsi" w:hAnsiTheme="minorHAnsi" w:cstheme="minorHAnsi"/>
        </w:rPr>
        <w:t>3</w:t>
      </w:r>
      <w:r w:rsidR="00F277AD" w:rsidRPr="00214EA2">
        <w:rPr>
          <w:rFonts w:asciiTheme="minorHAnsi" w:hAnsiTheme="minorHAnsi" w:cstheme="minorHAnsi"/>
        </w:rPr>
        <w:t>0</w:t>
      </w:r>
      <w:r w:rsidRPr="00214EA2">
        <w:rPr>
          <w:rFonts w:asciiTheme="minorHAnsi" w:hAnsiTheme="minorHAnsi" w:cstheme="minorHAnsi"/>
        </w:rPr>
        <w:t xml:space="preserve"> - </w:t>
      </w:r>
      <w:r w:rsidRPr="00994593">
        <w:rPr>
          <w:rFonts w:asciiTheme="minorHAnsi" w:hAnsiTheme="minorHAnsi" w:cstheme="minorHAnsi"/>
        </w:rPr>
        <w:t xml:space="preserve">Criteri generali per la determinazione della </w:t>
      </w:r>
      <w:r w:rsidRPr="00214EA2">
        <w:rPr>
          <w:rFonts w:asciiTheme="minorHAnsi" w:hAnsiTheme="minorHAnsi" w:cstheme="minorHAnsi"/>
        </w:rPr>
        <w:t>retribuzione</w:t>
      </w:r>
      <w:r w:rsidRPr="00994593">
        <w:rPr>
          <w:rFonts w:asciiTheme="minorHAnsi" w:hAnsiTheme="minorHAnsi" w:cstheme="minorHAnsi"/>
        </w:rPr>
        <w:t xml:space="preserve"> di risultato dei titolari di posizione organizzativa</w:t>
      </w:r>
      <w:bookmarkEnd w:id="74"/>
    </w:p>
    <w:p w14:paraId="2F195D75" w14:textId="54A77729" w:rsidR="005E4D84" w:rsidRPr="00994593" w:rsidRDefault="007C72AA" w:rsidP="002A374F">
      <w:pPr>
        <w:keepNext/>
        <w:numPr>
          <w:ilvl w:val="0"/>
          <w:numId w:val="8"/>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994593">
        <w:rPr>
          <w:rFonts w:asciiTheme="minorHAnsi" w:hAnsiTheme="minorHAnsi" w:cstheme="minorHAnsi"/>
          <w:sz w:val="24"/>
          <w:szCs w:val="24"/>
        </w:rPr>
        <w:t>I</w:t>
      </w:r>
      <w:r w:rsidR="005E4D84" w:rsidRPr="00994593">
        <w:rPr>
          <w:rFonts w:asciiTheme="minorHAnsi" w:hAnsiTheme="minorHAnsi" w:cstheme="minorHAnsi"/>
          <w:sz w:val="24"/>
          <w:szCs w:val="24"/>
        </w:rPr>
        <w:t>n base a quanto previsto dall’art. 15, comma 4, del CCNL 21/05/2018, viene destinata alla retribuzione di risultato dei titolari di posizione organizzativa una quota pari al 15% delle risorse complessivamente finalizzate all’erogazione della retribuzione di posizione e di risultato di tutte le posizioni organizzative assegnate al 31 dicembre 2018. I risparmi, realizzati per gli effetti applicativi della correlazione</w:t>
      </w:r>
      <w:r w:rsidR="000C6C8B" w:rsidRPr="00994593">
        <w:rPr>
          <w:rFonts w:asciiTheme="minorHAnsi" w:hAnsiTheme="minorHAnsi" w:cstheme="minorHAnsi"/>
          <w:sz w:val="24"/>
          <w:szCs w:val="24"/>
        </w:rPr>
        <w:t xml:space="preserve"> </w:t>
      </w:r>
      <w:r w:rsidR="005E4D84" w:rsidRPr="00994593">
        <w:rPr>
          <w:rFonts w:asciiTheme="minorHAnsi" w:hAnsiTheme="minorHAnsi" w:cstheme="minorHAnsi"/>
          <w:sz w:val="24"/>
          <w:szCs w:val="24"/>
        </w:rPr>
        <w:t>tra retribuzione di risultato e compensi previsti da disposizioni di legge per i titolari di posizione organizzativa, alimentano la disponib</w:t>
      </w:r>
      <w:r w:rsidR="000C6C8B" w:rsidRPr="00994593">
        <w:rPr>
          <w:rFonts w:asciiTheme="minorHAnsi" w:hAnsiTheme="minorHAnsi" w:cstheme="minorHAnsi"/>
          <w:sz w:val="24"/>
          <w:szCs w:val="24"/>
        </w:rPr>
        <w:t xml:space="preserve">ilità delle risorse finalizzate </w:t>
      </w:r>
      <w:r w:rsidR="005E4D84" w:rsidRPr="00994593">
        <w:rPr>
          <w:rFonts w:asciiTheme="minorHAnsi" w:hAnsiTheme="minorHAnsi" w:cstheme="minorHAnsi"/>
          <w:sz w:val="24"/>
          <w:szCs w:val="24"/>
        </w:rPr>
        <w:t xml:space="preserve">all’erogazione della retribuzione di risultato </w:t>
      </w:r>
      <w:r w:rsidR="000C6C8B" w:rsidRPr="00994593">
        <w:rPr>
          <w:rFonts w:asciiTheme="minorHAnsi" w:hAnsiTheme="minorHAnsi" w:cstheme="minorHAnsi"/>
          <w:sz w:val="24"/>
          <w:szCs w:val="24"/>
        </w:rPr>
        <w:t>complessive</w:t>
      </w:r>
      <w:r w:rsidR="005E4D84" w:rsidRPr="00994593">
        <w:rPr>
          <w:rFonts w:asciiTheme="minorHAnsi" w:hAnsiTheme="minorHAnsi" w:cstheme="minorHAnsi"/>
          <w:sz w:val="24"/>
          <w:szCs w:val="24"/>
        </w:rPr>
        <w:t>.</w:t>
      </w:r>
    </w:p>
    <w:p w14:paraId="7B231828" w14:textId="77777777" w:rsidR="005E4D84" w:rsidRPr="00994593" w:rsidRDefault="005E4D84" w:rsidP="002A374F">
      <w:pPr>
        <w:keepNext/>
        <w:numPr>
          <w:ilvl w:val="0"/>
          <w:numId w:val="8"/>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994593">
        <w:rPr>
          <w:rFonts w:asciiTheme="minorHAnsi" w:hAnsiTheme="minorHAnsi" w:cstheme="minorHAnsi"/>
          <w:sz w:val="24"/>
          <w:szCs w:val="24"/>
        </w:rPr>
        <w:t>La misura della retribuzione di risultato delle posizioni organizzative è determinata nel seguente modo:</w:t>
      </w:r>
    </w:p>
    <w:p w14:paraId="0C62C1C0" w14:textId="1C3C89A0" w:rsidR="005E4D84" w:rsidRPr="00994593" w:rsidRDefault="000C6C8B" w:rsidP="002A374F">
      <w:pPr>
        <w:pStyle w:val="Paragrafoelenco"/>
        <w:keepNext/>
        <w:numPr>
          <w:ilvl w:val="0"/>
          <w:numId w:val="19"/>
        </w:numPr>
        <w:tabs>
          <w:tab w:val="left" w:leader="dot" w:pos="7111"/>
          <w:tab w:val="left" w:pos="7377"/>
          <w:tab w:val="right" w:pos="8080"/>
        </w:tabs>
        <w:spacing w:before="120" w:after="120"/>
        <w:ind w:right="1021"/>
        <w:jc w:val="both"/>
        <w:rPr>
          <w:rFonts w:asciiTheme="minorHAnsi" w:hAnsiTheme="minorHAnsi" w:cstheme="minorHAnsi"/>
          <w:sz w:val="24"/>
          <w:szCs w:val="24"/>
        </w:rPr>
      </w:pPr>
      <w:r w:rsidRPr="00994593">
        <w:rPr>
          <w:rFonts w:asciiTheme="minorHAnsi" w:hAnsiTheme="minorHAnsi" w:cstheme="minorHAnsi"/>
          <w:sz w:val="24"/>
          <w:szCs w:val="24"/>
        </w:rPr>
        <w:t>P</w:t>
      </w:r>
      <w:r w:rsidR="005E4D84" w:rsidRPr="00994593">
        <w:rPr>
          <w:rFonts w:asciiTheme="minorHAnsi" w:hAnsiTheme="minorHAnsi" w:cstheme="minorHAnsi"/>
          <w:sz w:val="24"/>
          <w:szCs w:val="24"/>
        </w:rPr>
        <w:t>roporzionalmente al punteggio ottenuto</w:t>
      </w:r>
      <w:r w:rsidRPr="00994593">
        <w:rPr>
          <w:rFonts w:asciiTheme="minorHAnsi" w:hAnsiTheme="minorHAnsi" w:cstheme="minorHAnsi"/>
          <w:sz w:val="24"/>
          <w:szCs w:val="24"/>
        </w:rPr>
        <w:t xml:space="preserve"> in ragione del budget complessivo</w:t>
      </w:r>
      <w:r w:rsidR="007C72AA" w:rsidRPr="00994593">
        <w:rPr>
          <w:rFonts w:asciiTheme="minorHAnsi" w:hAnsiTheme="minorHAnsi" w:cstheme="minorHAnsi"/>
          <w:sz w:val="24"/>
          <w:szCs w:val="24"/>
        </w:rPr>
        <w:t xml:space="preserve"> </w:t>
      </w:r>
      <w:r w:rsidRPr="00994593">
        <w:rPr>
          <w:rFonts w:asciiTheme="minorHAnsi" w:hAnsiTheme="minorHAnsi" w:cstheme="minorHAnsi"/>
          <w:sz w:val="24"/>
          <w:szCs w:val="24"/>
        </w:rPr>
        <w:t>annuo stanziato;</w:t>
      </w:r>
    </w:p>
    <w:p w14:paraId="4403C174" w14:textId="77777777" w:rsidR="00214EA2" w:rsidRDefault="000C6C8B" w:rsidP="002A374F">
      <w:pPr>
        <w:pStyle w:val="Paragrafoelenco"/>
        <w:keepNext/>
        <w:numPr>
          <w:ilvl w:val="0"/>
          <w:numId w:val="19"/>
        </w:numPr>
        <w:tabs>
          <w:tab w:val="left" w:leader="dot" w:pos="7111"/>
          <w:tab w:val="left" w:pos="7377"/>
          <w:tab w:val="right" w:pos="8080"/>
        </w:tabs>
        <w:spacing w:before="120" w:after="120"/>
        <w:ind w:right="1021"/>
        <w:jc w:val="both"/>
        <w:rPr>
          <w:rFonts w:asciiTheme="minorHAnsi" w:hAnsiTheme="minorHAnsi" w:cstheme="minorHAnsi"/>
          <w:sz w:val="24"/>
          <w:szCs w:val="24"/>
        </w:rPr>
      </w:pPr>
      <w:r w:rsidRPr="00994593">
        <w:rPr>
          <w:rFonts w:asciiTheme="minorHAnsi" w:hAnsiTheme="minorHAnsi" w:cstheme="minorHAnsi"/>
          <w:sz w:val="24"/>
          <w:szCs w:val="24"/>
        </w:rPr>
        <w:t>Il budget complessivo annuo stanziato viene distribuito per intero.</w:t>
      </w:r>
    </w:p>
    <w:p w14:paraId="44F76027" w14:textId="5F216830" w:rsidR="005E4D84" w:rsidRPr="00214EA2" w:rsidRDefault="005E4D84" w:rsidP="002A374F">
      <w:pPr>
        <w:pStyle w:val="Paragrafoelenco"/>
        <w:keepNext/>
        <w:numPr>
          <w:ilvl w:val="0"/>
          <w:numId w:val="19"/>
        </w:numPr>
        <w:tabs>
          <w:tab w:val="left" w:leader="dot" w:pos="7111"/>
          <w:tab w:val="left" w:pos="7377"/>
          <w:tab w:val="right" w:pos="8080"/>
        </w:tabs>
        <w:spacing w:before="120" w:after="120"/>
        <w:ind w:right="-7"/>
        <w:jc w:val="both"/>
        <w:rPr>
          <w:rFonts w:asciiTheme="minorHAnsi" w:hAnsiTheme="minorHAnsi" w:cstheme="minorHAnsi"/>
          <w:sz w:val="24"/>
          <w:szCs w:val="24"/>
        </w:rPr>
      </w:pPr>
      <w:r w:rsidRPr="00214EA2">
        <w:rPr>
          <w:rFonts w:asciiTheme="minorHAnsi" w:hAnsiTheme="minorHAnsi" w:cstheme="minorHAnsi"/>
          <w:sz w:val="24"/>
          <w:szCs w:val="24"/>
        </w:rPr>
        <w:t>Ai sensi dell’art.  15 comma 6 del CCNL 21/05/2018, nell’ipotesi di conferimento ad un lavoratore, già titolare di posizione organizzativa, di un incarico ad interim relativo ad altra posizione organizzativa</w:t>
      </w:r>
      <w:r w:rsidR="005933FC" w:rsidRPr="00214EA2">
        <w:rPr>
          <w:rFonts w:asciiTheme="minorHAnsi" w:hAnsiTheme="minorHAnsi" w:cstheme="minorHAnsi"/>
          <w:sz w:val="24"/>
          <w:szCs w:val="24"/>
        </w:rPr>
        <w:t xml:space="preserve"> risultante temporaneamente non attribuita</w:t>
      </w:r>
      <w:r w:rsidRPr="00214EA2">
        <w:rPr>
          <w:rFonts w:asciiTheme="minorHAnsi" w:hAnsiTheme="minorHAnsi" w:cstheme="minorHAnsi"/>
          <w:sz w:val="24"/>
          <w:szCs w:val="24"/>
        </w:rPr>
        <w:t xml:space="preserve">, per la durata dello stesso, al lavoratore, nell’ambito della retribuzione di risultato, è </w:t>
      </w:r>
      <w:bookmarkStart w:id="75" w:name="page22"/>
      <w:bookmarkEnd w:id="75"/>
      <w:r w:rsidRPr="00214EA2">
        <w:rPr>
          <w:rFonts w:asciiTheme="minorHAnsi" w:hAnsiTheme="minorHAnsi" w:cstheme="minorHAnsi"/>
          <w:sz w:val="24"/>
          <w:szCs w:val="24"/>
        </w:rPr>
        <w:t xml:space="preserve">attribuito un ulteriore importo la cui misura </w:t>
      </w:r>
      <w:r w:rsidR="00156A95" w:rsidRPr="00214EA2">
        <w:rPr>
          <w:rFonts w:asciiTheme="minorHAnsi" w:hAnsiTheme="minorHAnsi" w:cstheme="minorHAnsi"/>
          <w:sz w:val="24"/>
          <w:szCs w:val="24"/>
        </w:rPr>
        <w:t xml:space="preserve">è pari </w:t>
      </w:r>
      <w:r w:rsidRPr="00214EA2">
        <w:rPr>
          <w:rFonts w:asciiTheme="minorHAnsi" w:hAnsiTheme="minorHAnsi" w:cstheme="minorHAnsi"/>
          <w:sz w:val="24"/>
          <w:szCs w:val="24"/>
        </w:rPr>
        <w:t>al 25% del valore economico della retribuzione di posizione prevista per la posizione organizzativa oggetto dell’incarico ad interim</w:t>
      </w:r>
      <w:r w:rsidR="00156A95" w:rsidRPr="00214EA2">
        <w:rPr>
          <w:rFonts w:asciiTheme="minorHAnsi" w:hAnsiTheme="minorHAnsi" w:cstheme="minorHAnsi"/>
          <w:sz w:val="24"/>
          <w:szCs w:val="24"/>
        </w:rPr>
        <w:t>, da liquidare sul risultato a seguito di valutazione della performance</w:t>
      </w:r>
      <w:r w:rsidRPr="00214EA2">
        <w:rPr>
          <w:rFonts w:asciiTheme="minorHAnsi" w:hAnsiTheme="minorHAnsi" w:cstheme="minorHAnsi"/>
          <w:sz w:val="24"/>
          <w:szCs w:val="24"/>
        </w:rPr>
        <w:t xml:space="preserve">. </w:t>
      </w:r>
    </w:p>
    <w:p w14:paraId="1EE56DD5" w14:textId="77777777" w:rsidR="005E4D84" w:rsidRDefault="005E4D84" w:rsidP="002A374F">
      <w:pPr>
        <w:pStyle w:val="Paragrafoelenco"/>
        <w:keepNext/>
        <w:numPr>
          <w:ilvl w:val="0"/>
          <w:numId w:val="8"/>
        </w:numPr>
        <w:tabs>
          <w:tab w:val="left" w:leader="dot" w:pos="7111"/>
          <w:tab w:val="left" w:pos="7377"/>
          <w:tab w:val="right" w:pos="8080"/>
        </w:tabs>
        <w:spacing w:before="120" w:after="120"/>
        <w:ind w:right="-7"/>
        <w:jc w:val="both"/>
        <w:rPr>
          <w:rFonts w:asciiTheme="minorHAnsi" w:hAnsiTheme="minorHAnsi" w:cstheme="minorHAnsi"/>
          <w:sz w:val="24"/>
          <w:szCs w:val="24"/>
        </w:rPr>
      </w:pPr>
      <w:r w:rsidRPr="00994593">
        <w:rPr>
          <w:rFonts w:asciiTheme="minorHAnsi" w:hAnsiTheme="minorHAnsi" w:cstheme="minorHAnsi"/>
          <w:sz w:val="24"/>
          <w:szCs w:val="24"/>
        </w:rPr>
        <w:t xml:space="preserve">Così come previsto dall’art. 15, comma 7, del CCNL 21/05/2018, in caso di riduzione delle risorse destinate alla retribuzione di posizione e di risultato delle posizioni organizzative per mancato utilizzo, si determina un corrispondente ampliamento delle facoltà di alimentazione del fondo risorse decentrate, che sarà oggetto di confronto sindacale ai sensi dell’art. 5, comma 3, lettera g) del medesimo CCNL. </w:t>
      </w:r>
    </w:p>
    <w:p w14:paraId="3F21D2D7" w14:textId="77777777" w:rsidR="0071692F" w:rsidRPr="00994593" w:rsidRDefault="0071692F" w:rsidP="0071692F">
      <w:pPr>
        <w:pStyle w:val="Paragrafoelenco"/>
        <w:keepNext/>
        <w:tabs>
          <w:tab w:val="left" w:leader="dot" w:pos="7111"/>
          <w:tab w:val="left" w:pos="7377"/>
          <w:tab w:val="right" w:pos="8080"/>
        </w:tabs>
        <w:spacing w:before="120" w:after="120"/>
        <w:ind w:right="-7"/>
        <w:jc w:val="both"/>
        <w:rPr>
          <w:rFonts w:asciiTheme="minorHAnsi" w:hAnsiTheme="minorHAnsi" w:cstheme="minorHAnsi"/>
          <w:sz w:val="24"/>
          <w:szCs w:val="24"/>
        </w:rPr>
      </w:pPr>
    </w:p>
    <w:p w14:paraId="62B34B09" w14:textId="64C7AC66" w:rsidR="005E4D84" w:rsidRPr="00994593" w:rsidRDefault="005E4D84" w:rsidP="00EA5765">
      <w:pPr>
        <w:pStyle w:val="Titolo2"/>
        <w:rPr>
          <w:rFonts w:asciiTheme="minorHAnsi" w:hAnsiTheme="minorHAnsi" w:cstheme="minorHAnsi"/>
        </w:rPr>
      </w:pPr>
      <w:bookmarkStart w:id="76" w:name="_Toc19096424"/>
      <w:r w:rsidRPr="00994593">
        <w:rPr>
          <w:rFonts w:asciiTheme="minorHAnsi" w:hAnsiTheme="minorHAnsi" w:cstheme="minorHAnsi"/>
        </w:rPr>
        <w:t xml:space="preserve">Art. </w:t>
      </w:r>
      <w:r w:rsidR="0071692F">
        <w:rPr>
          <w:rFonts w:asciiTheme="minorHAnsi" w:hAnsiTheme="minorHAnsi" w:cstheme="minorHAnsi"/>
        </w:rPr>
        <w:t>3</w:t>
      </w:r>
      <w:r w:rsidR="00131303" w:rsidRPr="0071692F">
        <w:rPr>
          <w:rFonts w:asciiTheme="minorHAnsi" w:hAnsiTheme="minorHAnsi" w:cstheme="minorHAnsi"/>
        </w:rPr>
        <w:t>1</w:t>
      </w:r>
      <w:r w:rsidRPr="00994593">
        <w:rPr>
          <w:rFonts w:asciiTheme="minorHAnsi" w:hAnsiTheme="minorHAnsi" w:cstheme="minorHAnsi"/>
        </w:rPr>
        <w:t xml:space="preserve"> </w:t>
      </w:r>
      <w:r w:rsidRPr="0071692F">
        <w:rPr>
          <w:rFonts w:asciiTheme="minorHAnsi" w:hAnsiTheme="minorHAnsi" w:cstheme="minorHAnsi"/>
        </w:rPr>
        <w:t xml:space="preserve">- </w:t>
      </w:r>
      <w:r w:rsidRPr="00994593">
        <w:rPr>
          <w:rFonts w:asciiTheme="minorHAnsi" w:hAnsiTheme="minorHAnsi" w:cstheme="minorHAnsi"/>
        </w:rPr>
        <w:t xml:space="preserve">Correlazione tra </w:t>
      </w:r>
      <w:r w:rsidRPr="0071692F">
        <w:rPr>
          <w:rFonts w:asciiTheme="minorHAnsi" w:hAnsiTheme="minorHAnsi" w:cstheme="minorHAnsi"/>
        </w:rPr>
        <w:t>retribuzione</w:t>
      </w:r>
      <w:r w:rsidRPr="00994593">
        <w:rPr>
          <w:rFonts w:asciiTheme="minorHAnsi" w:hAnsiTheme="minorHAnsi" w:cstheme="minorHAnsi"/>
        </w:rPr>
        <w:t xml:space="preserve"> di risultato e compensi previsti da disposizioni di legge per i titolari di posizione organizzativa</w:t>
      </w:r>
      <w:bookmarkEnd w:id="76"/>
    </w:p>
    <w:p w14:paraId="13527D20" w14:textId="77777777" w:rsidR="005E4D84" w:rsidRDefault="005E4D84" w:rsidP="002A374F">
      <w:pPr>
        <w:pStyle w:val="Paragrafoelenco"/>
        <w:keepNext/>
        <w:numPr>
          <w:ilvl w:val="0"/>
          <w:numId w:val="36"/>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994593">
        <w:rPr>
          <w:rFonts w:asciiTheme="minorHAnsi" w:hAnsiTheme="minorHAnsi" w:cstheme="minorHAnsi"/>
          <w:sz w:val="24"/>
          <w:szCs w:val="24"/>
        </w:rPr>
        <w:t>La retribuzione di risultato spettante agli incaricati di posizione organizzativa sarà oggetto di riduzione nel caso in cui, nell’anno di valutazione della performance, tali dipendenti abbiano percepito ai sensi della specifica disciplina vigente, altri compensi tra quelli previsti, in modo esemplificativo e non esaustivo dall’art. 18, comma 1, lett. h) CCNL 21/05/2018, a cui si sono aggiunti gli incentivi ai sensi dell’articolo 1, comma 1091 della legge 30 dicembre 2018, n. 145, per il potenziamento delle risorse strumentali degli uffici comunali preposti alla gestione delle entrate e del trattamento economico accessorio del personale coinvolto nel raggiungimento degli obiettivi di recupero evasione IMU e TARI, secondo lo schema riportato nella tabella seguente:</w:t>
      </w:r>
    </w:p>
    <w:p w14:paraId="67472443" w14:textId="77777777" w:rsidR="00A82CD0" w:rsidRPr="00994593" w:rsidRDefault="00A82CD0" w:rsidP="00A82CD0">
      <w:pPr>
        <w:pStyle w:val="Paragrafoelenco"/>
        <w:keepNext/>
        <w:tabs>
          <w:tab w:val="left" w:leader="dot" w:pos="7111"/>
          <w:tab w:val="left" w:pos="7377"/>
          <w:tab w:val="right" w:pos="8080"/>
        </w:tabs>
        <w:spacing w:before="120" w:after="120"/>
        <w:ind w:left="284" w:right="-7"/>
        <w:jc w:val="both"/>
        <w:rPr>
          <w:rFonts w:asciiTheme="minorHAnsi" w:hAnsiTheme="minorHAnsi" w:cstheme="minorHAnsi"/>
          <w:sz w:val="24"/>
          <w:szCs w:val="24"/>
        </w:rPr>
      </w:pPr>
    </w:p>
    <w:tbl>
      <w:tblPr>
        <w:tblStyle w:val="Grigliatabella"/>
        <w:tblW w:w="5000" w:type="pct"/>
        <w:jc w:val="center"/>
        <w:tblCellSpacing w:w="11" w:type="dxa"/>
        <w:tblLook w:val="01E0" w:firstRow="1" w:lastRow="1" w:firstColumn="1" w:lastColumn="1" w:noHBand="0" w:noVBand="0"/>
      </w:tblPr>
      <w:tblGrid>
        <w:gridCol w:w="1598"/>
        <w:gridCol w:w="2279"/>
        <w:gridCol w:w="863"/>
        <w:gridCol w:w="2473"/>
        <w:gridCol w:w="2699"/>
      </w:tblGrid>
      <w:tr w:rsidR="00CF40ED" w:rsidRPr="00994593" w14:paraId="7C6B8212" w14:textId="77777777" w:rsidTr="00BF2330">
        <w:trPr>
          <w:trHeight w:val="590"/>
          <w:tblCellSpacing w:w="11" w:type="dxa"/>
          <w:jc w:val="center"/>
        </w:trPr>
        <w:tc>
          <w:tcPr>
            <w:tcW w:w="3613" w:type="pct"/>
            <w:gridSpan w:val="4"/>
            <w:tcBorders>
              <w:top w:val="single" w:sz="4" w:space="0" w:color="auto"/>
              <w:left w:val="single" w:sz="4" w:space="0" w:color="auto"/>
              <w:bottom w:val="single" w:sz="4" w:space="0" w:color="auto"/>
              <w:right w:val="single" w:sz="4" w:space="0" w:color="auto"/>
            </w:tcBorders>
            <w:vAlign w:val="center"/>
            <w:hideMark/>
          </w:tcPr>
          <w:p w14:paraId="76E97FB8" w14:textId="4AD5EF99" w:rsidR="00CF40ED" w:rsidRPr="00994593" w:rsidRDefault="00CF40ED" w:rsidP="00EA5765">
            <w:pPr>
              <w:jc w:val="center"/>
              <w:rPr>
                <w:rFonts w:asciiTheme="minorHAnsi" w:hAnsiTheme="minorHAnsi" w:cstheme="minorHAnsi"/>
                <w:sz w:val="24"/>
                <w:szCs w:val="24"/>
              </w:rPr>
            </w:pPr>
            <w:r w:rsidRPr="00994593">
              <w:rPr>
                <w:rFonts w:asciiTheme="minorHAnsi" w:hAnsiTheme="minorHAnsi" w:cstheme="minorHAnsi"/>
                <w:sz w:val="24"/>
                <w:szCs w:val="24"/>
              </w:rPr>
              <w:t>Compensi ex art. 18, c.1, lett h) CCNL 21/05/2018 calcolati al lordo degli on</w:t>
            </w:r>
            <w:r w:rsidR="00A259F2" w:rsidRPr="00994593">
              <w:rPr>
                <w:rFonts w:asciiTheme="minorHAnsi" w:hAnsiTheme="minorHAnsi" w:cstheme="minorHAnsi"/>
                <w:sz w:val="24"/>
                <w:szCs w:val="24"/>
              </w:rPr>
              <w:t>eri a carico dell’Ente</w:t>
            </w:r>
          </w:p>
        </w:tc>
        <w:tc>
          <w:tcPr>
            <w:tcW w:w="1354" w:type="pct"/>
            <w:tcBorders>
              <w:top w:val="single" w:sz="4" w:space="0" w:color="auto"/>
              <w:left w:val="single" w:sz="4" w:space="0" w:color="auto"/>
              <w:bottom w:val="single" w:sz="4" w:space="0" w:color="auto"/>
              <w:right w:val="single" w:sz="4" w:space="0" w:color="auto"/>
            </w:tcBorders>
            <w:hideMark/>
          </w:tcPr>
          <w:p w14:paraId="76D5A017" w14:textId="77777777" w:rsidR="00CF40ED" w:rsidRPr="00994593" w:rsidRDefault="00CF40ED" w:rsidP="00EA5765">
            <w:pPr>
              <w:jc w:val="center"/>
              <w:rPr>
                <w:rFonts w:asciiTheme="minorHAnsi" w:hAnsiTheme="minorHAnsi" w:cstheme="minorHAnsi"/>
                <w:sz w:val="24"/>
                <w:szCs w:val="24"/>
              </w:rPr>
            </w:pPr>
            <w:r w:rsidRPr="00994593">
              <w:rPr>
                <w:rFonts w:asciiTheme="minorHAnsi" w:hAnsiTheme="minorHAnsi" w:cstheme="minorHAnsi"/>
                <w:sz w:val="24"/>
                <w:szCs w:val="24"/>
              </w:rPr>
              <w:t>Percentuale di abbattimento risultato</w:t>
            </w:r>
          </w:p>
        </w:tc>
      </w:tr>
      <w:tr w:rsidR="00CF40ED" w:rsidRPr="00994593" w14:paraId="5AE58081" w14:textId="77777777" w:rsidTr="00BF2330">
        <w:trPr>
          <w:trHeight w:val="284"/>
          <w:tblCellSpacing w:w="11" w:type="dxa"/>
          <w:jc w:val="center"/>
        </w:trPr>
        <w:tc>
          <w:tcPr>
            <w:tcW w:w="795" w:type="pct"/>
            <w:tcBorders>
              <w:top w:val="single" w:sz="4" w:space="0" w:color="auto"/>
              <w:left w:val="single" w:sz="4" w:space="0" w:color="auto"/>
              <w:bottom w:val="single" w:sz="4" w:space="0" w:color="auto"/>
              <w:right w:val="single" w:sz="4" w:space="0" w:color="auto"/>
            </w:tcBorders>
            <w:hideMark/>
          </w:tcPr>
          <w:p w14:paraId="4369E626" w14:textId="77777777" w:rsidR="00CF40ED" w:rsidRPr="00994593" w:rsidRDefault="00CF40ED" w:rsidP="00EA5765">
            <w:pPr>
              <w:jc w:val="center"/>
              <w:rPr>
                <w:rFonts w:asciiTheme="minorHAnsi" w:hAnsiTheme="minorHAnsi" w:cstheme="minorHAnsi"/>
                <w:sz w:val="24"/>
                <w:szCs w:val="24"/>
              </w:rPr>
            </w:pPr>
            <w:r w:rsidRPr="00994593">
              <w:rPr>
                <w:rFonts w:asciiTheme="minorHAnsi" w:hAnsiTheme="minorHAnsi" w:cstheme="minorHAnsi"/>
                <w:sz w:val="24"/>
                <w:szCs w:val="24"/>
              </w:rPr>
              <w:t xml:space="preserve">fino a </w:t>
            </w:r>
          </w:p>
        </w:tc>
        <w:tc>
          <w:tcPr>
            <w:tcW w:w="1146" w:type="pct"/>
            <w:tcBorders>
              <w:top w:val="single" w:sz="4" w:space="0" w:color="auto"/>
              <w:left w:val="single" w:sz="4" w:space="0" w:color="auto"/>
              <w:bottom w:val="single" w:sz="4" w:space="0" w:color="auto"/>
              <w:right w:val="single" w:sz="4" w:space="0" w:color="auto"/>
            </w:tcBorders>
          </w:tcPr>
          <w:p w14:paraId="50AF1226" w14:textId="77777777" w:rsidR="00CF40ED" w:rsidRPr="00994593" w:rsidRDefault="00CF40ED" w:rsidP="00EA5765">
            <w:pPr>
              <w:jc w:val="center"/>
              <w:rPr>
                <w:rFonts w:asciiTheme="minorHAnsi" w:hAnsiTheme="minorHAnsi" w:cstheme="minorHAnsi"/>
                <w:sz w:val="24"/>
                <w:szCs w:val="24"/>
              </w:rPr>
            </w:pPr>
          </w:p>
        </w:tc>
        <w:tc>
          <w:tcPr>
            <w:tcW w:w="427" w:type="pct"/>
            <w:tcBorders>
              <w:top w:val="single" w:sz="4" w:space="0" w:color="auto"/>
              <w:left w:val="single" w:sz="4" w:space="0" w:color="auto"/>
              <w:bottom w:val="single" w:sz="4" w:space="0" w:color="auto"/>
              <w:right w:val="single" w:sz="4" w:space="0" w:color="auto"/>
            </w:tcBorders>
          </w:tcPr>
          <w:p w14:paraId="67582D8B" w14:textId="77777777" w:rsidR="00CF40ED" w:rsidRPr="00994593" w:rsidRDefault="00CF40ED" w:rsidP="00EA5765">
            <w:pPr>
              <w:jc w:val="center"/>
              <w:rPr>
                <w:rFonts w:asciiTheme="minorHAnsi" w:hAnsiTheme="minorHAnsi" w:cstheme="minorHAnsi"/>
                <w:sz w:val="24"/>
                <w:szCs w:val="24"/>
              </w:rPr>
            </w:pPr>
          </w:p>
        </w:tc>
        <w:tc>
          <w:tcPr>
            <w:tcW w:w="1211" w:type="pct"/>
            <w:tcBorders>
              <w:top w:val="single" w:sz="4" w:space="0" w:color="auto"/>
              <w:left w:val="single" w:sz="4" w:space="0" w:color="auto"/>
              <w:bottom w:val="single" w:sz="4" w:space="0" w:color="auto"/>
              <w:right w:val="single" w:sz="4" w:space="0" w:color="auto"/>
            </w:tcBorders>
            <w:hideMark/>
          </w:tcPr>
          <w:p w14:paraId="3CD8235C" w14:textId="77777777" w:rsidR="00CF40ED" w:rsidRPr="00994593" w:rsidRDefault="00CF40ED" w:rsidP="00EA5765">
            <w:pPr>
              <w:jc w:val="center"/>
              <w:rPr>
                <w:rFonts w:asciiTheme="minorHAnsi" w:hAnsiTheme="minorHAnsi" w:cstheme="minorHAnsi"/>
                <w:sz w:val="24"/>
                <w:szCs w:val="24"/>
              </w:rPr>
            </w:pPr>
            <w:r w:rsidRPr="00994593">
              <w:rPr>
                <w:rFonts w:asciiTheme="minorHAnsi" w:hAnsiTheme="minorHAnsi" w:cstheme="minorHAnsi"/>
                <w:sz w:val="24"/>
                <w:szCs w:val="24"/>
              </w:rPr>
              <w:t>€ 2.500</w:t>
            </w:r>
          </w:p>
        </w:tc>
        <w:tc>
          <w:tcPr>
            <w:tcW w:w="1354" w:type="pct"/>
            <w:tcBorders>
              <w:top w:val="single" w:sz="4" w:space="0" w:color="auto"/>
              <w:left w:val="single" w:sz="4" w:space="0" w:color="auto"/>
              <w:bottom w:val="single" w:sz="4" w:space="0" w:color="auto"/>
              <w:right w:val="single" w:sz="4" w:space="0" w:color="auto"/>
            </w:tcBorders>
            <w:hideMark/>
          </w:tcPr>
          <w:p w14:paraId="4AD14F8C" w14:textId="77777777" w:rsidR="00CF40ED" w:rsidRPr="00994593" w:rsidRDefault="00CF40ED" w:rsidP="00EA5765">
            <w:pPr>
              <w:jc w:val="center"/>
              <w:rPr>
                <w:rFonts w:asciiTheme="minorHAnsi" w:hAnsiTheme="minorHAnsi" w:cstheme="minorHAnsi"/>
                <w:sz w:val="24"/>
                <w:szCs w:val="24"/>
              </w:rPr>
            </w:pPr>
            <w:r w:rsidRPr="00994593">
              <w:rPr>
                <w:rFonts w:asciiTheme="minorHAnsi" w:hAnsiTheme="minorHAnsi" w:cstheme="minorHAnsi"/>
                <w:sz w:val="24"/>
                <w:szCs w:val="24"/>
              </w:rPr>
              <w:t xml:space="preserve">0% </w:t>
            </w:r>
          </w:p>
        </w:tc>
      </w:tr>
      <w:tr w:rsidR="00CF40ED" w:rsidRPr="00994593" w14:paraId="06B889C6" w14:textId="77777777" w:rsidTr="00BF2330">
        <w:trPr>
          <w:trHeight w:val="284"/>
          <w:tblCellSpacing w:w="11" w:type="dxa"/>
          <w:jc w:val="center"/>
        </w:trPr>
        <w:tc>
          <w:tcPr>
            <w:tcW w:w="795" w:type="pct"/>
            <w:tcBorders>
              <w:top w:val="single" w:sz="4" w:space="0" w:color="auto"/>
              <w:left w:val="single" w:sz="4" w:space="0" w:color="auto"/>
              <w:bottom w:val="single" w:sz="4" w:space="0" w:color="auto"/>
              <w:right w:val="single" w:sz="4" w:space="0" w:color="auto"/>
            </w:tcBorders>
            <w:hideMark/>
          </w:tcPr>
          <w:p w14:paraId="317FBC1E" w14:textId="77777777" w:rsidR="00CF40ED" w:rsidRPr="00994593" w:rsidRDefault="00CF40ED" w:rsidP="00EA5765">
            <w:pPr>
              <w:jc w:val="center"/>
              <w:rPr>
                <w:rFonts w:asciiTheme="minorHAnsi" w:hAnsiTheme="minorHAnsi" w:cstheme="minorHAnsi"/>
                <w:sz w:val="24"/>
                <w:szCs w:val="24"/>
              </w:rPr>
            </w:pPr>
            <w:r w:rsidRPr="00994593">
              <w:rPr>
                <w:rFonts w:asciiTheme="minorHAnsi" w:hAnsiTheme="minorHAnsi" w:cstheme="minorHAnsi"/>
                <w:sz w:val="24"/>
                <w:szCs w:val="24"/>
              </w:rPr>
              <w:t>Da</w:t>
            </w:r>
          </w:p>
        </w:tc>
        <w:tc>
          <w:tcPr>
            <w:tcW w:w="1146" w:type="pct"/>
            <w:tcBorders>
              <w:top w:val="single" w:sz="4" w:space="0" w:color="auto"/>
              <w:left w:val="single" w:sz="4" w:space="0" w:color="auto"/>
              <w:bottom w:val="single" w:sz="4" w:space="0" w:color="auto"/>
              <w:right w:val="single" w:sz="4" w:space="0" w:color="auto"/>
            </w:tcBorders>
            <w:hideMark/>
          </w:tcPr>
          <w:p w14:paraId="0C6089EB" w14:textId="77777777" w:rsidR="00CF40ED" w:rsidRPr="00994593" w:rsidRDefault="00CF40ED" w:rsidP="00EA5765">
            <w:pPr>
              <w:jc w:val="center"/>
              <w:rPr>
                <w:rFonts w:asciiTheme="minorHAnsi" w:hAnsiTheme="minorHAnsi" w:cstheme="minorHAnsi"/>
                <w:sz w:val="24"/>
                <w:szCs w:val="24"/>
              </w:rPr>
            </w:pPr>
            <w:r w:rsidRPr="00994593">
              <w:rPr>
                <w:rFonts w:asciiTheme="minorHAnsi" w:hAnsiTheme="minorHAnsi" w:cstheme="minorHAnsi"/>
                <w:sz w:val="24"/>
                <w:szCs w:val="24"/>
              </w:rPr>
              <w:t>€ 2.501</w:t>
            </w:r>
          </w:p>
        </w:tc>
        <w:tc>
          <w:tcPr>
            <w:tcW w:w="427" w:type="pct"/>
            <w:tcBorders>
              <w:top w:val="single" w:sz="4" w:space="0" w:color="auto"/>
              <w:left w:val="single" w:sz="4" w:space="0" w:color="auto"/>
              <w:bottom w:val="single" w:sz="4" w:space="0" w:color="auto"/>
              <w:right w:val="single" w:sz="4" w:space="0" w:color="auto"/>
            </w:tcBorders>
            <w:hideMark/>
          </w:tcPr>
          <w:p w14:paraId="6E97A6A1" w14:textId="77777777" w:rsidR="00CF40ED" w:rsidRPr="00994593" w:rsidRDefault="00CF40ED" w:rsidP="00EA5765">
            <w:pPr>
              <w:jc w:val="center"/>
              <w:rPr>
                <w:rFonts w:asciiTheme="minorHAnsi" w:hAnsiTheme="minorHAnsi" w:cstheme="minorHAnsi"/>
                <w:sz w:val="24"/>
                <w:szCs w:val="24"/>
              </w:rPr>
            </w:pPr>
            <w:r w:rsidRPr="00994593">
              <w:rPr>
                <w:rFonts w:asciiTheme="minorHAnsi" w:hAnsiTheme="minorHAnsi" w:cstheme="minorHAnsi"/>
                <w:sz w:val="24"/>
                <w:szCs w:val="24"/>
              </w:rPr>
              <w:t>a</w:t>
            </w:r>
          </w:p>
        </w:tc>
        <w:tc>
          <w:tcPr>
            <w:tcW w:w="1211" w:type="pct"/>
            <w:tcBorders>
              <w:top w:val="single" w:sz="4" w:space="0" w:color="auto"/>
              <w:left w:val="single" w:sz="4" w:space="0" w:color="auto"/>
              <w:bottom w:val="single" w:sz="4" w:space="0" w:color="auto"/>
              <w:right w:val="single" w:sz="4" w:space="0" w:color="auto"/>
            </w:tcBorders>
            <w:hideMark/>
          </w:tcPr>
          <w:p w14:paraId="4AE05969" w14:textId="77777777" w:rsidR="00CF40ED" w:rsidRPr="00994593" w:rsidRDefault="00CF40ED" w:rsidP="00EA5765">
            <w:pPr>
              <w:jc w:val="center"/>
              <w:rPr>
                <w:rFonts w:asciiTheme="minorHAnsi" w:hAnsiTheme="minorHAnsi" w:cstheme="minorHAnsi"/>
                <w:sz w:val="24"/>
                <w:szCs w:val="24"/>
              </w:rPr>
            </w:pPr>
            <w:r w:rsidRPr="00994593">
              <w:rPr>
                <w:rFonts w:asciiTheme="minorHAnsi" w:hAnsiTheme="minorHAnsi" w:cstheme="minorHAnsi"/>
                <w:sz w:val="24"/>
                <w:szCs w:val="24"/>
              </w:rPr>
              <w:t>€ 4.000</w:t>
            </w:r>
          </w:p>
        </w:tc>
        <w:tc>
          <w:tcPr>
            <w:tcW w:w="1354" w:type="pct"/>
            <w:tcBorders>
              <w:top w:val="single" w:sz="4" w:space="0" w:color="auto"/>
              <w:left w:val="single" w:sz="4" w:space="0" w:color="auto"/>
              <w:bottom w:val="single" w:sz="4" w:space="0" w:color="auto"/>
              <w:right w:val="single" w:sz="4" w:space="0" w:color="auto"/>
            </w:tcBorders>
            <w:hideMark/>
          </w:tcPr>
          <w:p w14:paraId="1BD2F2C7" w14:textId="77777777" w:rsidR="00CF40ED" w:rsidRPr="00994593" w:rsidRDefault="00CF40ED" w:rsidP="00EA5765">
            <w:pPr>
              <w:jc w:val="center"/>
              <w:rPr>
                <w:rFonts w:asciiTheme="minorHAnsi" w:hAnsiTheme="minorHAnsi" w:cstheme="minorHAnsi"/>
                <w:sz w:val="24"/>
                <w:szCs w:val="24"/>
              </w:rPr>
            </w:pPr>
            <w:r w:rsidRPr="00994593">
              <w:rPr>
                <w:rFonts w:asciiTheme="minorHAnsi" w:hAnsiTheme="minorHAnsi" w:cstheme="minorHAnsi"/>
                <w:sz w:val="24"/>
                <w:szCs w:val="24"/>
              </w:rPr>
              <w:t>15%</w:t>
            </w:r>
          </w:p>
        </w:tc>
      </w:tr>
      <w:tr w:rsidR="00CF40ED" w:rsidRPr="00994593" w14:paraId="7F65E1F8" w14:textId="77777777" w:rsidTr="00BF2330">
        <w:trPr>
          <w:trHeight w:val="284"/>
          <w:tblCellSpacing w:w="11" w:type="dxa"/>
          <w:jc w:val="center"/>
        </w:trPr>
        <w:tc>
          <w:tcPr>
            <w:tcW w:w="795" w:type="pct"/>
            <w:tcBorders>
              <w:top w:val="single" w:sz="4" w:space="0" w:color="auto"/>
              <w:left w:val="single" w:sz="4" w:space="0" w:color="auto"/>
              <w:bottom w:val="single" w:sz="4" w:space="0" w:color="auto"/>
              <w:right w:val="single" w:sz="4" w:space="0" w:color="auto"/>
            </w:tcBorders>
            <w:hideMark/>
          </w:tcPr>
          <w:p w14:paraId="708A1D5C" w14:textId="77777777" w:rsidR="00CF40ED" w:rsidRPr="00994593" w:rsidRDefault="00CF40ED" w:rsidP="00EA5765">
            <w:pPr>
              <w:jc w:val="center"/>
              <w:rPr>
                <w:rFonts w:asciiTheme="minorHAnsi" w:hAnsiTheme="minorHAnsi" w:cstheme="minorHAnsi"/>
                <w:sz w:val="24"/>
                <w:szCs w:val="24"/>
              </w:rPr>
            </w:pPr>
            <w:r w:rsidRPr="00994593">
              <w:rPr>
                <w:rFonts w:asciiTheme="minorHAnsi" w:hAnsiTheme="minorHAnsi" w:cstheme="minorHAnsi"/>
                <w:sz w:val="24"/>
                <w:szCs w:val="24"/>
              </w:rPr>
              <w:t>Da</w:t>
            </w:r>
          </w:p>
        </w:tc>
        <w:tc>
          <w:tcPr>
            <w:tcW w:w="1146" w:type="pct"/>
            <w:tcBorders>
              <w:top w:val="single" w:sz="4" w:space="0" w:color="auto"/>
              <w:left w:val="single" w:sz="4" w:space="0" w:color="auto"/>
              <w:bottom w:val="single" w:sz="4" w:space="0" w:color="auto"/>
              <w:right w:val="single" w:sz="4" w:space="0" w:color="auto"/>
            </w:tcBorders>
            <w:hideMark/>
          </w:tcPr>
          <w:p w14:paraId="7D95479B" w14:textId="77777777" w:rsidR="00CF40ED" w:rsidRPr="00994593" w:rsidRDefault="00CF40ED" w:rsidP="00EA5765">
            <w:pPr>
              <w:jc w:val="center"/>
              <w:rPr>
                <w:rFonts w:asciiTheme="minorHAnsi" w:hAnsiTheme="minorHAnsi" w:cstheme="minorHAnsi"/>
                <w:sz w:val="24"/>
                <w:szCs w:val="24"/>
              </w:rPr>
            </w:pPr>
            <w:r w:rsidRPr="00994593">
              <w:rPr>
                <w:rFonts w:asciiTheme="minorHAnsi" w:hAnsiTheme="minorHAnsi" w:cstheme="minorHAnsi"/>
                <w:sz w:val="24"/>
                <w:szCs w:val="24"/>
              </w:rPr>
              <w:t>€ 4.001</w:t>
            </w:r>
          </w:p>
        </w:tc>
        <w:tc>
          <w:tcPr>
            <w:tcW w:w="427" w:type="pct"/>
            <w:tcBorders>
              <w:top w:val="single" w:sz="4" w:space="0" w:color="auto"/>
              <w:left w:val="single" w:sz="4" w:space="0" w:color="auto"/>
              <w:bottom w:val="single" w:sz="4" w:space="0" w:color="auto"/>
              <w:right w:val="single" w:sz="4" w:space="0" w:color="auto"/>
            </w:tcBorders>
            <w:hideMark/>
          </w:tcPr>
          <w:p w14:paraId="62E908CE" w14:textId="77777777" w:rsidR="00CF40ED" w:rsidRPr="00994593" w:rsidRDefault="00CF40ED" w:rsidP="00EA5765">
            <w:pPr>
              <w:jc w:val="center"/>
              <w:rPr>
                <w:rFonts w:asciiTheme="minorHAnsi" w:hAnsiTheme="minorHAnsi" w:cstheme="minorHAnsi"/>
                <w:sz w:val="24"/>
                <w:szCs w:val="24"/>
              </w:rPr>
            </w:pPr>
            <w:r w:rsidRPr="00994593">
              <w:rPr>
                <w:rFonts w:asciiTheme="minorHAnsi" w:hAnsiTheme="minorHAnsi" w:cstheme="minorHAnsi"/>
                <w:sz w:val="24"/>
                <w:szCs w:val="24"/>
              </w:rPr>
              <w:t>a</w:t>
            </w:r>
          </w:p>
        </w:tc>
        <w:tc>
          <w:tcPr>
            <w:tcW w:w="1211" w:type="pct"/>
            <w:tcBorders>
              <w:top w:val="single" w:sz="4" w:space="0" w:color="auto"/>
              <w:left w:val="single" w:sz="4" w:space="0" w:color="auto"/>
              <w:bottom w:val="single" w:sz="4" w:space="0" w:color="auto"/>
              <w:right w:val="single" w:sz="4" w:space="0" w:color="auto"/>
            </w:tcBorders>
            <w:hideMark/>
          </w:tcPr>
          <w:p w14:paraId="2103BEA6" w14:textId="77777777" w:rsidR="00CF40ED" w:rsidRPr="00994593" w:rsidRDefault="00CF40ED" w:rsidP="00EA5765">
            <w:pPr>
              <w:jc w:val="center"/>
              <w:rPr>
                <w:rFonts w:asciiTheme="minorHAnsi" w:hAnsiTheme="minorHAnsi" w:cstheme="minorHAnsi"/>
                <w:sz w:val="24"/>
                <w:szCs w:val="24"/>
              </w:rPr>
            </w:pPr>
            <w:r w:rsidRPr="00994593">
              <w:rPr>
                <w:rFonts w:asciiTheme="minorHAnsi" w:hAnsiTheme="minorHAnsi" w:cstheme="minorHAnsi"/>
                <w:sz w:val="24"/>
                <w:szCs w:val="24"/>
              </w:rPr>
              <w:t>€ 6.000</w:t>
            </w:r>
          </w:p>
        </w:tc>
        <w:tc>
          <w:tcPr>
            <w:tcW w:w="1354" w:type="pct"/>
            <w:tcBorders>
              <w:top w:val="single" w:sz="4" w:space="0" w:color="auto"/>
              <w:left w:val="single" w:sz="4" w:space="0" w:color="auto"/>
              <w:bottom w:val="single" w:sz="4" w:space="0" w:color="auto"/>
              <w:right w:val="single" w:sz="4" w:space="0" w:color="auto"/>
            </w:tcBorders>
            <w:hideMark/>
          </w:tcPr>
          <w:p w14:paraId="27B5AACA" w14:textId="77777777" w:rsidR="00CF40ED" w:rsidRPr="00994593" w:rsidRDefault="00CF40ED" w:rsidP="00EA5765">
            <w:pPr>
              <w:jc w:val="center"/>
              <w:rPr>
                <w:rFonts w:asciiTheme="minorHAnsi" w:hAnsiTheme="minorHAnsi" w:cstheme="minorHAnsi"/>
                <w:sz w:val="24"/>
                <w:szCs w:val="24"/>
              </w:rPr>
            </w:pPr>
            <w:r w:rsidRPr="00994593">
              <w:rPr>
                <w:rFonts w:asciiTheme="minorHAnsi" w:hAnsiTheme="minorHAnsi" w:cstheme="minorHAnsi"/>
                <w:sz w:val="24"/>
                <w:szCs w:val="24"/>
              </w:rPr>
              <w:t>35%</w:t>
            </w:r>
          </w:p>
        </w:tc>
      </w:tr>
      <w:tr w:rsidR="00CF40ED" w:rsidRPr="00994593" w14:paraId="51D7F3AD" w14:textId="77777777" w:rsidTr="00BF2330">
        <w:trPr>
          <w:trHeight w:val="284"/>
          <w:tblCellSpacing w:w="11" w:type="dxa"/>
          <w:jc w:val="center"/>
        </w:trPr>
        <w:tc>
          <w:tcPr>
            <w:tcW w:w="795" w:type="pct"/>
            <w:tcBorders>
              <w:top w:val="single" w:sz="4" w:space="0" w:color="auto"/>
              <w:left w:val="single" w:sz="4" w:space="0" w:color="auto"/>
              <w:bottom w:val="single" w:sz="4" w:space="0" w:color="auto"/>
              <w:right w:val="single" w:sz="4" w:space="0" w:color="auto"/>
            </w:tcBorders>
            <w:hideMark/>
          </w:tcPr>
          <w:p w14:paraId="029AD817" w14:textId="77777777" w:rsidR="00CF40ED" w:rsidRPr="00994593" w:rsidRDefault="00CF40ED" w:rsidP="00EA5765">
            <w:pPr>
              <w:jc w:val="center"/>
              <w:rPr>
                <w:rFonts w:asciiTheme="minorHAnsi" w:hAnsiTheme="minorHAnsi" w:cstheme="minorHAnsi"/>
                <w:sz w:val="24"/>
                <w:szCs w:val="24"/>
              </w:rPr>
            </w:pPr>
            <w:r w:rsidRPr="00994593">
              <w:rPr>
                <w:rFonts w:asciiTheme="minorHAnsi" w:hAnsiTheme="minorHAnsi" w:cstheme="minorHAnsi"/>
                <w:sz w:val="24"/>
                <w:szCs w:val="24"/>
              </w:rPr>
              <w:lastRenderedPageBreak/>
              <w:t>oltre</w:t>
            </w:r>
          </w:p>
        </w:tc>
        <w:tc>
          <w:tcPr>
            <w:tcW w:w="1146" w:type="pct"/>
            <w:tcBorders>
              <w:top w:val="single" w:sz="4" w:space="0" w:color="auto"/>
              <w:left w:val="single" w:sz="4" w:space="0" w:color="auto"/>
              <w:bottom w:val="single" w:sz="4" w:space="0" w:color="auto"/>
              <w:right w:val="single" w:sz="4" w:space="0" w:color="auto"/>
            </w:tcBorders>
            <w:hideMark/>
          </w:tcPr>
          <w:p w14:paraId="59D469EF" w14:textId="0A72880E" w:rsidR="00A84F9B" w:rsidRPr="00A84F9B" w:rsidRDefault="00CF40ED" w:rsidP="00EA0BBC">
            <w:pPr>
              <w:jc w:val="center"/>
              <w:rPr>
                <w:rFonts w:asciiTheme="minorHAnsi" w:hAnsiTheme="minorHAnsi" w:cstheme="minorHAnsi"/>
                <w:sz w:val="24"/>
                <w:szCs w:val="24"/>
              </w:rPr>
            </w:pPr>
            <w:r w:rsidRPr="00994593">
              <w:rPr>
                <w:rFonts w:asciiTheme="minorHAnsi" w:hAnsiTheme="minorHAnsi" w:cstheme="minorHAnsi"/>
                <w:sz w:val="24"/>
                <w:szCs w:val="24"/>
              </w:rPr>
              <w:t>€ 6.000</w:t>
            </w:r>
          </w:p>
          <w:p w14:paraId="673E68B3" w14:textId="77777777" w:rsidR="00A84F9B" w:rsidRPr="00A84F9B" w:rsidRDefault="00A84F9B" w:rsidP="00A84F9B">
            <w:pPr>
              <w:rPr>
                <w:rFonts w:asciiTheme="minorHAnsi" w:hAnsiTheme="minorHAnsi" w:cstheme="minorHAnsi"/>
                <w:sz w:val="24"/>
                <w:szCs w:val="24"/>
              </w:rPr>
            </w:pPr>
          </w:p>
          <w:p w14:paraId="3509FBF6" w14:textId="44F0DC40" w:rsidR="00CF40ED" w:rsidRPr="00A84F9B" w:rsidRDefault="00CF40ED" w:rsidP="00A84F9B">
            <w:pPr>
              <w:rPr>
                <w:rFonts w:asciiTheme="minorHAnsi" w:hAnsiTheme="minorHAnsi" w:cstheme="minorHAnsi"/>
                <w:sz w:val="24"/>
                <w:szCs w:val="24"/>
              </w:rPr>
            </w:pPr>
          </w:p>
        </w:tc>
        <w:tc>
          <w:tcPr>
            <w:tcW w:w="427" w:type="pct"/>
            <w:tcBorders>
              <w:top w:val="single" w:sz="4" w:space="0" w:color="auto"/>
              <w:left w:val="single" w:sz="4" w:space="0" w:color="auto"/>
              <w:bottom w:val="single" w:sz="4" w:space="0" w:color="auto"/>
              <w:right w:val="single" w:sz="4" w:space="0" w:color="auto"/>
            </w:tcBorders>
          </w:tcPr>
          <w:p w14:paraId="5A154BBE" w14:textId="77777777" w:rsidR="00CF40ED" w:rsidRPr="00994593" w:rsidRDefault="00CF40ED" w:rsidP="00EA5765">
            <w:pPr>
              <w:jc w:val="center"/>
              <w:rPr>
                <w:rFonts w:asciiTheme="minorHAnsi" w:hAnsiTheme="minorHAnsi" w:cstheme="minorHAnsi"/>
                <w:sz w:val="24"/>
                <w:szCs w:val="24"/>
              </w:rPr>
            </w:pPr>
          </w:p>
        </w:tc>
        <w:tc>
          <w:tcPr>
            <w:tcW w:w="1211" w:type="pct"/>
            <w:tcBorders>
              <w:top w:val="single" w:sz="4" w:space="0" w:color="auto"/>
              <w:left w:val="single" w:sz="4" w:space="0" w:color="auto"/>
              <w:bottom w:val="single" w:sz="4" w:space="0" w:color="auto"/>
              <w:right w:val="single" w:sz="4" w:space="0" w:color="auto"/>
            </w:tcBorders>
          </w:tcPr>
          <w:p w14:paraId="7E079DEA" w14:textId="77777777" w:rsidR="00CF40ED" w:rsidRPr="00994593" w:rsidRDefault="00CF40ED" w:rsidP="00EA5765">
            <w:pPr>
              <w:jc w:val="center"/>
              <w:rPr>
                <w:rFonts w:asciiTheme="minorHAnsi" w:hAnsiTheme="minorHAnsi" w:cstheme="minorHAnsi"/>
                <w:sz w:val="24"/>
                <w:szCs w:val="24"/>
              </w:rPr>
            </w:pPr>
          </w:p>
        </w:tc>
        <w:tc>
          <w:tcPr>
            <w:tcW w:w="1354" w:type="pct"/>
            <w:tcBorders>
              <w:top w:val="single" w:sz="4" w:space="0" w:color="auto"/>
              <w:left w:val="single" w:sz="4" w:space="0" w:color="auto"/>
              <w:bottom w:val="single" w:sz="4" w:space="0" w:color="auto"/>
              <w:right w:val="single" w:sz="4" w:space="0" w:color="auto"/>
            </w:tcBorders>
            <w:hideMark/>
          </w:tcPr>
          <w:p w14:paraId="05420C21" w14:textId="77777777" w:rsidR="00CF40ED" w:rsidRPr="00994593" w:rsidRDefault="00CF40ED" w:rsidP="00EA5765">
            <w:pPr>
              <w:jc w:val="center"/>
              <w:rPr>
                <w:rFonts w:asciiTheme="minorHAnsi" w:hAnsiTheme="minorHAnsi" w:cstheme="minorHAnsi"/>
                <w:sz w:val="24"/>
                <w:szCs w:val="24"/>
              </w:rPr>
            </w:pPr>
            <w:r w:rsidRPr="00994593">
              <w:rPr>
                <w:rFonts w:asciiTheme="minorHAnsi" w:hAnsiTheme="minorHAnsi" w:cstheme="minorHAnsi"/>
                <w:sz w:val="24"/>
                <w:szCs w:val="24"/>
              </w:rPr>
              <w:t>50%</w:t>
            </w:r>
          </w:p>
        </w:tc>
      </w:tr>
    </w:tbl>
    <w:p w14:paraId="2A55C097" w14:textId="65FD7246" w:rsidR="005B1060" w:rsidRPr="00A82CD0" w:rsidRDefault="005E4D84" w:rsidP="002A374F">
      <w:pPr>
        <w:pStyle w:val="Paragrafoelenco"/>
        <w:keepNext/>
        <w:numPr>
          <w:ilvl w:val="0"/>
          <w:numId w:val="36"/>
        </w:numPr>
        <w:tabs>
          <w:tab w:val="left" w:leader="dot" w:pos="7111"/>
          <w:tab w:val="left" w:pos="7377"/>
          <w:tab w:val="right" w:pos="8080"/>
        </w:tabs>
        <w:spacing w:before="120" w:after="120"/>
        <w:ind w:right="-7"/>
        <w:jc w:val="both"/>
        <w:rPr>
          <w:rFonts w:asciiTheme="minorHAnsi" w:hAnsiTheme="minorHAnsi" w:cstheme="minorHAnsi"/>
          <w:sz w:val="24"/>
          <w:szCs w:val="24"/>
        </w:rPr>
      </w:pPr>
      <w:r w:rsidRPr="00A82CD0">
        <w:rPr>
          <w:rFonts w:asciiTheme="minorHAnsi" w:hAnsiTheme="minorHAnsi" w:cstheme="minorHAnsi"/>
          <w:sz w:val="24"/>
          <w:szCs w:val="24"/>
        </w:rPr>
        <w:t>Il presente sistema di perequazione potrà essere rivalutato, tenendo conto degli impatti effettivi, in fase di prima applicazione.</w:t>
      </w:r>
    </w:p>
    <w:p w14:paraId="32926A06" w14:textId="36CA2F15" w:rsidR="005E4D84" w:rsidRPr="00994593" w:rsidRDefault="005E4D84" w:rsidP="002A374F">
      <w:pPr>
        <w:pStyle w:val="Paragrafoelenco"/>
        <w:keepNext/>
        <w:numPr>
          <w:ilvl w:val="0"/>
          <w:numId w:val="36"/>
        </w:numPr>
        <w:tabs>
          <w:tab w:val="left" w:leader="dot" w:pos="7111"/>
          <w:tab w:val="left" w:pos="7377"/>
          <w:tab w:val="right" w:pos="8080"/>
        </w:tabs>
        <w:spacing w:before="120" w:after="120"/>
        <w:ind w:right="-7"/>
        <w:jc w:val="both"/>
        <w:rPr>
          <w:rFonts w:asciiTheme="minorHAnsi" w:hAnsiTheme="minorHAnsi" w:cstheme="minorHAnsi"/>
          <w:sz w:val="24"/>
          <w:szCs w:val="24"/>
        </w:rPr>
      </w:pPr>
      <w:r w:rsidRPr="00994593">
        <w:rPr>
          <w:rFonts w:asciiTheme="minorHAnsi" w:hAnsiTheme="minorHAnsi" w:cstheme="minorHAnsi"/>
          <w:sz w:val="24"/>
          <w:szCs w:val="24"/>
        </w:rPr>
        <w:t xml:space="preserve">Tali risparmi vanno utilizzati per aumentare le somme destinate alla retribuzione di risultato degli altri titolari di posizione organizzativa. </w:t>
      </w:r>
    </w:p>
    <w:p w14:paraId="35FA259F" w14:textId="77777777" w:rsidR="005E4D84" w:rsidRPr="00994593" w:rsidRDefault="005E4D84" w:rsidP="00EA5765">
      <w:pPr>
        <w:pStyle w:val="Titolo1"/>
        <w:spacing w:before="120" w:after="120"/>
        <w:rPr>
          <w:rFonts w:asciiTheme="minorHAnsi" w:hAnsiTheme="minorHAnsi" w:cstheme="minorHAnsi"/>
          <w:szCs w:val="24"/>
        </w:rPr>
      </w:pPr>
    </w:p>
    <w:p w14:paraId="3B0FAC04" w14:textId="77777777" w:rsidR="005E4D84" w:rsidRPr="00994593" w:rsidRDefault="005E4D84" w:rsidP="00EA5765">
      <w:pPr>
        <w:pStyle w:val="Titolo1"/>
        <w:spacing w:before="120" w:after="120"/>
        <w:rPr>
          <w:rFonts w:asciiTheme="minorHAnsi" w:hAnsiTheme="minorHAnsi" w:cstheme="minorHAnsi"/>
          <w:szCs w:val="24"/>
        </w:rPr>
      </w:pPr>
      <w:r w:rsidRPr="00994593">
        <w:rPr>
          <w:rFonts w:asciiTheme="minorHAnsi" w:hAnsiTheme="minorHAnsi" w:cstheme="minorHAnsi"/>
          <w:szCs w:val="24"/>
        </w:rPr>
        <w:t xml:space="preserve"> </w:t>
      </w:r>
      <w:bookmarkStart w:id="77" w:name="_Toc19096425"/>
      <w:r w:rsidRPr="00994593">
        <w:rPr>
          <w:rFonts w:asciiTheme="minorHAnsi" w:hAnsiTheme="minorHAnsi" w:cstheme="minorHAnsi"/>
          <w:szCs w:val="24"/>
        </w:rPr>
        <w:t>LE PROGRESSIONI ORIZZONTALI</w:t>
      </w:r>
      <w:bookmarkEnd w:id="77"/>
    </w:p>
    <w:p w14:paraId="6346DCB5" w14:textId="77777777" w:rsidR="005E4D84" w:rsidRPr="00994593" w:rsidRDefault="005E4D84" w:rsidP="00EA5765">
      <w:pPr>
        <w:pStyle w:val="Titolo2"/>
        <w:rPr>
          <w:rFonts w:asciiTheme="minorHAnsi" w:hAnsiTheme="minorHAnsi" w:cstheme="minorHAnsi"/>
        </w:rPr>
      </w:pPr>
    </w:p>
    <w:p w14:paraId="1C61D786" w14:textId="7E266D95" w:rsidR="005B1060" w:rsidRPr="00A82CD0" w:rsidRDefault="005E4D84" w:rsidP="00EA5765">
      <w:pPr>
        <w:pStyle w:val="Titolo2"/>
        <w:rPr>
          <w:rFonts w:asciiTheme="minorHAnsi" w:hAnsiTheme="minorHAnsi" w:cstheme="minorHAnsi"/>
        </w:rPr>
      </w:pPr>
      <w:bookmarkStart w:id="78" w:name="_Toc19096426"/>
      <w:r w:rsidRPr="00994593">
        <w:rPr>
          <w:rFonts w:asciiTheme="minorHAnsi" w:hAnsiTheme="minorHAnsi" w:cstheme="minorHAnsi"/>
        </w:rPr>
        <w:t xml:space="preserve">Art. </w:t>
      </w:r>
      <w:r w:rsidR="00A82CD0">
        <w:rPr>
          <w:rFonts w:asciiTheme="minorHAnsi" w:hAnsiTheme="minorHAnsi" w:cstheme="minorHAnsi"/>
        </w:rPr>
        <w:t>3</w:t>
      </w:r>
      <w:r w:rsidR="005B1060" w:rsidRPr="00A82CD0">
        <w:rPr>
          <w:rFonts w:asciiTheme="minorHAnsi" w:hAnsiTheme="minorHAnsi" w:cstheme="minorHAnsi"/>
        </w:rPr>
        <w:t>2</w:t>
      </w:r>
      <w:r w:rsidRPr="00A82CD0">
        <w:rPr>
          <w:rFonts w:asciiTheme="minorHAnsi" w:hAnsiTheme="minorHAnsi" w:cstheme="minorHAnsi"/>
        </w:rPr>
        <w:t xml:space="preserve"> </w:t>
      </w:r>
      <w:r w:rsidRPr="00994593">
        <w:rPr>
          <w:rFonts w:asciiTheme="minorHAnsi" w:hAnsiTheme="minorHAnsi" w:cstheme="minorHAnsi"/>
        </w:rPr>
        <w:t>- Le Progressioni Economiche Orizzontali</w:t>
      </w:r>
      <w:bookmarkEnd w:id="78"/>
      <w:r w:rsidR="00E07D51" w:rsidRPr="00A82CD0">
        <w:rPr>
          <w:rFonts w:asciiTheme="minorHAnsi" w:hAnsiTheme="minorHAnsi" w:cstheme="minorHAnsi"/>
        </w:rPr>
        <w:t xml:space="preserve"> </w:t>
      </w:r>
    </w:p>
    <w:p w14:paraId="06F9597A" w14:textId="1B9D6C7B" w:rsidR="00E07D51" w:rsidRPr="00994593" w:rsidRDefault="00E07D51" w:rsidP="00EA5765">
      <w:pPr>
        <w:keepNext/>
        <w:tabs>
          <w:tab w:val="left" w:leader="dot" w:pos="7111"/>
          <w:tab w:val="left" w:pos="7377"/>
          <w:tab w:val="right" w:pos="8080"/>
        </w:tabs>
        <w:spacing w:before="120" w:after="120"/>
        <w:ind w:right="-7"/>
        <w:jc w:val="both"/>
        <w:rPr>
          <w:rFonts w:asciiTheme="minorHAnsi" w:hAnsiTheme="minorHAnsi" w:cstheme="minorHAnsi"/>
          <w:sz w:val="24"/>
          <w:szCs w:val="24"/>
        </w:rPr>
      </w:pPr>
      <w:r w:rsidRPr="00994593">
        <w:rPr>
          <w:rFonts w:asciiTheme="minorHAnsi" w:hAnsiTheme="minorHAnsi" w:cstheme="minorHAnsi"/>
          <w:sz w:val="24"/>
          <w:szCs w:val="24"/>
        </w:rPr>
        <w:t xml:space="preserve">1. Le progressioni orizzontali o economiche sono finanziate permanentemente dalla parte stabile del fondo ed attribuite in modo selettivo ad una quota limitata di dipendenti, </w:t>
      </w:r>
      <w:r w:rsidR="00670071">
        <w:rPr>
          <w:rFonts w:asciiTheme="minorHAnsi" w:hAnsiTheme="minorHAnsi" w:cstheme="minorHAnsi"/>
          <w:sz w:val="24"/>
          <w:szCs w:val="24"/>
        </w:rPr>
        <w:t xml:space="preserve">ovvero non superiore complessivamente al 50% degli idonei, </w:t>
      </w:r>
      <w:r w:rsidRPr="00994593">
        <w:rPr>
          <w:rFonts w:asciiTheme="minorHAnsi" w:hAnsiTheme="minorHAnsi" w:cstheme="minorHAnsi"/>
          <w:sz w:val="24"/>
          <w:szCs w:val="24"/>
        </w:rPr>
        <w:t xml:space="preserve">intendendo come tale una percentuale rispetto ai soggetti aventi titolo a partecipare alle selezioni </w:t>
      </w:r>
      <w:r w:rsidR="00C03B33" w:rsidRPr="00994593">
        <w:rPr>
          <w:rFonts w:asciiTheme="minorHAnsi" w:hAnsiTheme="minorHAnsi" w:cstheme="minorHAnsi"/>
          <w:sz w:val="24"/>
          <w:szCs w:val="24"/>
        </w:rPr>
        <w:t>che viene definita nella contrattazione decentrata dell’anno di riferimento</w:t>
      </w:r>
      <w:r w:rsidR="005B1060" w:rsidRPr="00994593">
        <w:rPr>
          <w:rFonts w:asciiTheme="minorHAnsi" w:hAnsiTheme="minorHAnsi" w:cstheme="minorHAnsi"/>
          <w:sz w:val="24"/>
          <w:szCs w:val="24"/>
        </w:rPr>
        <w:t>, prevedendo per la sola categoria D una ulteriore distinzione per coloro che sono titolari di posizioni organizzative e coloro che non lo sono</w:t>
      </w:r>
      <w:r w:rsidRPr="00994593">
        <w:rPr>
          <w:rFonts w:asciiTheme="minorHAnsi" w:hAnsiTheme="minorHAnsi" w:cstheme="minorHAnsi"/>
          <w:sz w:val="24"/>
          <w:szCs w:val="24"/>
        </w:rPr>
        <w:t>. Le risorse assegnate complessivamente sono tendenzialmente destinate in maniera proporzionale rispetto alla consistenza di organico di ciascuna categoria.</w:t>
      </w:r>
    </w:p>
    <w:p w14:paraId="6294346A" w14:textId="084DB175" w:rsidR="005E4D84" w:rsidRPr="00994593" w:rsidRDefault="005E4D84" w:rsidP="00EA5765">
      <w:pPr>
        <w:keepNext/>
        <w:tabs>
          <w:tab w:val="left" w:leader="dot" w:pos="7111"/>
          <w:tab w:val="left" w:pos="7377"/>
          <w:tab w:val="right" w:pos="8080"/>
        </w:tabs>
        <w:spacing w:before="120" w:after="120"/>
        <w:ind w:right="-7"/>
        <w:jc w:val="both"/>
        <w:rPr>
          <w:rFonts w:asciiTheme="minorHAnsi" w:hAnsiTheme="minorHAnsi" w:cstheme="minorHAnsi"/>
          <w:sz w:val="24"/>
          <w:szCs w:val="24"/>
        </w:rPr>
      </w:pPr>
      <w:r w:rsidRPr="00994593">
        <w:rPr>
          <w:rFonts w:asciiTheme="minorHAnsi" w:hAnsiTheme="minorHAnsi" w:cstheme="minorHAnsi"/>
          <w:sz w:val="24"/>
          <w:szCs w:val="24"/>
        </w:rPr>
        <w:t xml:space="preserve">2. </w:t>
      </w:r>
      <w:r w:rsidRPr="00994593">
        <w:rPr>
          <w:rFonts w:asciiTheme="minorHAnsi" w:hAnsiTheme="minorHAnsi" w:cstheme="minorHAnsi"/>
          <w:bCs/>
          <w:spacing w:val="-2"/>
          <w:sz w:val="24"/>
          <w:szCs w:val="24"/>
        </w:rPr>
        <w:t xml:space="preserve">L’attribuzione della progressione economica orizzontale avrà decorrenza </w:t>
      </w:r>
      <w:r w:rsidR="00E75BE5" w:rsidRPr="00994593">
        <w:rPr>
          <w:rFonts w:asciiTheme="minorHAnsi" w:hAnsiTheme="minorHAnsi" w:cstheme="minorHAnsi"/>
          <w:bCs/>
          <w:spacing w:val="-2"/>
          <w:sz w:val="24"/>
          <w:szCs w:val="24"/>
        </w:rPr>
        <w:t>n</w:t>
      </w:r>
      <w:r w:rsidRPr="00994593">
        <w:rPr>
          <w:rFonts w:asciiTheme="minorHAnsi" w:hAnsiTheme="minorHAnsi" w:cstheme="minorHAnsi"/>
          <w:bCs/>
          <w:spacing w:val="-2"/>
          <w:sz w:val="24"/>
          <w:szCs w:val="24"/>
        </w:rPr>
        <w:t xml:space="preserve">ell’anno </w:t>
      </w:r>
      <w:r w:rsidR="00E75BE5" w:rsidRPr="00994593">
        <w:rPr>
          <w:rFonts w:asciiTheme="minorHAnsi" w:hAnsiTheme="minorHAnsi" w:cstheme="minorHAnsi"/>
          <w:bCs/>
          <w:spacing w:val="-2"/>
          <w:sz w:val="24"/>
          <w:szCs w:val="24"/>
        </w:rPr>
        <w:t>in cui</w:t>
      </w:r>
      <w:r w:rsidRPr="00994593">
        <w:rPr>
          <w:rFonts w:asciiTheme="minorHAnsi" w:hAnsiTheme="minorHAnsi" w:cstheme="minorHAnsi"/>
          <w:bCs/>
          <w:spacing w:val="-2"/>
          <w:sz w:val="24"/>
          <w:szCs w:val="24"/>
        </w:rPr>
        <w:t xml:space="preserve"> viene sottoscritto l’accordo specifico che prevede l’attivazione dell’istituto</w:t>
      </w:r>
      <w:r w:rsidR="00BB146F" w:rsidRPr="00994593">
        <w:rPr>
          <w:rFonts w:asciiTheme="minorHAnsi" w:hAnsiTheme="minorHAnsi" w:cstheme="minorHAnsi"/>
          <w:bCs/>
          <w:spacing w:val="-2"/>
          <w:sz w:val="24"/>
          <w:szCs w:val="24"/>
        </w:rPr>
        <w:t xml:space="preserve"> e la conclusione delle procedure</w:t>
      </w:r>
      <w:r w:rsidRPr="00994593">
        <w:rPr>
          <w:rFonts w:asciiTheme="minorHAnsi" w:hAnsiTheme="minorHAnsi" w:cstheme="minorHAnsi"/>
          <w:bCs/>
          <w:spacing w:val="-2"/>
          <w:sz w:val="24"/>
          <w:szCs w:val="24"/>
        </w:rPr>
        <w:t xml:space="preserve">, </w:t>
      </w:r>
      <w:r w:rsidR="00E75BE5" w:rsidRPr="00994593">
        <w:rPr>
          <w:rFonts w:asciiTheme="minorHAnsi" w:hAnsiTheme="minorHAnsi" w:cstheme="minorHAnsi"/>
          <w:bCs/>
          <w:spacing w:val="-2"/>
          <w:sz w:val="24"/>
          <w:szCs w:val="24"/>
        </w:rPr>
        <w:t>come</w:t>
      </w:r>
      <w:r w:rsidRPr="00994593">
        <w:rPr>
          <w:rFonts w:asciiTheme="minorHAnsi" w:hAnsiTheme="minorHAnsi" w:cstheme="minorHAnsi"/>
          <w:bCs/>
          <w:spacing w:val="-2"/>
          <w:sz w:val="24"/>
          <w:szCs w:val="24"/>
        </w:rPr>
        <w:t xml:space="preserve"> concordat</w:t>
      </w:r>
      <w:r w:rsidR="00E75BE5" w:rsidRPr="00994593">
        <w:rPr>
          <w:rFonts w:asciiTheme="minorHAnsi" w:hAnsiTheme="minorHAnsi" w:cstheme="minorHAnsi"/>
          <w:bCs/>
          <w:spacing w:val="-2"/>
          <w:sz w:val="24"/>
          <w:szCs w:val="24"/>
        </w:rPr>
        <w:t>o</w:t>
      </w:r>
      <w:r w:rsidRPr="00994593">
        <w:rPr>
          <w:rFonts w:asciiTheme="minorHAnsi" w:hAnsiTheme="minorHAnsi" w:cstheme="minorHAnsi"/>
          <w:bCs/>
          <w:spacing w:val="-2"/>
          <w:sz w:val="24"/>
          <w:szCs w:val="24"/>
        </w:rPr>
        <w:t xml:space="preserve"> dalle parti.</w:t>
      </w:r>
    </w:p>
    <w:p w14:paraId="6AABC0A3" w14:textId="772B26FF" w:rsidR="005E4D84" w:rsidRPr="00994593" w:rsidRDefault="005E4D84" w:rsidP="00EA5765">
      <w:pPr>
        <w:keepNext/>
        <w:tabs>
          <w:tab w:val="left" w:leader="dot" w:pos="7111"/>
          <w:tab w:val="left" w:pos="7377"/>
          <w:tab w:val="right" w:pos="8080"/>
        </w:tabs>
        <w:spacing w:before="120" w:after="120"/>
        <w:ind w:right="-7"/>
        <w:jc w:val="both"/>
        <w:rPr>
          <w:rFonts w:asciiTheme="minorHAnsi" w:hAnsiTheme="minorHAnsi" w:cstheme="minorHAnsi"/>
          <w:bCs/>
          <w:strike/>
          <w:spacing w:val="-2"/>
          <w:sz w:val="24"/>
          <w:szCs w:val="24"/>
        </w:rPr>
      </w:pPr>
      <w:r w:rsidRPr="00994593">
        <w:rPr>
          <w:rFonts w:asciiTheme="minorHAnsi" w:hAnsiTheme="minorHAnsi" w:cstheme="minorHAnsi"/>
          <w:bCs/>
          <w:spacing w:val="-2"/>
          <w:sz w:val="24"/>
          <w:szCs w:val="24"/>
        </w:rPr>
        <w:t xml:space="preserve">3. Le progressioni economiche sono attribuite in relazione alle risultanze della </w:t>
      </w:r>
      <w:r w:rsidR="003F7D8F" w:rsidRPr="00994593">
        <w:rPr>
          <w:rFonts w:asciiTheme="minorHAnsi" w:hAnsiTheme="minorHAnsi" w:cstheme="minorHAnsi"/>
          <w:bCs/>
          <w:spacing w:val="-2"/>
          <w:sz w:val="24"/>
          <w:szCs w:val="24"/>
        </w:rPr>
        <w:t xml:space="preserve">media aritmetica della </w:t>
      </w:r>
      <w:r w:rsidRPr="00994593">
        <w:rPr>
          <w:rFonts w:asciiTheme="minorHAnsi" w:hAnsiTheme="minorHAnsi" w:cstheme="minorHAnsi"/>
          <w:bCs/>
          <w:spacing w:val="-2"/>
          <w:sz w:val="24"/>
          <w:szCs w:val="24"/>
        </w:rPr>
        <w:t xml:space="preserve">valutazione della performance individuale del triennio che precede l’anno in cui è adottata la decisione di attivazione dell’istituto, </w:t>
      </w:r>
      <w:r w:rsidR="00774D9A" w:rsidRPr="00994593">
        <w:rPr>
          <w:rFonts w:asciiTheme="minorHAnsi" w:hAnsiTheme="minorHAnsi" w:cstheme="minorHAnsi"/>
          <w:bCs/>
          <w:spacing w:val="-2"/>
          <w:sz w:val="24"/>
          <w:szCs w:val="24"/>
        </w:rPr>
        <w:t xml:space="preserve">qualora non fossero disponibili tutte e tre le valutazioni </w:t>
      </w:r>
      <w:r w:rsidR="002E5816" w:rsidRPr="00994593">
        <w:rPr>
          <w:rFonts w:asciiTheme="minorHAnsi" w:hAnsiTheme="minorHAnsi" w:cstheme="minorHAnsi"/>
          <w:bCs/>
          <w:spacing w:val="-2"/>
          <w:sz w:val="24"/>
          <w:szCs w:val="24"/>
        </w:rPr>
        <w:t xml:space="preserve">per comprovate ed eccezionali situazioni, </w:t>
      </w:r>
      <w:r w:rsidR="00774D9A" w:rsidRPr="00994593">
        <w:rPr>
          <w:rFonts w:asciiTheme="minorHAnsi" w:hAnsiTheme="minorHAnsi" w:cstheme="minorHAnsi"/>
          <w:bCs/>
          <w:spacing w:val="-2"/>
          <w:sz w:val="24"/>
          <w:szCs w:val="24"/>
        </w:rPr>
        <w:t xml:space="preserve">la media </w:t>
      </w:r>
      <w:r w:rsidR="002E5816" w:rsidRPr="00994593">
        <w:rPr>
          <w:rFonts w:asciiTheme="minorHAnsi" w:hAnsiTheme="minorHAnsi" w:cstheme="minorHAnsi"/>
          <w:bCs/>
          <w:spacing w:val="-2"/>
          <w:sz w:val="24"/>
          <w:szCs w:val="24"/>
        </w:rPr>
        <w:t>delle valutazioni dei dipendenti interessati viene operata su due annualità.</w:t>
      </w:r>
    </w:p>
    <w:p w14:paraId="53EA6EA1" w14:textId="6D982CF1" w:rsidR="005E4D84" w:rsidRPr="00994593" w:rsidRDefault="005E4D84" w:rsidP="00EA5765">
      <w:pPr>
        <w:keepNext/>
        <w:tabs>
          <w:tab w:val="left" w:leader="dot" w:pos="7111"/>
          <w:tab w:val="left" w:pos="7377"/>
          <w:tab w:val="right" w:pos="8080"/>
        </w:tabs>
        <w:spacing w:before="120" w:after="120"/>
        <w:ind w:right="-7"/>
        <w:jc w:val="both"/>
        <w:rPr>
          <w:rFonts w:asciiTheme="minorHAnsi" w:hAnsiTheme="minorHAnsi" w:cstheme="minorHAnsi"/>
          <w:bCs/>
          <w:spacing w:val="-2"/>
          <w:sz w:val="24"/>
          <w:szCs w:val="24"/>
        </w:rPr>
      </w:pPr>
      <w:r w:rsidRPr="00994593">
        <w:rPr>
          <w:rFonts w:asciiTheme="minorHAnsi" w:hAnsiTheme="minorHAnsi" w:cstheme="minorHAnsi"/>
          <w:bCs/>
          <w:spacing w:val="-2"/>
          <w:sz w:val="24"/>
          <w:szCs w:val="24"/>
        </w:rPr>
        <w:t xml:space="preserve">4. Il personale interessato è quello </w:t>
      </w:r>
      <w:r w:rsidR="001D0F56" w:rsidRPr="00994593">
        <w:rPr>
          <w:rFonts w:asciiTheme="minorHAnsi" w:hAnsiTheme="minorHAnsi" w:cstheme="minorHAnsi"/>
          <w:bCs/>
          <w:spacing w:val="-2"/>
          <w:sz w:val="24"/>
          <w:szCs w:val="24"/>
        </w:rPr>
        <w:t xml:space="preserve">titolare di contratto di lavoro </w:t>
      </w:r>
      <w:r w:rsidRPr="00994593">
        <w:rPr>
          <w:rFonts w:asciiTheme="minorHAnsi" w:hAnsiTheme="minorHAnsi" w:cstheme="minorHAnsi"/>
          <w:bCs/>
          <w:spacing w:val="-2"/>
          <w:sz w:val="24"/>
          <w:szCs w:val="24"/>
        </w:rPr>
        <w:t xml:space="preserve">a tempo indeterminato </w:t>
      </w:r>
      <w:r w:rsidR="001D0F56" w:rsidRPr="00994593">
        <w:rPr>
          <w:rFonts w:asciiTheme="minorHAnsi" w:hAnsiTheme="minorHAnsi" w:cstheme="minorHAnsi"/>
          <w:bCs/>
          <w:spacing w:val="-2"/>
          <w:sz w:val="24"/>
          <w:szCs w:val="24"/>
        </w:rPr>
        <w:t>nella data di decorrenza della progressione</w:t>
      </w:r>
      <w:r w:rsidR="00824991" w:rsidRPr="00994593">
        <w:rPr>
          <w:rFonts w:asciiTheme="minorHAnsi" w:hAnsiTheme="minorHAnsi" w:cstheme="minorHAnsi"/>
          <w:bCs/>
          <w:spacing w:val="-2"/>
          <w:sz w:val="24"/>
          <w:szCs w:val="24"/>
        </w:rPr>
        <w:t>; i</w:t>
      </w:r>
      <w:r w:rsidRPr="00994593">
        <w:rPr>
          <w:rFonts w:asciiTheme="minorHAnsi" w:hAnsiTheme="minorHAnsi" w:cstheme="minorHAnsi"/>
          <w:bCs/>
          <w:spacing w:val="-2"/>
          <w:sz w:val="24"/>
          <w:szCs w:val="24"/>
        </w:rPr>
        <w:t>l personale comandato o distaccato presso altri enti, amministrazioni, aziende ha diritto di partecipare alle selezioni per le progressioni orizzontali previste nell’Ente di appartenenza. A tal fine l’ente richiederà all’ente di utilizzazione le informazioni e le eventuali valutazioni effettuate nel corso dell’ultimo triennio.</w:t>
      </w:r>
    </w:p>
    <w:p w14:paraId="63A2ECBB" w14:textId="77777777" w:rsidR="005E4D84" w:rsidRPr="00994593" w:rsidRDefault="005E4D84" w:rsidP="00EA5765">
      <w:pPr>
        <w:keepNext/>
        <w:tabs>
          <w:tab w:val="left" w:leader="dot" w:pos="7111"/>
          <w:tab w:val="left" w:pos="7377"/>
          <w:tab w:val="right" w:pos="8080"/>
        </w:tabs>
        <w:spacing w:before="120" w:after="120"/>
        <w:ind w:right="-7"/>
        <w:jc w:val="both"/>
        <w:rPr>
          <w:rFonts w:asciiTheme="minorHAnsi" w:hAnsiTheme="minorHAnsi" w:cstheme="minorHAnsi"/>
          <w:bCs/>
          <w:spacing w:val="-2"/>
          <w:sz w:val="24"/>
          <w:szCs w:val="24"/>
        </w:rPr>
      </w:pPr>
      <w:r w:rsidRPr="00994593">
        <w:rPr>
          <w:rFonts w:asciiTheme="minorHAnsi" w:hAnsiTheme="minorHAnsi" w:cstheme="minorHAnsi"/>
          <w:bCs/>
          <w:spacing w:val="-2"/>
          <w:sz w:val="24"/>
          <w:szCs w:val="24"/>
        </w:rPr>
        <w:t xml:space="preserve"> 5. I criteri per l’attribuzione delle progressioni economiche orizzontali che danno applicazione ed integrazione ai principi dettati dall’articolo 16 del CCNL del 21/05/2018 sono i seguenti:</w:t>
      </w:r>
    </w:p>
    <w:p w14:paraId="7C609E64" w14:textId="3B4F28ED" w:rsidR="005E4D84" w:rsidRPr="00994593" w:rsidRDefault="00774D9A" w:rsidP="002A374F">
      <w:pPr>
        <w:pStyle w:val="Paragrafoelenco"/>
        <w:numPr>
          <w:ilvl w:val="0"/>
          <w:numId w:val="37"/>
        </w:numPr>
        <w:autoSpaceDE/>
        <w:autoSpaceDN/>
        <w:adjustRightInd w:val="0"/>
        <w:ind w:left="0" w:firstLine="0"/>
        <w:jc w:val="both"/>
        <w:rPr>
          <w:rFonts w:asciiTheme="minorHAnsi" w:hAnsiTheme="minorHAnsi" w:cstheme="minorHAnsi"/>
          <w:bCs/>
          <w:spacing w:val="-2"/>
          <w:sz w:val="24"/>
          <w:szCs w:val="24"/>
        </w:rPr>
      </w:pPr>
      <w:r w:rsidRPr="00994593">
        <w:rPr>
          <w:rFonts w:asciiTheme="minorHAnsi" w:hAnsiTheme="minorHAnsi" w:cstheme="minorHAnsi"/>
          <w:bCs/>
          <w:spacing w:val="-2"/>
          <w:sz w:val="24"/>
          <w:szCs w:val="24"/>
        </w:rPr>
        <w:t>E’</w:t>
      </w:r>
      <w:r w:rsidR="005E4D84" w:rsidRPr="00994593">
        <w:rPr>
          <w:rFonts w:asciiTheme="minorHAnsi" w:hAnsiTheme="minorHAnsi" w:cstheme="minorHAnsi"/>
          <w:bCs/>
          <w:spacing w:val="-2"/>
          <w:sz w:val="24"/>
          <w:szCs w:val="24"/>
        </w:rPr>
        <w:t xml:space="preserve"> richiesto come requisito un’anzianità di servizio, anche presso altri enti, al 31 dicembre dell’anno che precede quello in cui è adottata la decisione di attivazione dell’istituto, di </w:t>
      </w:r>
      <w:r w:rsidR="0000468C" w:rsidRPr="00994593">
        <w:rPr>
          <w:rFonts w:asciiTheme="minorHAnsi" w:hAnsiTheme="minorHAnsi" w:cstheme="minorHAnsi"/>
          <w:bCs/>
          <w:spacing w:val="-2"/>
          <w:sz w:val="24"/>
          <w:szCs w:val="24"/>
        </w:rPr>
        <w:t>trentasei</w:t>
      </w:r>
      <w:r w:rsidR="005E4D84" w:rsidRPr="00994593">
        <w:rPr>
          <w:rFonts w:asciiTheme="minorHAnsi" w:hAnsiTheme="minorHAnsi" w:cstheme="minorHAnsi"/>
          <w:bCs/>
          <w:spacing w:val="-2"/>
          <w:sz w:val="24"/>
          <w:szCs w:val="24"/>
        </w:rPr>
        <w:t xml:space="preserve"> mesi nella posizione immediatamente precedente, con le seguenti specificazioni:</w:t>
      </w:r>
    </w:p>
    <w:p w14:paraId="21A96814" w14:textId="662BF1A2" w:rsidR="005E4D84" w:rsidRPr="00994593" w:rsidRDefault="00774D9A" w:rsidP="002A374F">
      <w:pPr>
        <w:pStyle w:val="Paragrafoelenco"/>
        <w:numPr>
          <w:ilvl w:val="0"/>
          <w:numId w:val="19"/>
        </w:numPr>
        <w:autoSpaceDE/>
        <w:autoSpaceDN/>
        <w:adjustRightInd w:val="0"/>
        <w:jc w:val="both"/>
        <w:rPr>
          <w:rFonts w:asciiTheme="minorHAnsi" w:hAnsiTheme="minorHAnsi" w:cstheme="minorHAnsi"/>
          <w:bCs/>
          <w:spacing w:val="-2"/>
          <w:sz w:val="24"/>
          <w:szCs w:val="24"/>
        </w:rPr>
      </w:pPr>
      <w:r w:rsidRPr="00994593">
        <w:rPr>
          <w:rFonts w:asciiTheme="minorHAnsi" w:hAnsiTheme="minorHAnsi" w:cstheme="minorHAnsi"/>
          <w:bCs/>
          <w:spacing w:val="-2"/>
          <w:sz w:val="24"/>
          <w:szCs w:val="24"/>
        </w:rPr>
        <w:t>A</w:t>
      </w:r>
      <w:r w:rsidR="005E4D84" w:rsidRPr="00994593">
        <w:rPr>
          <w:rFonts w:asciiTheme="minorHAnsi" w:hAnsiTheme="minorHAnsi" w:cstheme="minorHAnsi"/>
          <w:bCs/>
          <w:spacing w:val="-2"/>
          <w:sz w:val="24"/>
          <w:szCs w:val="24"/>
        </w:rPr>
        <w:t>i fini del maturazione dell’anzianità di servizio, il rapporto di lavoro a tempo parziale è considerato rapporto di lavoro a tempo pieno;</w:t>
      </w:r>
    </w:p>
    <w:p w14:paraId="7B0A8394" w14:textId="76E1C227" w:rsidR="005E4D84" w:rsidRPr="00994593" w:rsidRDefault="00774D9A" w:rsidP="002A374F">
      <w:pPr>
        <w:pStyle w:val="Paragrafoelenco"/>
        <w:numPr>
          <w:ilvl w:val="0"/>
          <w:numId w:val="19"/>
        </w:numPr>
        <w:autoSpaceDE/>
        <w:autoSpaceDN/>
        <w:adjustRightInd w:val="0"/>
        <w:jc w:val="both"/>
        <w:rPr>
          <w:rFonts w:asciiTheme="minorHAnsi" w:hAnsiTheme="minorHAnsi" w:cstheme="minorHAnsi"/>
          <w:bCs/>
          <w:spacing w:val="-2"/>
          <w:sz w:val="24"/>
          <w:szCs w:val="24"/>
        </w:rPr>
      </w:pPr>
      <w:r w:rsidRPr="00994593">
        <w:rPr>
          <w:rFonts w:asciiTheme="minorHAnsi" w:hAnsiTheme="minorHAnsi" w:cstheme="minorHAnsi"/>
          <w:bCs/>
          <w:spacing w:val="-2"/>
          <w:sz w:val="24"/>
          <w:szCs w:val="24"/>
        </w:rPr>
        <w:t>P</w:t>
      </w:r>
      <w:r w:rsidR="005E4D84" w:rsidRPr="00994593">
        <w:rPr>
          <w:rFonts w:asciiTheme="minorHAnsi" w:hAnsiTheme="minorHAnsi" w:cstheme="minorHAnsi"/>
          <w:bCs/>
          <w:spacing w:val="-2"/>
          <w:sz w:val="24"/>
          <w:szCs w:val="24"/>
        </w:rPr>
        <w:t>er il personale trasferito da altro ente per mobilità volontaria, che quindi non interrompe il proprio rapporto di lavoro in quanto lo stesso continua con il nuovo ente, nell’anzianità di servizio si considera anche quella pregressa.</w:t>
      </w:r>
    </w:p>
    <w:p w14:paraId="5D66CD6F" w14:textId="5FE53D3D" w:rsidR="005E4D84" w:rsidRPr="00994593" w:rsidRDefault="00774D9A" w:rsidP="002A374F">
      <w:pPr>
        <w:pStyle w:val="Paragrafoelenco"/>
        <w:numPr>
          <w:ilvl w:val="0"/>
          <w:numId w:val="37"/>
        </w:numPr>
        <w:autoSpaceDE/>
        <w:autoSpaceDN/>
        <w:adjustRightInd w:val="0"/>
        <w:ind w:left="0" w:firstLine="0"/>
        <w:jc w:val="both"/>
        <w:rPr>
          <w:rFonts w:asciiTheme="minorHAnsi" w:hAnsiTheme="minorHAnsi" w:cstheme="minorHAnsi"/>
          <w:bCs/>
          <w:spacing w:val="-2"/>
          <w:sz w:val="24"/>
          <w:szCs w:val="24"/>
        </w:rPr>
      </w:pPr>
      <w:r w:rsidRPr="00994593">
        <w:rPr>
          <w:rFonts w:asciiTheme="minorHAnsi" w:hAnsiTheme="minorHAnsi" w:cstheme="minorHAnsi"/>
          <w:bCs/>
          <w:spacing w:val="-2"/>
          <w:sz w:val="24"/>
          <w:szCs w:val="24"/>
        </w:rPr>
        <w:lastRenderedPageBreak/>
        <w:t>E</w:t>
      </w:r>
      <w:r w:rsidR="005E4D84" w:rsidRPr="00994593">
        <w:rPr>
          <w:rFonts w:asciiTheme="minorHAnsi" w:hAnsiTheme="minorHAnsi" w:cstheme="minorHAnsi"/>
          <w:bCs/>
          <w:spacing w:val="-2"/>
          <w:sz w:val="24"/>
          <w:szCs w:val="24"/>
        </w:rPr>
        <w:t>ssa è attribuita ai dipendenti che hanno conseguito il punteggio più alto all’interno della propria categoria in ordine decrescente;</w:t>
      </w:r>
    </w:p>
    <w:p w14:paraId="4BE40127" w14:textId="6984B75F" w:rsidR="005E4D84" w:rsidRPr="00994593" w:rsidRDefault="00774D9A" w:rsidP="002A374F">
      <w:pPr>
        <w:pStyle w:val="Paragrafoelenco"/>
        <w:numPr>
          <w:ilvl w:val="0"/>
          <w:numId w:val="37"/>
        </w:numPr>
        <w:autoSpaceDE/>
        <w:autoSpaceDN/>
        <w:adjustRightInd w:val="0"/>
        <w:ind w:left="0" w:firstLine="0"/>
        <w:jc w:val="both"/>
        <w:rPr>
          <w:rFonts w:asciiTheme="minorHAnsi" w:hAnsiTheme="minorHAnsi" w:cstheme="minorHAnsi"/>
          <w:bCs/>
          <w:spacing w:val="-2"/>
          <w:sz w:val="24"/>
          <w:szCs w:val="24"/>
        </w:rPr>
      </w:pPr>
      <w:r w:rsidRPr="00994593">
        <w:rPr>
          <w:rFonts w:asciiTheme="minorHAnsi" w:hAnsiTheme="minorHAnsi" w:cstheme="minorHAnsi"/>
          <w:bCs/>
          <w:spacing w:val="-2"/>
          <w:sz w:val="24"/>
          <w:szCs w:val="24"/>
        </w:rPr>
        <w:t>L</w:t>
      </w:r>
      <w:r w:rsidR="005E4D84" w:rsidRPr="00994593">
        <w:rPr>
          <w:rFonts w:asciiTheme="minorHAnsi" w:hAnsiTheme="minorHAnsi" w:cstheme="minorHAnsi"/>
          <w:bCs/>
          <w:spacing w:val="-2"/>
          <w:sz w:val="24"/>
          <w:szCs w:val="24"/>
        </w:rPr>
        <w:t>a graduatoria viene formata utilizzando i seguenti criteri:</w:t>
      </w:r>
    </w:p>
    <w:p w14:paraId="050D093E" w14:textId="552E3A70" w:rsidR="005E4D84" w:rsidRPr="00994593" w:rsidRDefault="005E4D84" w:rsidP="00EA5765">
      <w:pPr>
        <w:pStyle w:val="Paragrafoelenco"/>
        <w:autoSpaceDE/>
        <w:autoSpaceDN/>
        <w:adjustRightInd w:val="0"/>
        <w:ind w:left="709"/>
        <w:jc w:val="both"/>
        <w:rPr>
          <w:rFonts w:asciiTheme="minorHAnsi" w:hAnsiTheme="minorHAnsi" w:cstheme="minorHAnsi"/>
          <w:bCs/>
          <w:spacing w:val="-2"/>
          <w:sz w:val="24"/>
          <w:szCs w:val="24"/>
        </w:rPr>
      </w:pPr>
      <w:r w:rsidRPr="00994593">
        <w:rPr>
          <w:rFonts w:asciiTheme="minorHAnsi" w:hAnsiTheme="minorHAnsi" w:cstheme="minorHAnsi"/>
          <w:bCs/>
          <w:spacing w:val="-2"/>
          <w:sz w:val="24"/>
          <w:szCs w:val="24"/>
        </w:rPr>
        <w:t>1. la valutazione del personale del triennio precedente, che det</w:t>
      </w:r>
      <w:r w:rsidR="00600EB8" w:rsidRPr="00994593">
        <w:rPr>
          <w:rFonts w:asciiTheme="minorHAnsi" w:hAnsiTheme="minorHAnsi" w:cstheme="minorHAnsi"/>
          <w:bCs/>
          <w:spacing w:val="-2"/>
          <w:sz w:val="24"/>
          <w:szCs w:val="24"/>
        </w:rPr>
        <w:t>ermina un punteggio massimo di 8</w:t>
      </w:r>
      <w:r w:rsidRPr="00994593">
        <w:rPr>
          <w:rFonts w:asciiTheme="minorHAnsi" w:hAnsiTheme="minorHAnsi" w:cstheme="minorHAnsi"/>
          <w:bCs/>
          <w:spacing w:val="-2"/>
          <w:sz w:val="24"/>
          <w:szCs w:val="24"/>
        </w:rPr>
        <w:t xml:space="preserve">0 punti. A tal fine viene calcolata la media dei punteggi attribuiti nelle valutazione del triennio precedente a quello dell'anno di eventuale </w:t>
      </w:r>
      <w:r w:rsidR="00824991" w:rsidRPr="00994593">
        <w:rPr>
          <w:rFonts w:asciiTheme="minorHAnsi" w:hAnsiTheme="minorHAnsi" w:cstheme="minorHAnsi"/>
          <w:bCs/>
          <w:spacing w:val="-2"/>
          <w:sz w:val="24"/>
          <w:szCs w:val="24"/>
        </w:rPr>
        <w:t>attribuzione della progressione</w:t>
      </w:r>
      <w:r w:rsidRPr="00994593">
        <w:rPr>
          <w:rFonts w:asciiTheme="minorHAnsi" w:hAnsiTheme="minorHAnsi" w:cstheme="minorHAnsi"/>
          <w:bCs/>
          <w:spacing w:val="-2"/>
          <w:sz w:val="24"/>
          <w:szCs w:val="24"/>
        </w:rPr>
        <w:t>;</w:t>
      </w:r>
    </w:p>
    <w:p w14:paraId="60283B5B" w14:textId="00ED684E" w:rsidR="005E4D84" w:rsidRPr="00994593" w:rsidRDefault="005E4D84" w:rsidP="00EA5765">
      <w:pPr>
        <w:pStyle w:val="Paragrafoelenco"/>
        <w:autoSpaceDE/>
        <w:autoSpaceDN/>
        <w:adjustRightInd w:val="0"/>
        <w:ind w:left="709"/>
        <w:jc w:val="both"/>
        <w:rPr>
          <w:rFonts w:asciiTheme="minorHAnsi" w:hAnsiTheme="minorHAnsi" w:cstheme="minorHAnsi"/>
          <w:bCs/>
          <w:spacing w:val="-2"/>
          <w:sz w:val="24"/>
          <w:szCs w:val="24"/>
        </w:rPr>
      </w:pPr>
      <w:r w:rsidRPr="00994593">
        <w:rPr>
          <w:rFonts w:asciiTheme="minorHAnsi" w:hAnsiTheme="minorHAnsi" w:cstheme="minorHAnsi"/>
          <w:bCs/>
          <w:spacing w:val="-2"/>
          <w:sz w:val="24"/>
          <w:szCs w:val="24"/>
        </w:rPr>
        <w:t xml:space="preserve">2. l’esperienza acquisita, intesa come anzianità complessiva nella categoria </w:t>
      </w:r>
      <w:r w:rsidR="00600EB8" w:rsidRPr="00994593">
        <w:rPr>
          <w:rFonts w:asciiTheme="minorHAnsi" w:hAnsiTheme="minorHAnsi" w:cstheme="minorHAnsi"/>
          <w:bCs/>
          <w:spacing w:val="-2"/>
          <w:sz w:val="24"/>
          <w:szCs w:val="24"/>
        </w:rPr>
        <w:t>di appartenenza</w:t>
      </w:r>
      <w:r w:rsidR="00A30557" w:rsidRPr="00994593">
        <w:rPr>
          <w:rFonts w:asciiTheme="minorHAnsi" w:hAnsiTheme="minorHAnsi" w:cstheme="minorHAnsi"/>
          <w:bCs/>
          <w:spacing w:val="-2"/>
          <w:sz w:val="24"/>
          <w:szCs w:val="24"/>
        </w:rPr>
        <w:t xml:space="preserve"> da calcolare fino al 31 dicembre dell’anno precedente all’attivazione dell’istituto,</w:t>
      </w:r>
      <w:r w:rsidR="00600EB8" w:rsidRPr="00994593">
        <w:rPr>
          <w:rFonts w:asciiTheme="minorHAnsi" w:hAnsiTheme="minorHAnsi" w:cstheme="minorHAnsi"/>
          <w:bCs/>
          <w:spacing w:val="-2"/>
          <w:sz w:val="24"/>
          <w:szCs w:val="24"/>
        </w:rPr>
        <w:t xml:space="preserve"> considerando 1 punto per ogni anno</w:t>
      </w:r>
      <w:r w:rsidRPr="00994593">
        <w:rPr>
          <w:rFonts w:asciiTheme="minorHAnsi" w:hAnsiTheme="minorHAnsi" w:cstheme="minorHAnsi"/>
          <w:bCs/>
          <w:spacing w:val="-2"/>
          <w:sz w:val="24"/>
          <w:szCs w:val="24"/>
        </w:rPr>
        <w:t xml:space="preserve"> fino al </w:t>
      </w:r>
      <w:r w:rsidR="00600EB8" w:rsidRPr="00994593">
        <w:rPr>
          <w:rFonts w:asciiTheme="minorHAnsi" w:hAnsiTheme="minorHAnsi" w:cstheme="minorHAnsi"/>
          <w:bCs/>
          <w:spacing w:val="-2"/>
          <w:sz w:val="24"/>
          <w:szCs w:val="24"/>
        </w:rPr>
        <w:t xml:space="preserve">massimo di </w:t>
      </w:r>
      <w:r w:rsidRPr="00994593">
        <w:rPr>
          <w:rFonts w:asciiTheme="minorHAnsi" w:hAnsiTheme="minorHAnsi" w:cstheme="minorHAnsi"/>
          <w:bCs/>
          <w:spacing w:val="-2"/>
          <w:sz w:val="24"/>
          <w:szCs w:val="24"/>
        </w:rPr>
        <w:t xml:space="preserve">20 punti, </w:t>
      </w:r>
      <w:r w:rsidR="00600EB8" w:rsidRPr="00994593">
        <w:rPr>
          <w:rFonts w:asciiTheme="minorHAnsi" w:hAnsiTheme="minorHAnsi" w:cstheme="minorHAnsi"/>
          <w:bCs/>
          <w:spacing w:val="-2"/>
          <w:sz w:val="24"/>
          <w:szCs w:val="24"/>
        </w:rPr>
        <w:t>le eventuali frazioni di anno vengono conteggiate in maniera proporzionale</w:t>
      </w:r>
      <w:r w:rsidRPr="00994593">
        <w:rPr>
          <w:rFonts w:asciiTheme="minorHAnsi" w:hAnsiTheme="minorHAnsi" w:cstheme="minorHAnsi"/>
          <w:bCs/>
          <w:spacing w:val="-2"/>
          <w:sz w:val="24"/>
          <w:szCs w:val="24"/>
        </w:rPr>
        <w:t>;</w:t>
      </w:r>
    </w:p>
    <w:p w14:paraId="1BD9F707" w14:textId="5549537B" w:rsidR="005E4D84" w:rsidRPr="00994593" w:rsidRDefault="00600EB8" w:rsidP="00EA5765">
      <w:pPr>
        <w:pStyle w:val="Paragrafoelenco"/>
        <w:autoSpaceDE/>
        <w:autoSpaceDN/>
        <w:adjustRightInd w:val="0"/>
        <w:ind w:left="709"/>
        <w:jc w:val="both"/>
        <w:rPr>
          <w:rFonts w:asciiTheme="minorHAnsi" w:hAnsiTheme="minorHAnsi" w:cstheme="minorHAnsi"/>
          <w:bCs/>
          <w:spacing w:val="-2"/>
          <w:sz w:val="24"/>
          <w:szCs w:val="24"/>
        </w:rPr>
      </w:pPr>
      <w:r w:rsidRPr="00994593">
        <w:rPr>
          <w:rFonts w:asciiTheme="minorHAnsi" w:hAnsiTheme="minorHAnsi" w:cstheme="minorHAnsi"/>
          <w:bCs/>
          <w:spacing w:val="-2"/>
          <w:sz w:val="24"/>
          <w:szCs w:val="24"/>
        </w:rPr>
        <w:t xml:space="preserve">3. </w:t>
      </w:r>
      <w:r w:rsidR="005E4D84" w:rsidRPr="00994593">
        <w:rPr>
          <w:rFonts w:asciiTheme="minorHAnsi" w:hAnsiTheme="minorHAnsi" w:cstheme="minorHAnsi"/>
          <w:bCs/>
          <w:spacing w:val="-2"/>
          <w:sz w:val="24"/>
          <w:szCs w:val="24"/>
        </w:rPr>
        <w:t>A parità di punteggio</w:t>
      </w:r>
      <w:r w:rsidR="00A30557" w:rsidRPr="00994593">
        <w:rPr>
          <w:rFonts w:asciiTheme="minorHAnsi" w:hAnsiTheme="minorHAnsi" w:cstheme="minorHAnsi"/>
          <w:bCs/>
          <w:spacing w:val="-2"/>
          <w:sz w:val="24"/>
          <w:szCs w:val="24"/>
        </w:rPr>
        <w:t xml:space="preserve"> complessivo</w:t>
      </w:r>
      <w:r w:rsidR="005E4D84" w:rsidRPr="00994593">
        <w:rPr>
          <w:rFonts w:asciiTheme="minorHAnsi" w:hAnsiTheme="minorHAnsi" w:cstheme="minorHAnsi"/>
          <w:bCs/>
          <w:spacing w:val="-2"/>
          <w:sz w:val="24"/>
          <w:szCs w:val="24"/>
        </w:rPr>
        <w:t xml:space="preserve"> sarà data la precedenza al dipendente con maggiore anzianità di servizio nella posizione economica in godimento ed infine, </w:t>
      </w:r>
      <w:r w:rsidR="00A52A97">
        <w:rPr>
          <w:rFonts w:asciiTheme="minorHAnsi" w:hAnsiTheme="minorHAnsi" w:cstheme="minorHAnsi"/>
          <w:bCs/>
          <w:spacing w:val="-2"/>
          <w:sz w:val="24"/>
          <w:szCs w:val="24"/>
        </w:rPr>
        <w:t>in caso ancora di parità al più anziano di età</w:t>
      </w:r>
      <w:r w:rsidR="00670071">
        <w:rPr>
          <w:rFonts w:asciiTheme="minorHAnsi" w:hAnsiTheme="minorHAnsi" w:cstheme="minorHAnsi"/>
          <w:bCs/>
          <w:spacing w:val="-2"/>
          <w:sz w:val="24"/>
          <w:szCs w:val="24"/>
        </w:rPr>
        <w:t xml:space="preserve"> e </w:t>
      </w:r>
      <w:bookmarkStart w:id="79" w:name="_GoBack"/>
      <w:bookmarkEnd w:id="79"/>
      <w:r w:rsidR="00670071" w:rsidRPr="00994593">
        <w:rPr>
          <w:rFonts w:asciiTheme="minorHAnsi" w:hAnsiTheme="minorHAnsi" w:cstheme="minorHAnsi"/>
          <w:bCs/>
          <w:spacing w:val="-2"/>
          <w:sz w:val="24"/>
          <w:szCs w:val="24"/>
        </w:rPr>
        <w:t>nel caso di ulteriore parità alla posizione economica inferiore</w:t>
      </w:r>
      <w:r w:rsidR="005E4D84" w:rsidRPr="00994593">
        <w:rPr>
          <w:rFonts w:asciiTheme="minorHAnsi" w:hAnsiTheme="minorHAnsi" w:cstheme="minorHAnsi"/>
          <w:bCs/>
          <w:spacing w:val="-2"/>
          <w:sz w:val="24"/>
          <w:szCs w:val="24"/>
        </w:rPr>
        <w:t>.</w:t>
      </w:r>
    </w:p>
    <w:p w14:paraId="3528DD09" w14:textId="77777777" w:rsidR="005E4D84" w:rsidRPr="00994593" w:rsidRDefault="005E4D84" w:rsidP="00EA5765">
      <w:pPr>
        <w:pStyle w:val="Titolo1"/>
        <w:spacing w:before="120" w:after="120"/>
        <w:rPr>
          <w:rFonts w:asciiTheme="minorHAnsi" w:hAnsiTheme="minorHAnsi" w:cstheme="minorHAnsi"/>
          <w:szCs w:val="24"/>
        </w:rPr>
      </w:pPr>
    </w:p>
    <w:p w14:paraId="7BB484F2" w14:textId="77777777" w:rsidR="005E4D84" w:rsidRPr="00994593" w:rsidRDefault="005E4D84" w:rsidP="00EA5765">
      <w:pPr>
        <w:pStyle w:val="Titolo1"/>
        <w:spacing w:before="120" w:after="120"/>
        <w:rPr>
          <w:rFonts w:asciiTheme="minorHAnsi" w:hAnsiTheme="minorHAnsi" w:cstheme="minorHAnsi"/>
          <w:szCs w:val="24"/>
        </w:rPr>
      </w:pPr>
      <w:bookmarkStart w:id="80" w:name="_Toc19096427"/>
      <w:r w:rsidRPr="00994593">
        <w:rPr>
          <w:rFonts w:asciiTheme="minorHAnsi" w:hAnsiTheme="minorHAnsi" w:cstheme="minorHAnsi"/>
          <w:szCs w:val="24"/>
        </w:rPr>
        <w:t>Capo V Politiche sull’Orario di lavoro e Conciliazione vita-lavoro</w:t>
      </w:r>
      <w:bookmarkEnd w:id="80"/>
    </w:p>
    <w:p w14:paraId="575D4095" w14:textId="77777777" w:rsidR="005E4D84" w:rsidRPr="00994593" w:rsidRDefault="005E4D84" w:rsidP="00EA5765">
      <w:pPr>
        <w:pStyle w:val="Titolo2"/>
        <w:rPr>
          <w:rFonts w:asciiTheme="minorHAnsi" w:hAnsiTheme="minorHAnsi" w:cstheme="minorHAnsi"/>
        </w:rPr>
      </w:pPr>
    </w:p>
    <w:p w14:paraId="2F8379F5" w14:textId="3392CB95" w:rsidR="005E4D84" w:rsidRPr="00EA0BBC" w:rsidRDefault="005E4D84" w:rsidP="00EA5765">
      <w:pPr>
        <w:pStyle w:val="Titolo2"/>
        <w:rPr>
          <w:rFonts w:asciiTheme="minorHAnsi" w:hAnsiTheme="minorHAnsi" w:cstheme="minorHAnsi"/>
        </w:rPr>
      </w:pPr>
      <w:bookmarkStart w:id="81" w:name="_Toc19096428"/>
      <w:r w:rsidRPr="00994593">
        <w:rPr>
          <w:rFonts w:asciiTheme="minorHAnsi" w:hAnsiTheme="minorHAnsi" w:cstheme="minorHAnsi"/>
        </w:rPr>
        <w:t>Art.</w:t>
      </w:r>
      <w:r w:rsidR="00EA0BBC">
        <w:rPr>
          <w:rFonts w:asciiTheme="minorHAnsi" w:hAnsiTheme="minorHAnsi" w:cstheme="minorHAnsi"/>
        </w:rPr>
        <w:t xml:space="preserve"> 3</w:t>
      </w:r>
      <w:r w:rsidR="004311B2" w:rsidRPr="00EA0BBC">
        <w:rPr>
          <w:rFonts w:asciiTheme="minorHAnsi" w:hAnsiTheme="minorHAnsi" w:cstheme="minorHAnsi"/>
        </w:rPr>
        <w:t>3</w:t>
      </w:r>
      <w:r w:rsidRPr="00994593">
        <w:rPr>
          <w:rFonts w:asciiTheme="minorHAnsi" w:hAnsiTheme="minorHAnsi" w:cstheme="minorHAnsi"/>
        </w:rPr>
        <w:t xml:space="preserve"> Principi e criteri per l’applicazione della flessibilità dell’orario di lavoro</w:t>
      </w:r>
      <w:bookmarkEnd w:id="81"/>
    </w:p>
    <w:p w14:paraId="7C402B18" w14:textId="77777777" w:rsidR="005E4D84" w:rsidRPr="00994593" w:rsidRDefault="005E4D84" w:rsidP="002A374F">
      <w:pPr>
        <w:pStyle w:val="Paragrafoelenco"/>
        <w:keepNext/>
        <w:numPr>
          <w:ilvl w:val="0"/>
          <w:numId w:val="39"/>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994593">
        <w:rPr>
          <w:rFonts w:asciiTheme="minorHAnsi" w:hAnsiTheme="minorHAnsi" w:cstheme="minorHAnsi"/>
          <w:bCs/>
          <w:spacing w:val="-2"/>
          <w:sz w:val="24"/>
          <w:szCs w:val="24"/>
        </w:rPr>
        <w:t>Le politiche degli orari di lavoro sono improntate all’obiettivo di permettere un adeguato funzionamento dei servizi da contemperare con l’efficienza e l’efficacia del lavoro degli uffici, evitando dispersione di risorse, la frammentazione delle competenze e degli interventi nonché a perseguire la sicurezza e il benessere dei lavoratori. L’orario ordinario di lavoro è di 36 ore settimanali ed è funzionale all’orario di servizio e di apertura al pubblico. Ai sensi di quanto disposto dalle disposizioni legislative vigenti, l’orario di lavoro è articolato su cinque giorni con due rientri pomeridiani nei giorni di Martedì e di Giovedì, fatti salvi i servizi che per la loro natura necessitano di una diversa articolazione oraria;</w:t>
      </w:r>
    </w:p>
    <w:p w14:paraId="44C241E3" w14:textId="3BF2A599" w:rsidR="005E4D84" w:rsidRPr="00994593" w:rsidRDefault="005E4D84" w:rsidP="002A374F">
      <w:pPr>
        <w:pStyle w:val="Paragrafoelenco"/>
        <w:keepNext/>
        <w:numPr>
          <w:ilvl w:val="0"/>
          <w:numId w:val="39"/>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994593">
        <w:rPr>
          <w:rFonts w:asciiTheme="minorHAnsi" w:hAnsiTheme="minorHAnsi" w:cstheme="minorHAnsi"/>
          <w:bCs/>
          <w:spacing w:val="-2"/>
          <w:sz w:val="24"/>
          <w:szCs w:val="24"/>
        </w:rPr>
        <w:t xml:space="preserve">Le parti convengono che nel determinare l’articolazione dell’orario di lavoro settimanale, siano valutate opportunamente, da parte dei </w:t>
      </w:r>
      <w:r w:rsidR="004311B2" w:rsidRPr="00994593">
        <w:rPr>
          <w:rFonts w:asciiTheme="minorHAnsi" w:hAnsiTheme="minorHAnsi" w:cstheme="minorHAnsi"/>
          <w:bCs/>
          <w:spacing w:val="-2"/>
          <w:sz w:val="24"/>
          <w:szCs w:val="24"/>
        </w:rPr>
        <w:t>titolari si posizione organizzativa</w:t>
      </w:r>
      <w:r w:rsidRPr="00994593">
        <w:rPr>
          <w:rFonts w:asciiTheme="minorHAnsi" w:hAnsiTheme="minorHAnsi" w:cstheme="minorHAnsi"/>
          <w:bCs/>
          <w:spacing w:val="-2"/>
          <w:sz w:val="24"/>
          <w:szCs w:val="24"/>
        </w:rPr>
        <w:t>, particolari esigenze espresse dal personale che, per motivi adeguatamente documentati, può chiedere di utilizzare forme flessibili dell’orario di lavoro compresa l’astensione dal turno pomeridiano.</w:t>
      </w:r>
    </w:p>
    <w:p w14:paraId="6B667934" w14:textId="234593C8" w:rsidR="005E4D84" w:rsidRPr="00994593" w:rsidRDefault="005E4D84" w:rsidP="002A374F">
      <w:pPr>
        <w:pStyle w:val="Paragrafoelenco"/>
        <w:keepNext/>
        <w:numPr>
          <w:ilvl w:val="0"/>
          <w:numId w:val="39"/>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994593">
        <w:rPr>
          <w:rFonts w:asciiTheme="minorHAnsi" w:hAnsiTheme="minorHAnsi" w:cstheme="minorHAnsi"/>
          <w:bCs/>
          <w:spacing w:val="-2"/>
          <w:sz w:val="24"/>
          <w:szCs w:val="24"/>
        </w:rPr>
        <w:t>I dirigenti potranno autorizzare per i dipendenti che si trovano in particolari e documentate situazioni di disagio familiare, personale e/o sociale, o per particolari stati di infermità attestati in apposite certificazioni mediche, articolazioni orarie diverse da quanto disciplinato con propri atti organizzativi seguendo la procedura indicata nel Regolamento sugli ora sugli orari di servizio, di lavoro del personale dipendente.</w:t>
      </w:r>
    </w:p>
    <w:p w14:paraId="5544B4A1" w14:textId="77777777" w:rsidR="005E4D84" w:rsidRPr="00994593" w:rsidRDefault="005E4D84" w:rsidP="002A374F">
      <w:pPr>
        <w:pStyle w:val="Paragrafoelenco"/>
        <w:keepNext/>
        <w:numPr>
          <w:ilvl w:val="0"/>
          <w:numId w:val="39"/>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994593">
        <w:rPr>
          <w:rFonts w:asciiTheme="minorHAnsi" w:hAnsiTheme="minorHAnsi" w:cstheme="minorHAnsi"/>
          <w:bCs/>
          <w:spacing w:val="-2"/>
          <w:sz w:val="24"/>
          <w:szCs w:val="24"/>
        </w:rPr>
        <w:t>In relazione a particolari situazioni personali, sociali o familiari, sono favoriti nell'utilizzo dell'orario flessibile, anche con forme di flessibilità ulteriori rispetto al regime orario adottato dall’ufficio di appartenenza, compatibilmente con le esigenze di servizio e su loro richiesta, i dipendenti che:</w:t>
      </w:r>
    </w:p>
    <w:p w14:paraId="47D25E54" w14:textId="0E722C4C" w:rsidR="005E4D84" w:rsidRPr="00994593" w:rsidRDefault="004311B2" w:rsidP="002A374F">
      <w:pPr>
        <w:pStyle w:val="Nessunaspaziatura"/>
        <w:numPr>
          <w:ilvl w:val="1"/>
          <w:numId w:val="21"/>
        </w:numPr>
        <w:autoSpaceDN/>
        <w:spacing w:before="0" w:beforeAutospacing="0" w:afterAutospacing="0"/>
        <w:ind w:left="851" w:hanging="284"/>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B</w:t>
      </w:r>
      <w:r w:rsidR="005E4D84" w:rsidRPr="00994593">
        <w:rPr>
          <w:rFonts w:asciiTheme="minorHAnsi" w:eastAsia="Times New Roman" w:hAnsiTheme="minorHAnsi" w:cstheme="minorHAnsi"/>
          <w:bCs/>
          <w:spacing w:val="-2"/>
          <w:kern w:val="0"/>
          <w:sz w:val="24"/>
          <w:szCs w:val="24"/>
          <w:lang w:eastAsia="it-IT"/>
        </w:rPr>
        <w:t>eneficino delle tutele connesse alla maternità o paternità di cui al D.Lgs. n. 151/2001;</w:t>
      </w:r>
    </w:p>
    <w:p w14:paraId="6C798E2F" w14:textId="7F1E24D9" w:rsidR="005E4D84" w:rsidRPr="00994593" w:rsidRDefault="004311B2" w:rsidP="002A374F">
      <w:pPr>
        <w:pStyle w:val="Nessunaspaziatura"/>
        <w:numPr>
          <w:ilvl w:val="1"/>
          <w:numId w:val="21"/>
        </w:numPr>
        <w:autoSpaceDN/>
        <w:spacing w:before="0" w:beforeAutospacing="0" w:afterAutospacing="0"/>
        <w:ind w:left="851" w:hanging="284"/>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A</w:t>
      </w:r>
      <w:r w:rsidR="005E4D84" w:rsidRPr="00994593">
        <w:rPr>
          <w:rFonts w:asciiTheme="minorHAnsi" w:eastAsia="Times New Roman" w:hAnsiTheme="minorHAnsi" w:cstheme="minorHAnsi"/>
          <w:bCs/>
          <w:spacing w:val="-2"/>
          <w:kern w:val="0"/>
          <w:sz w:val="24"/>
          <w:szCs w:val="24"/>
          <w:lang w:eastAsia="it-IT"/>
        </w:rPr>
        <w:t>ssistano familiari portatori di handicap ai sensi della legge n. 104/1992;</w:t>
      </w:r>
    </w:p>
    <w:p w14:paraId="0E50A0D5" w14:textId="250FDCFD" w:rsidR="005E4D84" w:rsidRPr="00994593" w:rsidRDefault="004311B2" w:rsidP="002A374F">
      <w:pPr>
        <w:pStyle w:val="Nessunaspaziatura"/>
        <w:numPr>
          <w:ilvl w:val="1"/>
          <w:numId w:val="21"/>
        </w:numPr>
        <w:autoSpaceDN/>
        <w:spacing w:before="0" w:beforeAutospacing="0" w:afterAutospacing="0"/>
        <w:ind w:left="851" w:hanging="284"/>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S</w:t>
      </w:r>
      <w:r w:rsidR="005E4D84" w:rsidRPr="00994593">
        <w:rPr>
          <w:rFonts w:asciiTheme="minorHAnsi" w:eastAsia="Times New Roman" w:hAnsiTheme="minorHAnsi" w:cstheme="minorHAnsi"/>
          <w:bCs/>
          <w:spacing w:val="-2"/>
          <w:kern w:val="0"/>
          <w:sz w:val="24"/>
          <w:szCs w:val="24"/>
          <w:lang w:eastAsia="it-IT"/>
        </w:rPr>
        <w:t>iano inseriti in progetti terapeutici di recupero di cui all’art. 44;</w:t>
      </w:r>
    </w:p>
    <w:p w14:paraId="4636B351" w14:textId="74027D3E" w:rsidR="005E4D84" w:rsidRPr="00994593" w:rsidRDefault="004311B2" w:rsidP="002A374F">
      <w:pPr>
        <w:pStyle w:val="Nessunaspaziatura"/>
        <w:numPr>
          <w:ilvl w:val="1"/>
          <w:numId w:val="21"/>
        </w:numPr>
        <w:autoSpaceDN/>
        <w:spacing w:before="0" w:beforeAutospacing="0" w:afterAutospacing="0"/>
        <w:ind w:left="851" w:hanging="284"/>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S</w:t>
      </w:r>
      <w:r w:rsidR="005E4D84" w:rsidRPr="00994593">
        <w:rPr>
          <w:rFonts w:asciiTheme="minorHAnsi" w:eastAsia="Times New Roman" w:hAnsiTheme="minorHAnsi" w:cstheme="minorHAnsi"/>
          <w:bCs/>
          <w:spacing w:val="-2"/>
          <w:kern w:val="0"/>
          <w:sz w:val="24"/>
          <w:szCs w:val="24"/>
          <w:lang w:eastAsia="it-IT"/>
        </w:rPr>
        <w:t>i trovino in situazione di necessità connesse alla frequenza dei propri figli di asili nido, scuole materne e scuole primarie;</w:t>
      </w:r>
    </w:p>
    <w:p w14:paraId="3B89FD26" w14:textId="71AB6A9B" w:rsidR="005E4D84" w:rsidRPr="00994593" w:rsidRDefault="004311B2" w:rsidP="002A374F">
      <w:pPr>
        <w:pStyle w:val="Nessunaspaziatura"/>
        <w:numPr>
          <w:ilvl w:val="1"/>
          <w:numId w:val="21"/>
        </w:numPr>
        <w:autoSpaceDN/>
        <w:spacing w:before="0" w:beforeAutospacing="0" w:afterAutospacing="0"/>
        <w:ind w:left="851" w:hanging="284"/>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S</w:t>
      </w:r>
      <w:r w:rsidR="005E4D84" w:rsidRPr="00994593">
        <w:rPr>
          <w:rFonts w:asciiTheme="minorHAnsi" w:eastAsia="Times New Roman" w:hAnsiTheme="minorHAnsi" w:cstheme="minorHAnsi"/>
          <w:bCs/>
          <w:spacing w:val="-2"/>
          <w:kern w:val="0"/>
          <w:sz w:val="24"/>
          <w:szCs w:val="24"/>
          <w:lang w:eastAsia="it-IT"/>
        </w:rPr>
        <w:t>iano impegnati in attività di volontariato in base alle disposizioni di legge vigenti;</w:t>
      </w:r>
    </w:p>
    <w:p w14:paraId="194F4CFA" w14:textId="77777777" w:rsidR="00221FA0" w:rsidRPr="00994593" w:rsidRDefault="004311B2" w:rsidP="002A374F">
      <w:pPr>
        <w:pStyle w:val="Nessunaspaziatura"/>
        <w:numPr>
          <w:ilvl w:val="1"/>
          <w:numId w:val="21"/>
        </w:numPr>
        <w:autoSpaceDN/>
        <w:spacing w:before="0" w:beforeAutospacing="0" w:afterAutospacing="0"/>
        <w:ind w:left="851" w:hanging="284"/>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lastRenderedPageBreak/>
        <w:t>S</w:t>
      </w:r>
      <w:r w:rsidR="005E4D84" w:rsidRPr="00994593">
        <w:rPr>
          <w:rFonts w:asciiTheme="minorHAnsi" w:eastAsia="Times New Roman" w:hAnsiTheme="minorHAnsi" w:cstheme="minorHAnsi"/>
          <w:bCs/>
          <w:spacing w:val="-2"/>
          <w:kern w:val="0"/>
          <w:sz w:val="24"/>
          <w:szCs w:val="24"/>
          <w:lang w:eastAsia="it-IT"/>
        </w:rPr>
        <w:t>ono affetti da patologie che richiedono terapie specifiche che comportano tempi di recupero maggiori.</w:t>
      </w:r>
    </w:p>
    <w:p w14:paraId="19EF189B" w14:textId="26B9F4AA" w:rsidR="003278F0" w:rsidRPr="00994593" w:rsidRDefault="004E1951" w:rsidP="002A374F">
      <w:pPr>
        <w:pStyle w:val="Nessunaspaziatura"/>
        <w:keepNext/>
        <w:numPr>
          <w:ilvl w:val="0"/>
          <w:numId w:val="39"/>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994593">
        <w:rPr>
          <w:rFonts w:asciiTheme="minorHAnsi" w:hAnsiTheme="minorHAnsi" w:cstheme="minorHAnsi"/>
          <w:bCs/>
          <w:spacing w:val="-2"/>
          <w:sz w:val="24"/>
          <w:szCs w:val="24"/>
        </w:rPr>
        <w:lastRenderedPageBreak/>
        <w:t>L’ente nell’individuazione delle fasce di flessibilità al fine di garantire una maggiore conciliazione tra vita lavorativa e vita familiare, di cui all’art. 27 del CCNL 21.05.2018, deve tenere conto dei criteri legati all’esigenze di servizio dell’ente, all’accessibilità dell’utenza ai servizi erogati dall’ente, all’orario di apertura al pubblico, alle esigenze legate al funzionamento dell’intero apparato amministrativo, all’ubicazione delle sedi dell’ente che per la loro dislocazione consentano la raggiungibilità con vari mezzi.</w:t>
      </w:r>
    </w:p>
    <w:p w14:paraId="5C5B417C" w14:textId="60EB3F92" w:rsidR="00221FA0" w:rsidRPr="00994593" w:rsidRDefault="004E1951" w:rsidP="002A374F">
      <w:pPr>
        <w:pStyle w:val="Nessunaspaziatura"/>
        <w:keepNext/>
        <w:numPr>
          <w:ilvl w:val="0"/>
          <w:numId w:val="39"/>
        </w:numPr>
        <w:tabs>
          <w:tab w:val="left" w:leader="dot" w:pos="7111"/>
          <w:tab w:val="left" w:pos="7377"/>
          <w:tab w:val="right" w:pos="8080"/>
        </w:tabs>
        <w:autoSpaceDN/>
        <w:spacing w:before="120" w:beforeAutospacing="0" w:after="120" w:afterAutospacing="0"/>
        <w:ind w:right="-7"/>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hAnsiTheme="minorHAnsi" w:cstheme="minorHAnsi"/>
          <w:bCs/>
          <w:spacing w:val="-2"/>
          <w:sz w:val="24"/>
          <w:szCs w:val="24"/>
        </w:rPr>
        <w:t>Nel quadro delle modalità dirette a conseguire una maggiore conciliazione tra vita lavorativa e vita familiare, il personale beneficia dell’orario flessibile giornaliero. Tale modalità consiste nella flessibilità in entrata posticipata</w:t>
      </w:r>
      <w:r w:rsidR="00875FB2" w:rsidRPr="00994593">
        <w:rPr>
          <w:rFonts w:asciiTheme="minorHAnsi" w:hAnsiTheme="minorHAnsi" w:cstheme="minorHAnsi"/>
          <w:bCs/>
          <w:spacing w:val="-2"/>
          <w:sz w:val="24"/>
          <w:szCs w:val="24"/>
        </w:rPr>
        <w:t xml:space="preserve"> </w:t>
      </w:r>
      <w:r w:rsidR="007852DC" w:rsidRPr="00994593">
        <w:rPr>
          <w:rFonts w:asciiTheme="minorHAnsi" w:hAnsiTheme="minorHAnsi" w:cstheme="minorHAnsi"/>
          <w:bCs/>
          <w:spacing w:val="-2"/>
          <w:sz w:val="24"/>
          <w:szCs w:val="24"/>
        </w:rPr>
        <w:t>di 1 ora sia la mattina che ne</w:t>
      </w:r>
      <w:r w:rsidR="00875FB2" w:rsidRPr="00994593">
        <w:rPr>
          <w:rFonts w:asciiTheme="minorHAnsi" w:hAnsiTheme="minorHAnsi" w:cstheme="minorHAnsi"/>
          <w:bCs/>
          <w:spacing w:val="-2"/>
          <w:sz w:val="24"/>
          <w:szCs w:val="24"/>
        </w:rPr>
        <w:t xml:space="preserve">l </w:t>
      </w:r>
      <w:r w:rsidR="007852DC" w:rsidRPr="00994593">
        <w:rPr>
          <w:rFonts w:asciiTheme="minorHAnsi" w:hAnsiTheme="minorHAnsi" w:cstheme="minorHAnsi"/>
          <w:bCs/>
          <w:spacing w:val="-2"/>
          <w:sz w:val="24"/>
          <w:szCs w:val="24"/>
        </w:rPr>
        <w:t>rientro pomeridiano</w:t>
      </w:r>
      <w:r w:rsidRPr="00994593">
        <w:rPr>
          <w:rFonts w:asciiTheme="minorHAnsi" w:hAnsiTheme="minorHAnsi" w:cstheme="minorHAnsi"/>
          <w:bCs/>
          <w:spacing w:val="-2"/>
          <w:sz w:val="24"/>
          <w:szCs w:val="24"/>
        </w:rPr>
        <w:t xml:space="preserve">. Compatibilmente con le esigenze di servizio, il dipendente può avvalersi </w:t>
      </w:r>
      <w:r w:rsidR="00053060" w:rsidRPr="00994593">
        <w:rPr>
          <w:rFonts w:asciiTheme="minorHAnsi" w:hAnsiTheme="minorHAnsi" w:cstheme="minorHAnsi"/>
          <w:bCs/>
          <w:spacing w:val="-2"/>
          <w:sz w:val="24"/>
          <w:szCs w:val="24"/>
        </w:rPr>
        <w:t xml:space="preserve">della </w:t>
      </w:r>
      <w:r w:rsidRPr="00994593">
        <w:rPr>
          <w:rFonts w:asciiTheme="minorHAnsi" w:hAnsiTheme="minorHAnsi" w:cstheme="minorHAnsi"/>
          <w:bCs/>
          <w:spacing w:val="-2"/>
          <w:sz w:val="24"/>
          <w:szCs w:val="24"/>
        </w:rPr>
        <w:t>facoltà nell’ambito della medesima giornata. La flessibilità in entrata è quella prevista dal vigente Regolamento comunale sugli orari di lavoro che comunque è sottoposto a confronto con i soggetti sindacali.</w:t>
      </w:r>
    </w:p>
    <w:p w14:paraId="58CDFECC" w14:textId="5E58E3CF" w:rsidR="004E1951" w:rsidRPr="00994593" w:rsidRDefault="004E1951" w:rsidP="002A374F">
      <w:pPr>
        <w:pStyle w:val="Nessunaspaziatura"/>
        <w:keepNext/>
        <w:numPr>
          <w:ilvl w:val="0"/>
          <w:numId w:val="39"/>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994593">
        <w:rPr>
          <w:rFonts w:asciiTheme="minorHAnsi" w:hAnsiTheme="minorHAnsi" w:cstheme="minorHAnsi"/>
          <w:bCs/>
          <w:spacing w:val="-2"/>
          <w:sz w:val="24"/>
          <w:szCs w:val="24"/>
        </w:rPr>
        <w:t>La flessibilità in uscita deve essere preventivamente autorizzata dal proprio dirigente tramite l’utilizzo di permessi brevi o altri istituti contrattuali, deve essere comunque assicurata la presenza in servizio in fasce orarie centrali, antimeridiane e pomeridiane, che assicurino la contemporanea presenza in servizio di tutto il personale addetto alla medesima struttura.</w:t>
      </w:r>
    </w:p>
    <w:p w14:paraId="71B4B64B" w14:textId="4E490FC0" w:rsidR="004E1951" w:rsidRPr="00994593" w:rsidRDefault="004E1951" w:rsidP="002A374F">
      <w:pPr>
        <w:pStyle w:val="Nessunaspaziatura"/>
        <w:keepNext/>
        <w:numPr>
          <w:ilvl w:val="0"/>
          <w:numId w:val="39"/>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994593">
        <w:rPr>
          <w:rFonts w:asciiTheme="minorHAnsi" w:hAnsiTheme="minorHAnsi" w:cstheme="minorHAnsi"/>
          <w:bCs/>
          <w:spacing w:val="-2"/>
          <w:sz w:val="24"/>
          <w:szCs w:val="24"/>
        </w:rPr>
        <w:t>L’eventuale debito orario derivante dall’applicazione dei commi precedenti (utilizzo della flessibilità in entrata con uscita sulla base dell’orario ordinario cioè senza corrispondente prolungamento della prestazione lavorativa, deve essere recuperato nell’ambito del mese di maturazione dello stesso, secondo le modalità e i tempi concordati con il dirigente. Nei casi di oggettiva difficoltà di recupero del debito orario, lo stesso andrà a decurtare gli eventuali straordinari accumulati ovvero sarà recuperato entro la metà del mese successivo</w:t>
      </w:r>
      <w:r w:rsidR="00D942DE" w:rsidRPr="00994593">
        <w:rPr>
          <w:rFonts w:asciiTheme="minorHAnsi" w:hAnsiTheme="minorHAnsi" w:cstheme="minorHAnsi"/>
          <w:bCs/>
          <w:spacing w:val="-2"/>
          <w:sz w:val="24"/>
          <w:szCs w:val="24"/>
        </w:rPr>
        <w:t xml:space="preserve"> o la banca delle ore ove costituita</w:t>
      </w:r>
      <w:r w:rsidRPr="00994593">
        <w:rPr>
          <w:rFonts w:asciiTheme="minorHAnsi" w:hAnsiTheme="minorHAnsi" w:cstheme="minorHAnsi"/>
          <w:bCs/>
          <w:spacing w:val="-2"/>
          <w:sz w:val="24"/>
          <w:szCs w:val="24"/>
        </w:rPr>
        <w:t>.</w:t>
      </w:r>
    </w:p>
    <w:p w14:paraId="3CC24173" w14:textId="58321121" w:rsidR="004E1951" w:rsidRPr="00994593" w:rsidRDefault="004E1951" w:rsidP="002A374F">
      <w:pPr>
        <w:pStyle w:val="Nessunaspaziatura"/>
        <w:keepNext/>
        <w:numPr>
          <w:ilvl w:val="0"/>
          <w:numId w:val="39"/>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994593">
        <w:rPr>
          <w:rFonts w:asciiTheme="minorHAnsi" w:hAnsiTheme="minorHAnsi" w:cstheme="minorHAnsi"/>
          <w:bCs/>
          <w:spacing w:val="-2"/>
          <w:sz w:val="24"/>
          <w:szCs w:val="24"/>
        </w:rPr>
        <w:t xml:space="preserve"> Nel caso di mancato recupero del debito orario, in assenza di casi di oggettiva difficoltà e/o nei modi sopra indicati, si procederà alle proporzionali trattenute stipendiali</w:t>
      </w:r>
      <w:r w:rsidR="007852DC" w:rsidRPr="00994593">
        <w:rPr>
          <w:rFonts w:asciiTheme="minorHAnsi" w:hAnsiTheme="minorHAnsi" w:cstheme="minorHAnsi"/>
          <w:bCs/>
          <w:spacing w:val="-2"/>
          <w:sz w:val="24"/>
          <w:szCs w:val="24"/>
        </w:rPr>
        <w:t xml:space="preserve"> e all’attivazione dei procedimenti previsti a norma di legge</w:t>
      </w:r>
      <w:r w:rsidRPr="00994593">
        <w:rPr>
          <w:rFonts w:asciiTheme="minorHAnsi" w:hAnsiTheme="minorHAnsi" w:cstheme="minorHAnsi"/>
          <w:bCs/>
          <w:spacing w:val="-2"/>
          <w:sz w:val="24"/>
          <w:szCs w:val="24"/>
        </w:rPr>
        <w:t>.</w:t>
      </w:r>
    </w:p>
    <w:p w14:paraId="0355A954" w14:textId="3BC18621" w:rsidR="004E1951" w:rsidRPr="00994593" w:rsidRDefault="004E1951" w:rsidP="002A374F">
      <w:pPr>
        <w:pStyle w:val="Nessunaspaziatura"/>
        <w:keepNext/>
        <w:numPr>
          <w:ilvl w:val="0"/>
          <w:numId w:val="39"/>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994593">
        <w:rPr>
          <w:rFonts w:asciiTheme="minorHAnsi" w:hAnsiTheme="minorHAnsi" w:cstheme="minorHAnsi"/>
          <w:bCs/>
          <w:spacing w:val="-2"/>
          <w:sz w:val="24"/>
          <w:szCs w:val="24"/>
        </w:rPr>
        <w:t>I dipendenti di cui all’articolo 27, comma 4, CCNL 21.5.2018 possono godere di una fascia oraria di flessibilità in uscita di 60 minuti prima della conclusione stabilita dall’ente come orario di lavoro e possono concordare con il dirigente, fermo restando che non si devono produrre conseguenze negative per lo svolgimento delle attività e l’erogazione dei servizi, articolazioni dell’orario ancor più flessibili. Si deve in ogni caso garantire la presenza in ufficio tra le ore 10 e 13 e tra le 15 e le 16,30. Di tali forme di flessibilità concordate è data informazione preventiva al servizio personale.</w:t>
      </w:r>
    </w:p>
    <w:p w14:paraId="143C97A6" w14:textId="7407427C" w:rsidR="000D1D81" w:rsidRPr="00994593" w:rsidRDefault="000D1D81" w:rsidP="002A374F">
      <w:pPr>
        <w:pStyle w:val="Nessunaspaziatura"/>
        <w:keepNext/>
        <w:numPr>
          <w:ilvl w:val="0"/>
          <w:numId w:val="39"/>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994593">
        <w:rPr>
          <w:rFonts w:asciiTheme="minorHAnsi" w:hAnsiTheme="minorHAnsi" w:cstheme="minorHAnsi"/>
          <w:bCs/>
          <w:spacing w:val="-2"/>
          <w:sz w:val="24"/>
          <w:szCs w:val="24"/>
        </w:rPr>
        <w:t>Nei confronti dei responsabile titolari di posizione organizzativa che per esigenze di servizio svolgano una prestazione lavorativa di gran lunga superiore alle 6 ore giornaliere la flessibilità in entrata viene estesa di una ulteriore ora, fermo restando la priorità della salvaguardia del funzionamento dei servizi.</w:t>
      </w:r>
    </w:p>
    <w:p w14:paraId="084DB91C" w14:textId="77777777" w:rsidR="004E1951" w:rsidRPr="00994593" w:rsidRDefault="004E1951" w:rsidP="002A374F">
      <w:pPr>
        <w:pStyle w:val="Nessunaspaziatura"/>
        <w:keepNext/>
        <w:numPr>
          <w:ilvl w:val="0"/>
          <w:numId w:val="39"/>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994593">
        <w:rPr>
          <w:rFonts w:asciiTheme="minorHAnsi" w:hAnsiTheme="minorHAnsi" w:cstheme="minorHAnsi"/>
          <w:bCs/>
          <w:spacing w:val="-2"/>
          <w:sz w:val="24"/>
          <w:szCs w:val="24"/>
        </w:rPr>
        <w:t xml:space="preserve"> Per l’attuazione delle iniziative necessarie per facilitare l’attività dei dipendenti disabili le parti si incontrano almeno una volta all’anno per verificare le iniziative assunte, anche sulla base delle proposte del CUG, e per avanzare specifiche proposte ovvero, per le parti rimesse alla contrattazione collettiva decentrata integrativa, per adottare specifiche misure.</w:t>
      </w:r>
    </w:p>
    <w:p w14:paraId="28C3267D" w14:textId="77777777" w:rsidR="004E1951" w:rsidRPr="00994593" w:rsidRDefault="004E1951" w:rsidP="00EA5765">
      <w:pPr>
        <w:keepNext/>
        <w:rPr>
          <w:rFonts w:asciiTheme="minorHAnsi" w:hAnsiTheme="minorHAnsi" w:cstheme="minorHAnsi"/>
          <w:b/>
          <w:sz w:val="24"/>
          <w:szCs w:val="24"/>
        </w:rPr>
      </w:pPr>
    </w:p>
    <w:p w14:paraId="61A84F8B" w14:textId="03538D47" w:rsidR="004E1951" w:rsidRPr="00EA0BBC" w:rsidRDefault="004E1951" w:rsidP="00EA5765">
      <w:pPr>
        <w:pStyle w:val="Titolo2"/>
        <w:rPr>
          <w:rFonts w:asciiTheme="minorHAnsi" w:hAnsiTheme="minorHAnsi" w:cstheme="minorHAnsi"/>
        </w:rPr>
      </w:pPr>
      <w:bookmarkStart w:id="82" w:name="_Toc19096429"/>
      <w:r w:rsidRPr="00994593">
        <w:rPr>
          <w:rFonts w:asciiTheme="minorHAnsi" w:hAnsiTheme="minorHAnsi" w:cstheme="minorHAnsi"/>
        </w:rPr>
        <w:t xml:space="preserve">Art. </w:t>
      </w:r>
      <w:r w:rsidR="00EA0BBC">
        <w:rPr>
          <w:rFonts w:asciiTheme="minorHAnsi" w:hAnsiTheme="minorHAnsi" w:cstheme="minorHAnsi"/>
        </w:rPr>
        <w:t>3</w:t>
      </w:r>
      <w:r w:rsidR="00774F1F" w:rsidRPr="00EA0BBC">
        <w:rPr>
          <w:rFonts w:asciiTheme="minorHAnsi" w:hAnsiTheme="minorHAnsi" w:cstheme="minorHAnsi"/>
        </w:rPr>
        <w:t>4</w:t>
      </w:r>
      <w:r w:rsidRPr="00EA0BBC">
        <w:rPr>
          <w:rFonts w:asciiTheme="minorHAnsi" w:hAnsiTheme="minorHAnsi" w:cstheme="minorHAnsi"/>
        </w:rPr>
        <w:t xml:space="preserve"> -</w:t>
      </w:r>
      <w:r w:rsidRPr="00994593">
        <w:rPr>
          <w:rFonts w:asciiTheme="minorHAnsi" w:hAnsiTheme="minorHAnsi" w:cstheme="minorHAnsi"/>
        </w:rPr>
        <w:t xml:space="preserve"> Pausa e Riposi intermedi</w:t>
      </w:r>
      <w:bookmarkEnd w:id="82"/>
    </w:p>
    <w:p w14:paraId="56B9F0E1" w14:textId="77777777" w:rsidR="004E1951" w:rsidRPr="00994593" w:rsidRDefault="004E1951" w:rsidP="002A374F">
      <w:pPr>
        <w:pStyle w:val="Paragrafoelenco"/>
        <w:keepNext/>
        <w:numPr>
          <w:ilvl w:val="0"/>
          <w:numId w:val="40"/>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994593">
        <w:rPr>
          <w:rFonts w:asciiTheme="minorHAnsi" w:hAnsiTheme="minorHAnsi" w:cstheme="minorHAnsi"/>
          <w:bCs/>
          <w:spacing w:val="-2"/>
          <w:sz w:val="24"/>
          <w:szCs w:val="24"/>
        </w:rPr>
        <w:lastRenderedPageBreak/>
        <w:t>Qualora la prestazione di lavoro giornaliera ecceda le sei ore, il personale, purché non in turno, ha diritto a beneficiare di una pausa di almeno 30 minuti al fine del recupero delle energie psicofisiche e della eventuale consumazione del pasto, secondo la disciplina di cui agli artt.45 e 46 del C.C.N.L. del 14.9.2000 e tenendo conto delle deroghe in materia previste dall’art. 13 del C.C.N.L. del 9.5.2006, nonché di quanto previsto dall’articolo 26 del CCNL 21.05.2018.</w:t>
      </w:r>
    </w:p>
    <w:p w14:paraId="365AC686" w14:textId="77777777" w:rsidR="004E1951" w:rsidRPr="00994593" w:rsidRDefault="004E1951" w:rsidP="002A374F">
      <w:pPr>
        <w:pStyle w:val="Paragrafoelenco"/>
        <w:keepNext/>
        <w:numPr>
          <w:ilvl w:val="0"/>
          <w:numId w:val="40"/>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994593">
        <w:rPr>
          <w:rFonts w:asciiTheme="minorHAnsi" w:hAnsiTheme="minorHAnsi" w:cstheme="minorHAnsi"/>
          <w:bCs/>
          <w:spacing w:val="-2"/>
          <w:sz w:val="24"/>
          <w:szCs w:val="24"/>
        </w:rPr>
        <w:t>Una diversa e più ampia durata della pausa giornaliera, rispetto a quella stabilita in ciascun ufficio, può essere prevista per il personale che si trovi nelle seguenti situazioni:</w:t>
      </w:r>
    </w:p>
    <w:p w14:paraId="537ED3E7" w14:textId="4DF7F010" w:rsidR="004E1951" w:rsidRPr="00994593" w:rsidRDefault="004B1663" w:rsidP="002A374F">
      <w:pPr>
        <w:pStyle w:val="Nessunaspaziatura"/>
        <w:numPr>
          <w:ilvl w:val="1"/>
          <w:numId w:val="22"/>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P</w:t>
      </w:r>
      <w:r w:rsidR="004E1951" w:rsidRPr="00994593">
        <w:rPr>
          <w:rFonts w:asciiTheme="minorHAnsi" w:eastAsia="Times New Roman" w:hAnsiTheme="minorHAnsi" w:cstheme="minorHAnsi"/>
          <w:bCs/>
          <w:spacing w:val="-2"/>
          <w:kern w:val="0"/>
          <w:sz w:val="24"/>
          <w:szCs w:val="24"/>
          <w:lang w:eastAsia="it-IT"/>
        </w:rPr>
        <w:t>ersonale che beneficia delle tutele connesse alla maternità o paternità di cui al D.Lgs. n. 151/2001;</w:t>
      </w:r>
    </w:p>
    <w:p w14:paraId="43941ADC" w14:textId="23FA8ED6" w:rsidR="004E1951" w:rsidRPr="00994593" w:rsidRDefault="004B1663" w:rsidP="002A374F">
      <w:pPr>
        <w:pStyle w:val="Nessunaspaziatura"/>
        <w:numPr>
          <w:ilvl w:val="1"/>
          <w:numId w:val="22"/>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P</w:t>
      </w:r>
      <w:r w:rsidR="004E1951" w:rsidRPr="00994593">
        <w:rPr>
          <w:rFonts w:asciiTheme="minorHAnsi" w:eastAsia="Times New Roman" w:hAnsiTheme="minorHAnsi" w:cstheme="minorHAnsi"/>
          <w:bCs/>
          <w:spacing w:val="-2"/>
          <w:kern w:val="0"/>
          <w:sz w:val="24"/>
          <w:szCs w:val="24"/>
          <w:lang w:eastAsia="it-IT"/>
        </w:rPr>
        <w:t>ersonale che assiste familiari portatori di handicap ai sensi della legge n. 104/1992;</w:t>
      </w:r>
    </w:p>
    <w:p w14:paraId="23D750E0" w14:textId="52ECF435" w:rsidR="004E1951" w:rsidRPr="00994593" w:rsidRDefault="004B1663" w:rsidP="002A374F">
      <w:pPr>
        <w:pStyle w:val="Nessunaspaziatura"/>
        <w:numPr>
          <w:ilvl w:val="1"/>
          <w:numId w:val="22"/>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P</w:t>
      </w:r>
      <w:r w:rsidR="004E1951" w:rsidRPr="00994593">
        <w:rPr>
          <w:rFonts w:asciiTheme="minorHAnsi" w:eastAsia="Times New Roman" w:hAnsiTheme="minorHAnsi" w:cstheme="minorHAnsi"/>
          <w:bCs/>
          <w:spacing w:val="-2"/>
          <w:kern w:val="0"/>
          <w:sz w:val="24"/>
          <w:szCs w:val="24"/>
          <w:lang w:eastAsia="it-IT"/>
        </w:rPr>
        <w:t>ersonale inserito in progetti terapeutici di recupero di cui all’art. 44;</w:t>
      </w:r>
    </w:p>
    <w:p w14:paraId="16466AE2" w14:textId="0250233F" w:rsidR="004E1951" w:rsidRPr="00994593" w:rsidRDefault="004B1663" w:rsidP="002A374F">
      <w:pPr>
        <w:pStyle w:val="Nessunaspaziatura"/>
        <w:numPr>
          <w:ilvl w:val="1"/>
          <w:numId w:val="22"/>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P</w:t>
      </w:r>
      <w:r w:rsidR="004E1951" w:rsidRPr="00994593">
        <w:rPr>
          <w:rFonts w:asciiTheme="minorHAnsi" w:eastAsia="Times New Roman" w:hAnsiTheme="minorHAnsi" w:cstheme="minorHAnsi"/>
          <w:bCs/>
          <w:spacing w:val="-2"/>
          <w:kern w:val="0"/>
          <w:sz w:val="24"/>
          <w:szCs w:val="24"/>
          <w:lang w:eastAsia="it-IT"/>
        </w:rPr>
        <w:t>ersonale in situazione di necessità connesse alla frequenza dei propri figli di asili nido, scuole materne e scuole primarie;</w:t>
      </w:r>
    </w:p>
    <w:p w14:paraId="267F1AD9" w14:textId="4D945A9F" w:rsidR="004E1951" w:rsidRPr="00994593" w:rsidRDefault="004B1663" w:rsidP="002A374F">
      <w:pPr>
        <w:pStyle w:val="Nessunaspaziatura"/>
        <w:numPr>
          <w:ilvl w:val="1"/>
          <w:numId w:val="22"/>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P</w:t>
      </w:r>
      <w:r w:rsidR="004E1951" w:rsidRPr="00994593">
        <w:rPr>
          <w:rFonts w:asciiTheme="minorHAnsi" w:eastAsia="Times New Roman" w:hAnsiTheme="minorHAnsi" w:cstheme="minorHAnsi"/>
          <w:bCs/>
          <w:spacing w:val="-2"/>
          <w:kern w:val="0"/>
          <w:sz w:val="24"/>
          <w:szCs w:val="24"/>
          <w:lang w:eastAsia="it-IT"/>
        </w:rPr>
        <w:t>ersonale impegnato in attività di volontariato in base alle disposizioni di legge vigenti.</w:t>
      </w:r>
    </w:p>
    <w:p w14:paraId="7535B9E4" w14:textId="746FE324" w:rsidR="004E1951" w:rsidRPr="00994593" w:rsidRDefault="004E1951" w:rsidP="002A374F">
      <w:pPr>
        <w:pStyle w:val="Paragrafoelenco"/>
        <w:keepNext/>
        <w:numPr>
          <w:ilvl w:val="0"/>
          <w:numId w:val="40"/>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994593">
        <w:rPr>
          <w:rFonts w:asciiTheme="minorHAnsi" w:hAnsiTheme="minorHAnsi" w:cstheme="minorHAnsi"/>
          <w:bCs/>
          <w:spacing w:val="-2"/>
          <w:sz w:val="24"/>
          <w:szCs w:val="24"/>
        </w:rPr>
        <w:t>La prestazione lavorativa, quando esercitata nell’ambito di un orario di lavoro giornaliero superiore alle sei ore, può non essere interrotta dalla pausa in presenza di attività obbligatorie per legge. Si fa specifico riferimento a quei servizi o attività, come di seguito elencati, i quali sono connessi all’esigenza di garantire il regolare svolgimento delle attività e la continuità dell’erogazione dei servizi e/o anche dell’impossibilità di introdurre modificazioni nell’organizzazione lavorativa,  in tal caso i dipendenti coinvolti in tali attività possono fruire di una pausa per la consumazione dei pasti, che potrà essere collocata anche all’inizio o alla fine di ciascun turno di lavoro/prestazione lavorativa</w:t>
      </w:r>
      <w:r w:rsidR="005B02B9" w:rsidRPr="00994593">
        <w:rPr>
          <w:rFonts w:asciiTheme="minorHAnsi" w:hAnsiTheme="minorHAnsi" w:cstheme="minorHAnsi"/>
          <w:bCs/>
          <w:spacing w:val="-2"/>
          <w:sz w:val="24"/>
          <w:szCs w:val="24"/>
        </w:rPr>
        <w:t>, per le seguenti categorie di per</w:t>
      </w:r>
      <w:r w:rsidR="000D1D81" w:rsidRPr="00994593">
        <w:rPr>
          <w:rFonts w:asciiTheme="minorHAnsi" w:hAnsiTheme="minorHAnsi" w:cstheme="minorHAnsi"/>
          <w:bCs/>
          <w:spacing w:val="-2"/>
          <w:sz w:val="24"/>
          <w:szCs w:val="24"/>
        </w:rPr>
        <w:t>so</w:t>
      </w:r>
      <w:r w:rsidR="005B02B9" w:rsidRPr="00994593">
        <w:rPr>
          <w:rFonts w:asciiTheme="minorHAnsi" w:hAnsiTheme="minorHAnsi" w:cstheme="minorHAnsi"/>
          <w:bCs/>
          <w:spacing w:val="-2"/>
          <w:sz w:val="24"/>
          <w:szCs w:val="24"/>
        </w:rPr>
        <w:t>nale:</w:t>
      </w:r>
    </w:p>
    <w:p w14:paraId="29294F79" w14:textId="5B409931" w:rsidR="004E1951" w:rsidRPr="00994593" w:rsidRDefault="004B1663" w:rsidP="002A374F">
      <w:pPr>
        <w:pStyle w:val="Nessunaspaziatura"/>
        <w:numPr>
          <w:ilvl w:val="2"/>
          <w:numId w:val="23"/>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A</w:t>
      </w:r>
      <w:r w:rsidR="004E1951" w:rsidRPr="00994593">
        <w:rPr>
          <w:rFonts w:asciiTheme="minorHAnsi" w:eastAsia="Times New Roman" w:hAnsiTheme="minorHAnsi" w:cstheme="minorHAnsi"/>
          <w:bCs/>
          <w:spacing w:val="-2"/>
          <w:kern w:val="0"/>
          <w:sz w:val="24"/>
          <w:szCs w:val="24"/>
          <w:lang w:eastAsia="it-IT"/>
        </w:rPr>
        <w:t xml:space="preserve">ll’area della protezione civile; </w:t>
      </w:r>
    </w:p>
    <w:p w14:paraId="30DAA14F" w14:textId="720909BC" w:rsidR="004E1951" w:rsidRPr="00994593" w:rsidRDefault="004B1663" w:rsidP="002A374F">
      <w:pPr>
        <w:pStyle w:val="Nessunaspaziatura"/>
        <w:numPr>
          <w:ilvl w:val="2"/>
          <w:numId w:val="23"/>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A</w:t>
      </w:r>
      <w:r w:rsidR="004E1951" w:rsidRPr="00994593">
        <w:rPr>
          <w:rFonts w:asciiTheme="minorHAnsi" w:eastAsia="Times New Roman" w:hAnsiTheme="minorHAnsi" w:cstheme="minorHAnsi"/>
          <w:bCs/>
          <w:spacing w:val="-2"/>
          <w:kern w:val="0"/>
          <w:sz w:val="24"/>
          <w:szCs w:val="24"/>
          <w:lang w:eastAsia="it-IT"/>
        </w:rPr>
        <w:t xml:space="preserve">ll’area della vigilanza; </w:t>
      </w:r>
    </w:p>
    <w:p w14:paraId="4E6B310F" w14:textId="7E82CE0A" w:rsidR="004E1951" w:rsidRPr="00994593" w:rsidRDefault="004B1663" w:rsidP="002A374F">
      <w:pPr>
        <w:pStyle w:val="Nessunaspaziatura"/>
        <w:numPr>
          <w:ilvl w:val="2"/>
          <w:numId w:val="23"/>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A</w:t>
      </w:r>
      <w:r w:rsidR="004E1951" w:rsidRPr="00994593">
        <w:rPr>
          <w:rFonts w:asciiTheme="minorHAnsi" w:eastAsia="Times New Roman" w:hAnsiTheme="minorHAnsi" w:cstheme="minorHAnsi"/>
          <w:bCs/>
          <w:spacing w:val="-2"/>
          <w:kern w:val="0"/>
          <w:sz w:val="24"/>
          <w:szCs w:val="24"/>
          <w:lang w:eastAsia="it-IT"/>
        </w:rPr>
        <w:t>ll’area tecnica dei lavori pubblici nel caso di servizio esterno continuato nel territorio comunale per la sorveglianza e la conduzione delle attività dei cantieri;</w:t>
      </w:r>
    </w:p>
    <w:p w14:paraId="0145F2BB" w14:textId="2C6003BC" w:rsidR="004E1951" w:rsidRPr="00994593" w:rsidRDefault="004B1663" w:rsidP="002A374F">
      <w:pPr>
        <w:pStyle w:val="Nessunaspaziatura"/>
        <w:numPr>
          <w:ilvl w:val="2"/>
          <w:numId w:val="23"/>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A</w:t>
      </w:r>
      <w:r w:rsidR="004E1951" w:rsidRPr="00994593">
        <w:rPr>
          <w:rFonts w:asciiTheme="minorHAnsi" w:eastAsia="Times New Roman" w:hAnsiTheme="minorHAnsi" w:cstheme="minorHAnsi"/>
          <w:bCs/>
          <w:spacing w:val="-2"/>
          <w:kern w:val="0"/>
          <w:sz w:val="24"/>
          <w:szCs w:val="24"/>
          <w:lang w:eastAsia="it-IT"/>
        </w:rPr>
        <w:t xml:space="preserve">ll’area scolastica ed educativa; </w:t>
      </w:r>
    </w:p>
    <w:p w14:paraId="737DA115" w14:textId="021B4B92" w:rsidR="004E1951" w:rsidRPr="00994593" w:rsidRDefault="004B1663" w:rsidP="002A374F">
      <w:pPr>
        <w:pStyle w:val="Nessunaspaziatura"/>
        <w:numPr>
          <w:ilvl w:val="2"/>
          <w:numId w:val="23"/>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A</w:t>
      </w:r>
      <w:r w:rsidR="004E1951" w:rsidRPr="00994593">
        <w:rPr>
          <w:rFonts w:asciiTheme="minorHAnsi" w:eastAsia="Times New Roman" w:hAnsiTheme="minorHAnsi" w:cstheme="minorHAnsi"/>
          <w:bCs/>
          <w:spacing w:val="-2"/>
          <w:kern w:val="0"/>
          <w:sz w:val="24"/>
          <w:szCs w:val="24"/>
          <w:lang w:eastAsia="it-IT"/>
        </w:rPr>
        <w:t>lla attività delle biblioteca;</w:t>
      </w:r>
    </w:p>
    <w:p w14:paraId="3599A8D4" w14:textId="5992565A" w:rsidR="004E1951" w:rsidRPr="00994593" w:rsidRDefault="004B1663" w:rsidP="002A374F">
      <w:pPr>
        <w:pStyle w:val="Nessunaspaziatura"/>
        <w:numPr>
          <w:ilvl w:val="2"/>
          <w:numId w:val="23"/>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A</w:t>
      </w:r>
      <w:r w:rsidR="004E1951" w:rsidRPr="00994593">
        <w:rPr>
          <w:rFonts w:asciiTheme="minorHAnsi" w:eastAsia="Times New Roman" w:hAnsiTheme="minorHAnsi" w:cstheme="minorHAnsi"/>
          <w:bCs/>
          <w:spacing w:val="-2"/>
          <w:kern w:val="0"/>
          <w:sz w:val="24"/>
          <w:szCs w:val="24"/>
          <w:lang w:eastAsia="it-IT"/>
        </w:rPr>
        <w:t>lle attività degli Assistenti Sociali che svolgo visite domiciliari nel territorio comunale</w:t>
      </w:r>
    </w:p>
    <w:p w14:paraId="62EE9851" w14:textId="4798FBA8" w:rsidR="004E1951" w:rsidRPr="00994593" w:rsidRDefault="004B1663" w:rsidP="002A374F">
      <w:pPr>
        <w:pStyle w:val="Nessunaspaziatura"/>
        <w:numPr>
          <w:ilvl w:val="2"/>
          <w:numId w:val="23"/>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A</w:t>
      </w:r>
      <w:r w:rsidR="004E1951" w:rsidRPr="00994593">
        <w:rPr>
          <w:rFonts w:asciiTheme="minorHAnsi" w:eastAsia="Times New Roman" w:hAnsiTheme="minorHAnsi" w:cstheme="minorHAnsi"/>
          <w:bCs/>
          <w:spacing w:val="-2"/>
          <w:kern w:val="0"/>
          <w:sz w:val="24"/>
          <w:szCs w:val="24"/>
          <w:lang w:eastAsia="it-IT"/>
        </w:rPr>
        <w:t>lle attività dei dipendenti che prest</w:t>
      </w:r>
      <w:r w:rsidR="00CA21C9" w:rsidRPr="00994593">
        <w:rPr>
          <w:rFonts w:asciiTheme="minorHAnsi" w:eastAsia="Times New Roman" w:hAnsiTheme="minorHAnsi" w:cstheme="minorHAnsi"/>
          <w:bCs/>
          <w:spacing w:val="-2"/>
          <w:kern w:val="0"/>
          <w:sz w:val="24"/>
          <w:szCs w:val="24"/>
          <w:lang w:eastAsia="it-IT"/>
        </w:rPr>
        <w:t>an</w:t>
      </w:r>
      <w:r w:rsidR="004E1951" w:rsidRPr="00994593">
        <w:rPr>
          <w:rFonts w:asciiTheme="minorHAnsi" w:eastAsia="Times New Roman" w:hAnsiTheme="minorHAnsi" w:cstheme="minorHAnsi"/>
          <w:bCs/>
          <w:spacing w:val="-2"/>
          <w:kern w:val="0"/>
          <w:sz w:val="24"/>
          <w:szCs w:val="24"/>
          <w:lang w:eastAsia="it-IT"/>
        </w:rPr>
        <w:t>o assistenza in via continuativa durante le r</w:t>
      </w:r>
      <w:r w:rsidR="00CA21C9" w:rsidRPr="00994593">
        <w:rPr>
          <w:rFonts w:asciiTheme="minorHAnsi" w:eastAsia="Times New Roman" w:hAnsiTheme="minorHAnsi" w:cstheme="minorHAnsi"/>
          <w:bCs/>
          <w:spacing w:val="-2"/>
          <w:kern w:val="0"/>
          <w:sz w:val="24"/>
          <w:szCs w:val="24"/>
          <w:lang w:eastAsia="it-IT"/>
        </w:rPr>
        <w:t>iunioni degli organi collegiali.</w:t>
      </w:r>
    </w:p>
    <w:p w14:paraId="32ECF5A8" w14:textId="77777777" w:rsidR="00CA21C9" w:rsidRPr="00994593" w:rsidRDefault="00CA21C9" w:rsidP="00EA5765">
      <w:pPr>
        <w:pStyle w:val="Nessunaspaziatura"/>
        <w:autoSpaceDN/>
        <w:spacing w:before="0" w:beforeAutospacing="0" w:afterAutospacing="0"/>
        <w:ind w:left="567"/>
        <w:jc w:val="both"/>
        <w:textAlignment w:val="auto"/>
        <w:rPr>
          <w:rFonts w:asciiTheme="minorHAnsi" w:eastAsia="Times New Roman" w:hAnsiTheme="minorHAnsi" w:cstheme="minorHAnsi"/>
          <w:bCs/>
          <w:spacing w:val="-2"/>
          <w:kern w:val="0"/>
          <w:sz w:val="24"/>
          <w:szCs w:val="24"/>
          <w:lang w:eastAsia="it-IT"/>
        </w:rPr>
      </w:pPr>
    </w:p>
    <w:p w14:paraId="37759F07" w14:textId="77777777" w:rsidR="001B07E1" w:rsidRPr="00994593" w:rsidRDefault="004E1951" w:rsidP="002A374F">
      <w:pPr>
        <w:pStyle w:val="Nessunaspaziatura"/>
        <w:numPr>
          <w:ilvl w:val="0"/>
          <w:numId w:val="40"/>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Ai sensi dell’art. 8 comma 3 del D.lgs 66/2003 i dipendenti sono inoltre autorizzati ad usufruire di una pausa intermedia, non retribuita né computata come orario di lavoro, non inferiore ai 10 minuti al fine di sospendere la ripetitività lavorativa e il recupero delle energie, anche prima del raggiungimento delle 6 ore consecutive di lavoro. Tale pausa intermedia deve essere registrata tramite gli orologi marcatempo e deve essere recuperata al termine dell’orario di lavoro che pertanto si prolungherà di almeno 10 minuti e comunque di tanti minuti quanto è durata la pausa intermedia.</w:t>
      </w:r>
    </w:p>
    <w:p w14:paraId="01DDCE9F" w14:textId="3662A1E4" w:rsidR="004E1951" w:rsidRPr="00994593" w:rsidRDefault="004E1951" w:rsidP="002A374F">
      <w:pPr>
        <w:pStyle w:val="Nessunaspaziatura"/>
        <w:numPr>
          <w:ilvl w:val="0"/>
          <w:numId w:val="40"/>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994593">
        <w:rPr>
          <w:rFonts w:asciiTheme="minorHAnsi" w:eastAsia="Times New Roman" w:hAnsiTheme="minorHAnsi" w:cstheme="minorHAnsi"/>
          <w:bCs/>
          <w:spacing w:val="-2"/>
          <w:kern w:val="0"/>
          <w:sz w:val="24"/>
          <w:szCs w:val="24"/>
          <w:lang w:eastAsia="it-IT"/>
        </w:rPr>
        <w:t>Nel caso in cui il dipendente usufruisca di tale pausa intermedia, le sei ore lavorative superate le quali deve essere rispettata la pausa obbligatoria di 30 minuti, decorrono dal rientro in servizio dalla pausa intermedia, e pertanto nell’ambito di queste ulteriori sei ore lavorative oltre al completamento dell’orario di lavoro, comprensivo anche della pausa intermedia usufruita, è possibile effettuare lavoro straordinario o effettuare recupero di permessi brevi.</w:t>
      </w:r>
    </w:p>
    <w:p w14:paraId="4B76F7CB" w14:textId="77777777" w:rsidR="004E1951" w:rsidRPr="00994593" w:rsidRDefault="004E1951" w:rsidP="00EA5765">
      <w:pPr>
        <w:pStyle w:val="Titolo2"/>
        <w:rPr>
          <w:rFonts w:asciiTheme="minorHAnsi" w:hAnsiTheme="minorHAnsi" w:cstheme="minorHAnsi"/>
        </w:rPr>
      </w:pPr>
    </w:p>
    <w:p w14:paraId="20F81BAD" w14:textId="3C1D9CAA" w:rsidR="004E1951" w:rsidRPr="00994593" w:rsidRDefault="00EA0BBC" w:rsidP="00EA5765">
      <w:pPr>
        <w:pStyle w:val="Titolo2"/>
        <w:rPr>
          <w:rFonts w:asciiTheme="minorHAnsi" w:hAnsiTheme="minorHAnsi" w:cstheme="minorHAnsi"/>
        </w:rPr>
      </w:pPr>
      <w:bookmarkStart w:id="83" w:name="_Toc19096430"/>
      <w:r>
        <w:rPr>
          <w:rFonts w:asciiTheme="minorHAnsi" w:hAnsiTheme="minorHAnsi" w:cstheme="minorHAnsi"/>
        </w:rPr>
        <w:t>Art. 3</w:t>
      </w:r>
      <w:r w:rsidR="004E1951" w:rsidRPr="00994593">
        <w:rPr>
          <w:rFonts w:asciiTheme="minorHAnsi" w:hAnsiTheme="minorHAnsi" w:cstheme="minorHAnsi"/>
        </w:rPr>
        <w:t>5</w:t>
      </w:r>
      <w:r w:rsidR="004E1951" w:rsidRPr="00EA0BBC">
        <w:rPr>
          <w:rFonts w:asciiTheme="minorHAnsi" w:hAnsiTheme="minorHAnsi" w:cstheme="minorHAnsi"/>
        </w:rPr>
        <w:t xml:space="preserve"> - </w:t>
      </w:r>
      <w:r w:rsidR="004E1951" w:rsidRPr="00994593">
        <w:rPr>
          <w:rFonts w:asciiTheme="minorHAnsi" w:hAnsiTheme="minorHAnsi" w:cstheme="minorHAnsi"/>
        </w:rPr>
        <w:t>La Banca delle Ore</w:t>
      </w:r>
      <w:bookmarkEnd w:id="83"/>
    </w:p>
    <w:p w14:paraId="694A8487" w14:textId="77777777" w:rsidR="004E1951" w:rsidRPr="00994593" w:rsidRDefault="004E1951" w:rsidP="00EA5765">
      <w:p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1. È istituita la Banca delle Ore, a cui i dipendenti possono aderire in modo volontario. Le rinunce producono effetti a partire dall’anno successivo.</w:t>
      </w:r>
    </w:p>
    <w:p w14:paraId="6ACB1039" w14:textId="77777777" w:rsidR="004E1951" w:rsidRPr="00994593" w:rsidRDefault="004E1951" w:rsidP="00EA5765">
      <w:p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2. In essa confluiscono su richiesta del dipendente le ore di prestazioni di lavoro straordinario debitamente autorizzate, entro il tetto di 90 ore annue. Esse vanno utilizzate entro il 31 dicembre dell’anno successivo a quello di maturazione.</w:t>
      </w:r>
    </w:p>
    <w:p w14:paraId="0B3A4B1A" w14:textId="77777777" w:rsidR="004E1951" w:rsidRPr="00994593" w:rsidRDefault="004E1951" w:rsidP="00EA5765">
      <w:pPr>
        <w:spacing w:before="120" w:after="120"/>
        <w:rPr>
          <w:rFonts w:asciiTheme="minorHAnsi" w:hAnsiTheme="minorHAnsi" w:cstheme="minorHAnsi"/>
          <w:sz w:val="24"/>
          <w:szCs w:val="24"/>
        </w:rPr>
      </w:pPr>
    </w:p>
    <w:p w14:paraId="565FE99A" w14:textId="1A257431" w:rsidR="004E1951" w:rsidRPr="00994593" w:rsidRDefault="00EA0BBC" w:rsidP="00EA5765">
      <w:pPr>
        <w:pStyle w:val="Titolo2"/>
        <w:rPr>
          <w:rFonts w:asciiTheme="minorHAnsi" w:hAnsiTheme="minorHAnsi" w:cstheme="minorHAnsi"/>
        </w:rPr>
      </w:pPr>
      <w:bookmarkStart w:id="84" w:name="_Toc19096431"/>
      <w:r>
        <w:rPr>
          <w:rFonts w:asciiTheme="minorHAnsi" w:hAnsiTheme="minorHAnsi" w:cstheme="minorHAnsi"/>
        </w:rPr>
        <w:t>Art. 3</w:t>
      </w:r>
      <w:r w:rsidR="004E1951" w:rsidRPr="00994593">
        <w:rPr>
          <w:rFonts w:asciiTheme="minorHAnsi" w:hAnsiTheme="minorHAnsi" w:cstheme="minorHAnsi"/>
        </w:rPr>
        <w:t>6</w:t>
      </w:r>
      <w:r w:rsidR="004E1951" w:rsidRPr="00EA0BBC">
        <w:rPr>
          <w:rFonts w:asciiTheme="minorHAnsi" w:hAnsiTheme="minorHAnsi" w:cstheme="minorHAnsi"/>
        </w:rPr>
        <w:t xml:space="preserve"> - </w:t>
      </w:r>
      <w:r w:rsidR="004E1951" w:rsidRPr="00994593">
        <w:rPr>
          <w:rFonts w:asciiTheme="minorHAnsi" w:hAnsiTheme="minorHAnsi" w:cstheme="minorHAnsi"/>
        </w:rPr>
        <w:t>Linee guida per la garanzia ed il miglioramento dell’ambiente di lavoro, per la prevenzione e la sicurezza sui luoghi di lavoro, per l’attuazione degli adempimenti</w:t>
      </w:r>
      <w:r w:rsidR="004E1951" w:rsidRPr="00994593">
        <w:rPr>
          <w:rFonts w:asciiTheme="minorHAnsi" w:hAnsiTheme="minorHAnsi" w:cstheme="minorHAnsi"/>
        </w:rPr>
        <w:br/>
        <w:t>rivolti a facilitare l’attività dei dipendenti disabili</w:t>
      </w:r>
      <w:bookmarkEnd w:id="84"/>
    </w:p>
    <w:p w14:paraId="3891ABE3" w14:textId="77777777" w:rsidR="004E1951" w:rsidRPr="00994593" w:rsidRDefault="004E1951" w:rsidP="00EA5765">
      <w:pPr>
        <w:widowControl w:val="0"/>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1. Per il miglioramento dell’ambiente di lavoro e per il benessere organizzativo le parti si incontrano almeno una volta all’anno per verificare le iniziative assunte, anche sulla base delle proposte del CUG, e per avanzare specifiche proposte ovvero, per le parti rimesse alla contrattazione collettiva decentrata integrativa, per adottare specifiche misure.</w:t>
      </w:r>
    </w:p>
    <w:p w14:paraId="477BEF5E" w14:textId="6CD1AC65" w:rsidR="004E1951" w:rsidRPr="00994593" w:rsidRDefault="004E1951" w:rsidP="00EA5765">
      <w:pPr>
        <w:widowControl w:val="0"/>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2. L’ente tutela la salute e la sicurezza dei lavoratori e degli utenti dei servizi attraverso il monitoraggio, la prevenzione e la costante verifica dell’applicazione delle vigenti disposizioni di legge in materia, con specifico riferimento al D</w:t>
      </w:r>
      <w:r w:rsidR="00972ADE" w:rsidRPr="00994593">
        <w:rPr>
          <w:rFonts w:asciiTheme="minorHAnsi" w:hAnsiTheme="minorHAnsi" w:cstheme="minorHAnsi"/>
          <w:sz w:val="24"/>
          <w:szCs w:val="24"/>
        </w:rPr>
        <w:t>.</w:t>
      </w:r>
      <w:r w:rsidRPr="00994593">
        <w:rPr>
          <w:rFonts w:asciiTheme="minorHAnsi" w:hAnsiTheme="minorHAnsi" w:cstheme="minorHAnsi"/>
          <w:sz w:val="24"/>
          <w:szCs w:val="24"/>
        </w:rPr>
        <w:t xml:space="preserve">Lgs. n. 81/2008. </w:t>
      </w:r>
    </w:p>
    <w:p w14:paraId="789AC30F" w14:textId="77777777" w:rsidR="004E1951" w:rsidRPr="00994593" w:rsidRDefault="004E1951" w:rsidP="00EA5765">
      <w:pPr>
        <w:widowControl w:val="0"/>
        <w:adjustRightInd w:val="0"/>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3. Per l’attuazione delle iniziative necessarie per facilitare l’attività dei dipendenti disabili le parti si incontrano almeno una volta all’anno per verificare le iniziative assunte, anche sulla base delle proposte del CUG, e per avanzare specifiche proposte ovvero, per le parti rimesse alla contrattazione collettiva decentrata integrativa, per adottare specifiche misure.</w:t>
      </w:r>
    </w:p>
    <w:p w14:paraId="643A1573" w14:textId="77777777" w:rsidR="004E1951" w:rsidRPr="00994593" w:rsidRDefault="004E1951" w:rsidP="00EA5765">
      <w:pPr>
        <w:widowControl w:val="0"/>
        <w:adjustRightInd w:val="0"/>
        <w:spacing w:before="120" w:after="120"/>
        <w:rPr>
          <w:rFonts w:asciiTheme="minorHAnsi" w:hAnsiTheme="minorHAnsi" w:cstheme="minorHAnsi"/>
          <w:sz w:val="24"/>
          <w:szCs w:val="24"/>
        </w:rPr>
      </w:pPr>
    </w:p>
    <w:p w14:paraId="0112A599" w14:textId="5C9299E5" w:rsidR="004E1951" w:rsidRPr="00994593" w:rsidRDefault="00EA0BBC" w:rsidP="00EA5765">
      <w:pPr>
        <w:pStyle w:val="Titolo2"/>
        <w:rPr>
          <w:rFonts w:asciiTheme="minorHAnsi" w:hAnsiTheme="minorHAnsi" w:cstheme="minorHAnsi"/>
        </w:rPr>
      </w:pPr>
      <w:bookmarkStart w:id="85" w:name="_Toc19096432"/>
      <w:r>
        <w:rPr>
          <w:rFonts w:asciiTheme="minorHAnsi" w:hAnsiTheme="minorHAnsi" w:cstheme="minorHAnsi"/>
        </w:rPr>
        <w:t>Art. 3</w:t>
      </w:r>
      <w:r w:rsidR="004E1951" w:rsidRPr="00994593">
        <w:rPr>
          <w:rFonts w:asciiTheme="minorHAnsi" w:hAnsiTheme="minorHAnsi" w:cstheme="minorHAnsi"/>
        </w:rPr>
        <w:t>7</w:t>
      </w:r>
      <w:r w:rsidR="004E1951" w:rsidRPr="00EA0BBC">
        <w:rPr>
          <w:rFonts w:asciiTheme="minorHAnsi" w:hAnsiTheme="minorHAnsi" w:cstheme="minorHAnsi"/>
        </w:rPr>
        <w:t xml:space="preserve"> - </w:t>
      </w:r>
      <w:r w:rsidR="004E1951" w:rsidRPr="00994593">
        <w:rPr>
          <w:rFonts w:asciiTheme="minorHAnsi" w:hAnsiTheme="minorHAnsi" w:cstheme="minorHAnsi"/>
        </w:rPr>
        <w:t>Integrazione della disciplina sull’orario multiperiodale</w:t>
      </w:r>
      <w:bookmarkEnd w:id="85"/>
    </w:p>
    <w:p w14:paraId="43678013" w14:textId="24BA4A24" w:rsidR="004E1951" w:rsidRPr="00994593" w:rsidRDefault="004E1951" w:rsidP="002A374F">
      <w:pPr>
        <w:pStyle w:val="Paragrafoelenco"/>
        <w:keepNext/>
        <w:numPr>
          <w:ilvl w:val="0"/>
          <w:numId w:val="41"/>
        </w:num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Il numero delle settimane in cui i dipendenti possono svolgere una prestazione aggiuntiva o ridotta nell’ambito dell’orario multi periodale di cui all’articolo 25 del CCNL 21.5.2018 è fissato, rispettivamente, in </w:t>
      </w:r>
      <w:r w:rsidR="00CA21C9" w:rsidRPr="00994593">
        <w:rPr>
          <w:rFonts w:asciiTheme="minorHAnsi" w:hAnsiTheme="minorHAnsi" w:cstheme="minorHAnsi"/>
          <w:sz w:val="24"/>
          <w:szCs w:val="24"/>
        </w:rPr>
        <w:t>6 mesi</w:t>
      </w:r>
      <w:r w:rsidRPr="00994593">
        <w:rPr>
          <w:rFonts w:asciiTheme="minorHAnsi" w:hAnsiTheme="minorHAnsi" w:cstheme="minorHAnsi"/>
          <w:sz w:val="24"/>
          <w:szCs w:val="24"/>
        </w:rPr>
        <w:t xml:space="preserve"> su base annua (nda il CCNL le fissa in 13</w:t>
      </w:r>
      <w:r w:rsidR="00CA21C9" w:rsidRPr="00994593">
        <w:rPr>
          <w:rFonts w:asciiTheme="minorHAnsi" w:hAnsiTheme="minorHAnsi" w:cstheme="minorHAnsi"/>
          <w:sz w:val="24"/>
          <w:szCs w:val="24"/>
        </w:rPr>
        <w:t xml:space="preserve"> settimane</w:t>
      </w:r>
      <w:r w:rsidRPr="00994593">
        <w:rPr>
          <w:rFonts w:asciiTheme="minorHAnsi" w:hAnsiTheme="minorHAnsi" w:cstheme="minorHAnsi"/>
          <w:sz w:val="24"/>
          <w:szCs w:val="24"/>
        </w:rPr>
        <w:t>) per le attività che sono previamente individuate dall’ente sulla base di comprovate esigenze organizzative precipuamente dirette a garantire la qualità dei servizi erogati.</w:t>
      </w:r>
    </w:p>
    <w:p w14:paraId="74A93A28" w14:textId="77777777" w:rsidR="004E1951" w:rsidRPr="00994593" w:rsidRDefault="004E1951" w:rsidP="00EA5765">
      <w:pPr>
        <w:keepNext/>
        <w:spacing w:before="120" w:after="120"/>
        <w:jc w:val="center"/>
        <w:rPr>
          <w:rFonts w:asciiTheme="minorHAnsi" w:hAnsiTheme="minorHAnsi" w:cstheme="minorHAnsi"/>
          <w:i/>
          <w:sz w:val="24"/>
          <w:szCs w:val="24"/>
        </w:rPr>
      </w:pPr>
    </w:p>
    <w:p w14:paraId="1B29135C" w14:textId="7F2B8700" w:rsidR="004E1951" w:rsidRPr="00994593" w:rsidRDefault="00EA0BBC" w:rsidP="00EA5765">
      <w:pPr>
        <w:pStyle w:val="Titolo2"/>
        <w:rPr>
          <w:rFonts w:asciiTheme="minorHAnsi" w:hAnsiTheme="minorHAnsi" w:cstheme="minorHAnsi"/>
        </w:rPr>
      </w:pPr>
      <w:bookmarkStart w:id="86" w:name="_Toc19096433"/>
      <w:r>
        <w:rPr>
          <w:rFonts w:asciiTheme="minorHAnsi" w:hAnsiTheme="minorHAnsi" w:cstheme="minorHAnsi"/>
        </w:rPr>
        <w:t>Art. 3</w:t>
      </w:r>
      <w:r w:rsidR="004E1951" w:rsidRPr="00994593">
        <w:rPr>
          <w:rFonts w:asciiTheme="minorHAnsi" w:hAnsiTheme="minorHAnsi" w:cstheme="minorHAnsi"/>
        </w:rPr>
        <w:t>8</w:t>
      </w:r>
      <w:r w:rsidR="004E1951" w:rsidRPr="00EA0BBC">
        <w:rPr>
          <w:rFonts w:asciiTheme="minorHAnsi" w:hAnsiTheme="minorHAnsi" w:cstheme="minorHAnsi"/>
        </w:rPr>
        <w:t xml:space="preserve"> - </w:t>
      </w:r>
      <w:r w:rsidR="004E1951" w:rsidRPr="00994593">
        <w:rPr>
          <w:rFonts w:asciiTheme="minorHAnsi" w:hAnsiTheme="minorHAnsi" w:cstheme="minorHAnsi"/>
        </w:rPr>
        <w:t>Arco temporale per la verifica del rispetto del tetto massimo di 48 ore settimanali</w:t>
      </w:r>
      <w:bookmarkEnd w:id="86"/>
      <w:r w:rsidR="004E1951" w:rsidRPr="00994593">
        <w:rPr>
          <w:rFonts w:asciiTheme="minorHAnsi" w:hAnsiTheme="minorHAnsi" w:cstheme="minorHAnsi"/>
        </w:rPr>
        <w:t xml:space="preserve"> </w:t>
      </w:r>
    </w:p>
    <w:p w14:paraId="11D86998" w14:textId="1B82CB59" w:rsidR="004E1951" w:rsidRPr="00994593" w:rsidRDefault="004E1951" w:rsidP="002A374F">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L’arco temporale entro cui, ai sensi dell’articolo 22, comma 2, del CCNL 21.5.2018, deve essere verificato il rispetto del tetto orario massimo di 48 ore medie settimanali può essere aumentato fino al tetto massimo di </w:t>
      </w:r>
      <w:r w:rsidR="000D1D81" w:rsidRPr="00994593">
        <w:rPr>
          <w:rFonts w:asciiTheme="minorHAnsi" w:hAnsiTheme="minorHAnsi" w:cstheme="minorHAnsi"/>
          <w:sz w:val="24"/>
          <w:szCs w:val="24"/>
        </w:rPr>
        <w:t>10</w:t>
      </w:r>
      <w:r w:rsidRPr="00994593">
        <w:rPr>
          <w:rFonts w:asciiTheme="minorHAnsi" w:hAnsiTheme="minorHAnsi" w:cstheme="minorHAnsi"/>
          <w:sz w:val="24"/>
          <w:szCs w:val="24"/>
        </w:rPr>
        <w:t xml:space="preserve"> mesi in presenza di comprovate esigenze organizzative precipuamente dirette a garantire la qualità dei servizi erogati che sono previamente individuate dall'ente, sentiti i soggetti sindacali.</w:t>
      </w:r>
    </w:p>
    <w:p w14:paraId="3657B666" w14:textId="77777777" w:rsidR="004E1951" w:rsidRPr="00994593" w:rsidRDefault="004E1951"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Theme="minorHAnsi" w:hAnsiTheme="minorHAnsi" w:cstheme="minorHAnsi"/>
          <w:sz w:val="24"/>
          <w:szCs w:val="24"/>
        </w:rPr>
      </w:pPr>
    </w:p>
    <w:p w14:paraId="5DFD3A26" w14:textId="57A39F5E" w:rsidR="004E1951" w:rsidRPr="00994593" w:rsidRDefault="00EA0BBC" w:rsidP="00EA5765">
      <w:pPr>
        <w:pStyle w:val="Titolo2"/>
        <w:rPr>
          <w:rFonts w:asciiTheme="minorHAnsi" w:hAnsiTheme="minorHAnsi" w:cstheme="minorHAnsi"/>
        </w:rPr>
      </w:pPr>
      <w:bookmarkStart w:id="87" w:name="_Toc19096434"/>
      <w:r>
        <w:rPr>
          <w:rFonts w:asciiTheme="minorHAnsi" w:hAnsiTheme="minorHAnsi" w:cstheme="minorHAnsi"/>
        </w:rPr>
        <w:lastRenderedPageBreak/>
        <w:t>Art. 3</w:t>
      </w:r>
      <w:r w:rsidR="004E1951" w:rsidRPr="00994593">
        <w:rPr>
          <w:rFonts w:asciiTheme="minorHAnsi" w:hAnsiTheme="minorHAnsi" w:cstheme="minorHAnsi"/>
        </w:rPr>
        <w:t>9</w:t>
      </w:r>
      <w:r w:rsidR="004E1951" w:rsidRPr="00EA0BBC">
        <w:rPr>
          <w:rFonts w:asciiTheme="minorHAnsi" w:hAnsiTheme="minorHAnsi" w:cstheme="minorHAnsi"/>
        </w:rPr>
        <w:t xml:space="preserve"> - </w:t>
      </w:r>
      <w:r w:rsidR="004E1951" w:rsidRPr="00994593">
        <w:rPr>
          <w:rFonts w:asciiTheme="minorHAnsi" w:hAnsiTheme="minorHAnsi" w:cstheme="minorHAnsi"/>
        </w:rPr>
        <w:t>Individuazione delle gravi condizioni familiari che consentono l’elevazione del contingente massimo di rapporti di lavoro a tempo parziale (25%) di un ulteriore 10%</w:t>
      </w:r>
      <w:bookmarkEnd w:id="87"/>
    </w:p>
    <w:p w14:paraId="56ACAE80" w14:textId="64F08415" w:rsidR="004E1951" w:rsidRPr="00994593" w:rsidRDefault="004E1951" w:rsidP="00EA5765">
      <w:pPr>
        <w:pStyle w:val="Corpodeltesto3"/>
        <w:spacing w:before="120" w:after="120"/>
        <w:ind w:left="284" w:hanging="284"/>
        <w:jc w:val="both"/>
        <w:rPr>
          <w:rFonts w:asciiTheme="minorHAnsi" w:hAnsiTheme="minorHAnsi" w:cstheme="minorHAnsi"/>
        </w:rPr>
      </w:pPr>
      <w:r w:rsidRPr="00994593">
        <w:rPr>
          <w:rFonts w:asciiTheme="minorHAnsi" w:hAnsiTheme="minorHAnsi" w:cstheme="minorHAnsi"/>
        </w:rPr>
        <w:t>1. Si conviene la possibilità di incrementare fino al 10% rispetto al tetto massimo per ogni categoria dei dipendenti in part time, tetto che è fissato dal CCNL 21.5.2018 nel 25% del personale previsto in dotazione organica in ogni categoria, nei casi di dipendenti con parenti</w:t>
      </w:r>
      <w:r w:rsidR="00DF32C0" w:rsidRPr="00994593">
        <w:rPr>
          <w:rFonts w:asciiTheme="minorHAnsi" w:hAnsiTheme="minorHAnsi" w:cstheme="minorHAnsi"/>
        </w:rPr>
        <w:t xml:space="preserve"> o affini</w:t>
      </w:r>
      <w:r w:rsidRPr="00994593">
        <w:rPr>
          <w:rFonts w:asciiTheme="minorHAnsi" w:hAnsiTheme="minorHAnsi" w:cstheme="minorHAnsi"/>
        </w:rPr>
        <w:t xml:space="preserve"> d</w:t>
      </w:r>
      <w:r w:rsidR="00DF32C0" w:rsidRPr="00994593">
        <w:rPr>
          <w:rFonts w:asciiTheme="minorHAnsi" w:hAnsiTheme="minorHAnsi" w:cstheme="minorHAnsi"/>
        </w:rPr>
        <w:t>i 1°-2° grado che siano:</w:t>
      </w:r>
    </w:p>
    <w:p w14:paraId="39AF5784" w14:textId="6504E9EE" w:rsidR="004E1951" w:rsidRPr="00994593" w:rsidRDefault="00EA0BBC" w:rsidP="002A374F">
      <w:pPr>
        <w:numPr>
          <w:ilvl w:val="0"/>
          <w:numId w:val="5"/>
        </w:numPr>
        <w:autoSpaceDE/>
        <w:autoSpaceDN/>
        <w:spacing w:before="120" w:after="120"/>
        <w:ind w:left="709" w:hanging="255"/>
        <w:jc w:val="both"/>
        <w:rPr>
          <w:rFonts w:asciiTheme="minorHAnsi" w:hAnsiTheme="minorHAnsi" w:cstheme="minorHAnsi"/>
          <w:sz w:val="24"/>
          <w:szCs w:val="24"/>
        </w:rPr>
      </w:pPr>
      <w:r>
        <w:rPr>
          <w:rFonts w:asciiTheme="minorHAnsi" w:hAnsiTheme="minorHAnsi" w:cstheme="minorHAnsi"/>
          <w:sz w:val="24"/>
          <w:szCs w:val="24"/>
        </w:rPr>
        <w:t>I</w:t>
      </w:r>
      <w:r w:rsidR="004E1951" w:rsidRPr="00994593">
        <w:rPr>
          <w:rFonts w:asciiTheme="minorHAnsi" w:hAnsiTheme="minorHAnsi" w:cstheme="minorHAnsi"/>
          <w:sz w:val="24"/>
          <w:szCs w:val="24"/>
        </w:rPr>
        <w:t>n gravi condizioni di salute;</w:t>
      </w:r>
    </w:p>
    <w:p w14:paraId="16BD35D4" w14:textId="77DCB8E2" w:rsidR="004E1951" w:rsidRPr="00994593" w:rsidRDefault="00EA0BBC" w:rsidP="002A374F">
      <w:pPr>
        <w:numPr>
          <w:ilvl w:val="0"/>
          <w:numId w:val="5"/>
        </w:numPr>
        <w:autoSpaceDE/>
        <w:autoSpaceDN/>
        <w:spacing w:before="120" w:after="120"/>
        <w:ind w:left="709" w:hanging="255"/>
        <w:jc w:val="both"/>
        <w:rPr>
          <w:rFonts w:asciiTheme="minorHAnsi" w:hAnsiTheme="minorHAnsi" w:cstheme="minorHAnsi"/>
          <w:sz w:val="24"/>
          <w:szCs w:val="24"/>
        </w:rPr>
      </w:pPr>
      <w:r>
        <w:rPr>
          <w:rFonts w:asciiTheme="minorHAnsi" w:hAnsiTheme="minorHAnsi" w:cstheme="minorHAnsi"/>
          <w:sz w:val="24"/>
          <w:szCs w:val="24"/>
        </w:rPr>
        <w:t>C</w:t>
      </w:r>
      <w:r w:rsidR="004E1951" w:rsidRPr="00994593">
        <w:rPr>
          <w:rFonts w:asciiTheme="minorHAnsi" w:hAnsiTheme="minorHAnsi" w:cstheme="minorHAnsi"/>
          <w:sz w:val="24"/>
          <w:szCs w:val="24"/>
        </w:rPr>
        <w:t>on gravi situazioni di disagio.</w:t>
      </w:r>
    </w:p>
    <w:p w14:paraId="2584116D" w14:textId="77777777" w:rsidR="00DD02B2" w:rsidRPr="00994593" w:rsidRDefault="00DD02B2" w:rsidP="00EA5765">
      <w:pPr>
        <w:pStyle w:val="Titolo2"/>
        <w:rPr>
          <w:rFonts w:asciiTheme="minorHAnsi" w:hAnsiTheme="minorHAnsi" w:cstheme="minorHAnsi"/>
        </w:rPr>
      </w:pPr>
    </w:p>
    <w:p w14:paraId="292BAF6E" w14:textId="466D1642" w:rsidR="004E1951" w:rsidRPr="00994593" w:rsidRDefault="004E1951" w:rsidP="00EA5765">
      <w:pPr>
        <w:pStyle w:val="Titolo2"/>
        <w:rPr>
          <w:rFonts w:asciiTheme="minorHAnsi" w:hAnsiTheme="minorHAnsi" w:cstheme="minorHAnsi"/>
        </w:rPr>
      </w:pPr>
      <w:bookmarkStart w:id="88" w:name="_Toc19096435"/>
      <w:r w:rsidRPr="00994593">
        <w:rPr>
          <w:rFonts w:asciiTheme="minorHAnsi" w:hAnsiTheme="minorHAnsi" w:cstheme="minorHAnsi"/>
        </w:rPr>
        <w:t xml:space="preserve">Art. </w:t>
      </w:r>
      <w:r w:rsidR="00BE7E7C">
        <w:rPr>
          <w:rFonts w:asciiTheme="minorHAnsi" w:hAnsiTheme="minorHAnsi" w:cstheme="minorHAnsi"/>
          <w:lang w:val="it-IT"/>
        </w:rPr>
        <w:t>4</w:t>
      </w:r>
      <w:r w:rsidRPr="00994593">
        <w:rPr>
          <w:rFonts w:asciiTheme="minorHAnsi" w:hAnsiTheme="minorHAnsi" w:cstheme="minorHAnsi"/>
        </w:rPr>
        <w:t>0</w:t>
      </w:r>
      <w:r w:rsidRPr="00BE7E7C">
        <w:rPr>
          <w:rFonts w:asciiTheme="minorHAnsi" w:hAnsiTheme="minorHAnsi" w:cstheme="minorHAnsi"/>
        </w:rPr>
        <w:t xml:space="preserve"> - </w:t>
      </w:r>
      <w:r w:rsidRPr="00994593">
        <w:rPr>
          <w:rFonts w:asciiTheme="minorHAnsi" w:hAnsiTheme="minorHAnsi" w:cstheme="minorHAnsi"/>
        </w:rPr>
        <w:t>Riflessi sulla qualità del lavoro e sulla professionalità delle innovazioni tecnologiche inerenti l’organizzazione di servizi</w:t>
      </w:r>
      <w:bookmarkEnd w:id="88"/>
    </w:p>
    <w:p w14:paraId="0BF5E0B6" w14:textId="77777777" w:rsidR="004E1951" w:rsidRPr="00994593" w:rsidRDefault="004E1951" w:rsidP="002A374F">
      <w:pPr>
        <w:numPr>
          <w:ilvl w:val="0"/>
          <w:numId w:val="10"/>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994593">
        <w:rPr>
          <w:rFonts w:asciiTheme="minorHAnsi" w:hAnsiTheme="minorHAnsi" w:cstheme="minorHAnsi"/>
          <w:sz w:val="24"/>
          <w:szCs w:val="24"/>
        </w:rPr>
        <w:t>Le parti convengono che la introduzione di nuove tecnologie che producono effetti sulla organizzazione dei servizi e/o sulla qualità del lavoro sia oggetto di preventiva informazione ai soggetti sindacali, che possono avanzare proposte di cui l’ente è obbligato a tenere conto e su cui può formulare delle riserve o delle ragioni di contrarietà solo in presenza di documentate esigenze organizzative.</w:t>
      </w:r>
    </w:p>
    <w:p w14:paraId="72BA601C" w14:textId="77777777" w:rsidR="004E1951" w:rsidRPr="00994593" w:rsidRDefault="004E1951" w:rsidP="00EA5765">
      <w:pPr>
        <w:pStyle w:val="Titolo2"/>
        <w:rPr>
          <w:rFonts w:asciiTheme="minorHAnsi" w:hAnsiTheme="minorHAnsi" w:cstheme="minorHAnsi"/>
        </w:rPr>
      </w:pPr>
    </w:p>
    <w:p w14:paraId="730602A3" w14:textId="618ABD0D" w:rsidR="004E1951" w:rsidRPr="00994593" w:rsidRDefault="00BE7E7C" w:rsidP="00EA5765">
      <w:pPr>
        <w:pStyle w:val="Titolo2"/>
        <w:rPr>
          <w:rFonts w:asciiTheme="minorHAnsi" w:hAnsiTheme="minorHAnsi" w:cstheme="minorHAnsi"/>
        </w:rPr>
      </w:pPr>
      <w:bookmarkStart w:id="89" w:name="_Toc19096436"/>
      <w:r>
        <w:rPr>
          <w:rFonts w:asciiTheme="minorHAnsi" w:hAnsiTheme="minorHAnsi" w:cstheme="minorHAnsi"/>
        </w:rPr>
        <w:t>Art. 4</w:t>
      </w:r>
      <w:r w:rsidR="004E1951" w:rsidRPr="00994593">
        <w:rPr>
          <w:rFonts w:asciiTheme="minorHAnsi" w:hAnsiTheme="minorHAnsi" w:cstheme="minorHAnsi"/>
        </w:rPr>
        <w:t xml:space="preserve">1 </w:t>
      </w:r>
      <w:r w:rsidR="004E1951" w:rsidRPr="00BE7E7C">
        <w:rPr>
          <w:rFonts w:asciiTheme="minorHAnsi" w:hAnsiTheme="minorHAnsi" w:cstheme="minorHAnsi"/>
        </w:rPr>
        <w:t xml:space="preserve">- </w:t>
      </w:r>
      <w:r w:rsidR="004E1951" w:rsidRPr="00994593">
        <w:rPr>
          <w:rFonts w:asciiTheme="minorHAnsi" w:hAnsiTheme="minorHAnsi" w:cstheme="minorHAnsi"/>
        </w:rPr>
        <w:t>Integrazione dei criteri per la individuazione del personale esentato dai turni notturni</w:t>
      </w:r>
      <w:bookmarkEnd w:id="89"/>
    </w:p>
    <w:p w14:paraId="48A019C8" w14:textId="77777777" w:rsidR="004E1951" w:rsidRPr="00994593" w:rsidRDefault="004E1951" w:rsidP="002A374F">
      <w:pPr>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Oltre al personale di cui all’articolo 23, comma 8, secondo periodo, del CCNL 21.5.2018 sono esentati dai turni notturni a richiesta i dipendenti di cui al primo periodo della citata disposizione contrattuale.</w:t>
      </w:r>
    </w:p>
    <w:p w14:paraId="4109DD28" w14:textId="77777777" w:rsidR="004E1951" w:rsidRPr="00994593" w:rsidRDefault="004E1951" w:rsidP="002A374F">
      <w:pPr>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Compatibilmente con le esigenze di servizio nella individuazione del personale assegnato ai turni notturni si tiene conto delle disponibilità individuali.</w:t>
      </w:r>
    </w:p>
    <w:p w14:paraId="327616A8" w14:textId="77777777" w:rsidR="004E1951" w:rsidRPr="00994593" w:rsidRDefault="004E1951" w:rsidP="00EA5765">
      <w:pPr>
        <w:spacing w:before="120" w:after="120"/>
        <w:jc w:val="center"/>
        <w:rPr>
          <w:rFonts w:asciiTheme="minorHAnsi" w:hAnsiTheme="minorHAnsi" w:cstheme="minorHAnsi"/>
          <w:b/>
          <w:sz w:val="24"/>
          <w:szCs w:val="24"/>
        </w:rPr>
      </w:pPr>
      <w:bookmarkStart w:id="90" w:name="_Toc80249414"/>
      <w:bookmarkStart w:id="91" w:name="_Toc80249734"/>
      <w:bookmarkStart w:id="92" w:name="_Toc80250104"/>
      <w:bookmarkStart w:id="93" w:name="_Toc80250206"/>
      <w:bookmarkStart w:id="94" w:name="_Toc80250487"/>
      <w:bookmarkStart w:id="95" w:name="_Toc84223073"/>
      <w:bookmarkStart w:id="96" w:name="_Toc84398280"/>
      <w:bookmarkStart w:id="97" w:name="_Toc86064236"/>
      <w:bookmarkStart w:id="98" w:name="_Toc86460762"/>
    </w:p>
    <w:p w14:paraId="774FFDAD" w14:textId="0C1700F8" w:rsidR="004E1951" w:rsidRPr="00994593" w:rsidRDefault="004E1951" w:rsidP="00EA5765">
      <w:pPr>
        <w:pStyle w:val="Titolo2"/>
        <w:rPr>
          <w:rFonts w:asciiTheme="minorHAnsi" w:hAnsiTheme="minorHAnsi" w:cstheme="minorHAnsi"/>
        </w:rPr>
      </w:pPr>
      <w:bookmarkStart w:id="99" w:name="_Toc19096437"/>
      <w:r w:rsidRPr="00994593">
        <w:rPr>
          <w:rFonts w:asciiTheme="minorHAnsi" w:hAnsiTheme="minorHAnsi" w:cstheme="minorHAnsi"/>
        </w:rPr>
        <w:t xml:space="preserve">Art. </w:t>
      </w:r>
      <w:bookmarkEnd w:id="90"/>
      <w:bookmarkEnd w:id="91"/>
      <w:bookmarkEnd w:id="92"/>
      <w:bookmarkEnd w:id="93"/>
      <w:bookmarkEnd w:id="94"/>
      <w:bookmarkEnd w:id="95"/>
      <w:bookmarkEnd w:id="96"/>
      <w:bookmarkEnd w:id="97"/>
      <w:bookmarkEnd w:id="98"/>
      <w:r w:rsidR="00BE7E7C">
        <w:rPr>
          <w:rFonts w:asciiTheme="minorHAnsi" w:hAnsiTheme="minorHAnsi" w:cstheme="minorHAnsi"/>
        </w:rPr>
        <w:t>4</w:t>
      </w:r>
      <w:r w:rsidRPr="00994593">
        <w:rPr>
          <w:rFonts w:asciiTheme="minorHAnsi" w:hAnsiTheme="minorHAnsi" w:cstheme="minorHAnsi"/>
        </w:rPr>
        <w:t>2</w:t>
      </w:r>
      <w:r w:rsidRPr="00BE7E7C">
        <w:rPr>
          <w:rFonts w:asciiTheme="minorHAnsi" w:hAnsiTheme="minorHAnsi" w:cstheme="minorHAnsi"/>
        </w:rPr>
        <w:t xml:space="preserve"> - </w:t>
      </w:r>
      <w:bookmarkStart w:id="100" w:name="_Toc80249415"/>
      <w:bookmarkStart w:id="101" w:name="_Toc80249735"/>
      <w:bookmarkStart w:id="102" w:name="_Toc80250105"/>
      <w:bookmarkStart w:id="103" w:name="_Toc80250207"/>
      <w:bookmarkStart w:id="104" w:name="_Toc80250488"/>
      <w:bookmarkStart w:id="105" w:name="_Toc84223074"/>
      <w:bookmarkStart w:id="106" w:name="_Toc84398281"/>
      <w:bookmarkStart w:id="107" w:name="_Toc86064237"/>
      <w:bookmarkStart w:id="108" w:name="_Toc86460763"/>
      <w:r w:rsidRPr="00994593">
        <w:rPr>
          <w:rFonts w:asciiTheme="minorHAnsi" w:hAnsiTheme="minorHAnsi" w:cstheme="minorHAnsi"/>
        </w:rPr>
        <w:t>Destinazione di una quota parte del rimborso spese per ogni notificazione di atti dell’amministrazione finanziaria per essere finalizzata all’erogazione di incentivi alla produttività a favore dei messi notificatori</w:t>
      </w:r>
      <w:bookmarkEnd w:id="99"/>
      <w:bookmarkEnd w:id="100"/>
      <w:bookmarkEnd w:id="101"/>
      <w:bookmarkEnd w:id="102"/>
      <w:bookmarkEnd w:id="103"/>
      <w:bookmarkEnd w:id="104"/>
      <w:bookmarkEnd w:id="105"/>
      <w:bookmarkEnd w:id="106"/>
      <w:bookmarkEnd w:id="107"/>
      <w:bookmarkEnd w:id="108"/>
    </w:p>
    <w:p w14:paraId="52C3BD19" w14:textId="77777777" w:rsidR="004E1951" w:rsidRPr="00994593" w:rsidRDefault="004E1951" w:rsidP="00EA5765">
      <w:pPr>
        <w:pStyle w:val="Corpodeltesto3"/>
        <w:spacing w:before="120" w:after="120"/>
        <w:ind w:left="284" w:hanging="284"/>
        <w:jc w:val="both"/>
        <w:rPr>
          <w:rFonts w:asciiTheme="minorHAnsi" w:hAnsiTheme="minorHAnsi" w:cstheme="minorHAnsi"/>
        </w:rPr>
      </w:pPr>
      <w:r w:rsidRPr="00994593">
        <w:rPr>
          <w:rFonts w:asciiTheme="minorHAnsi" w:hAnsiTheme="minorHAnsi" w:cstheme="minorHAnsi"/>
        </w:rPr>
        <w:t>1. Le parti concordano che esistono le condizioni finanziarie per la destinazione di una quota parte del rimborso spese per ogni notificazione di atti dell’Amministrazione Finanziaria al fondo di cui all’art. 15 del CCNL 1.4.1999, per essere finalizzata all’erogazione di incentivi di produttività a favore dei messi notificatori.</w:t>
      </w:r>
    </w:p>
    <w:p w14:paraId="3A3A4D9C" w14:textId="05BEAADA" w:rsidR="004E1951" w:rsidRPr="00994593" w:rsidRDefault="004E1951" w:rsidP="00EA5765">
      <w:pPr>
        <w:pStyle w:val="Corpodeltesto3"/>
        <w:spacing w:before="120" w:after="120"/>
        <w:ind w:left="284" w:hanging="284"/>
        <w:jc w:val="both"/>
        <w:rPr>
          <w:rFonts w:asciiTheme="minorHAnsi" w:hAnsiTheme="minorHAnsi" w:cstheme="minorHAnsi"/>
        </w:rPr>
      </w:pPr>
      <w:r w:rsidRPr="00994593">
        <w:rPr>
          <w:rFonts w:asciiTheme="minorHAnsi" w:hAnsiTheme="minorHAnsi" w:cstheme="minorHAnsi"/>
        </w:rPr>
        <w:t xml:space="preserve">2. All’incentivazione dei messi notificatori viene destinata la quota parte del </w:t>
      </w:r>
      <w:r w:rsidR="005609F6" w:rsidRPr="00994593">
        <w:rPr>
          <w:rFonts w:asciiTheme="minorHAnsi" w:hAnsiTheme="minorHAnsi" w:cstheme="minorHAnsi"/>
        </w:rPr>
        <w:t>50</w:t>
      </w:r>
      <w:r w:rsidRPr="00994593">
        <w:rPr>
          <w:rFonts w:asciiTheme="minorHAnsi" w:hAnsiTheme="minorHAnsi" w:cstheme="minorHAnsi"/>
        </w:rPr>
        <w:t>% del rimborso spese effettuato dall’Amministrazione Finanziaria all’Ente, una volta che questo sia stato introitato e con esclusione delle eventuali spese postali resesi necessarie per le notifiche.</w:t>
      </w:r>
    </w:p>
    <w:p w14:paraId="69C0383B" w14:textId="262033DA" w:rsidR="004E1951" w:rsidRPr="00994593" w:rsidRDefault="004E1951" w:rsidP="00EA5765">
      <w:pPr>
        <w:pStyle w:val="Corpodeltesto3"/>
        <w:spacing w:before="120" w:after="120"/>
        <w:ind w:left="284" w:hanging="284"/>
        <w:jc w:val="both"/>
        <w:rPr>
          <w:rFonts w:asciiTheme="minorHAnsi" w:hAnsiTheme="minorHAnsi" w:cstheme="minorHAnsi"/>
        </w:rPr>
      </w:pPr>
      <w:r w:rsidRPr="00994593">
        <w:rPr>
          <w:rFonts w:asciiTheme="minorHAnsi" w:hAnsiTheme="minorHAnsi" w:cstheme="minorHAnsi"/>
        </w:rPr>
        <w:t xml:space="preserve">3. La liquidazione di tale incentivazione avverrà in un’unica soluzione annua ed i compensi saranno erogati tra i messi notificatori, per il </w:t>
      </w:r>
      <w:r w:rsidR="005609F6" w:rsidRPr="00994593">
        <w:rPr>
          <w:rFonts w:asciiTheme="minorHAnsi" w:hAnsiTheme="minorHAnsi" w:cstheme="minorHAnsi"/>
        </w:rPr>
        <w:t>50%</w:t>
      </w:r>
      <w:r w:rsidRPr="00994593">
        <w:rPr>
          <w:rFonts w:asciiTheme="minorHAnsi" w:hAnsiTheme="minorHAnsi" w:cstheme="minorHAnsi"/>
        </w:rPr>
        <w:t xml:space="preserve"> in proporzione alle notifiche effettuate per conto dell’Amministrazione Finanziaria, e per il restante </w:t>
      </w:r>
      <w:r w:rsidR="005609F6" w:rsidRPr="00994593">
        <w:rPr>
          <w:rFonts w:asciiTheme="minorHAnsi" w:hAnsiTheme="minorHAnsi" w:cstheme="minorHAnsi"/>
        </w:rPr>
        <w:t>50%</w:t>
      </w:r>
      <w:r w:rsidRPr="00994593">
        <w:rPr>
          <w:rFonts w:asciiTheme="minorHAnsi" w:hAnsiTheme="minorHAnsi" w:cstheme="minorHAnsi"/>
        </w:rPr>
        <w:t xml:space="preserve"> in proporzione al numero di notifiche effettuate complessivamente.</w:t>
      </w:r>
    </w:p>
    <w:p w14:paraId="0E3A121E" w14:textId="77777777" w:rsidR="004E1951" w:rsidRPr="00994593" w:rsidRDefault="004E1951" w:rsidP="00EA5765">
      <w:pPr>
        <w:widowControl w:val="0"/>
        <w:adjustRightInd w:val="0"/>
        <w:spacing w:before="120" w:after="120"/>
        <w:rPr>
          <w:rFonts w:asciiTheme="minorHAnsi" w:hAnsiTheme="minorHAnsi" w:cstheme="minorHAnsi"/>
          <w:sz w:val="24"/>
          <w:szCs w:val="24"/>
        </w:rPr>
      </w:pPr>
    </w:p>
    <w:p w14:paraId="6A698BFA" w14:textId="77777777" w:rsidR="00B13109" w:rsidRDefault="004E1951" w:rsidP="00B13109">
      <w:pPr>
        <w:pStyle w:val="Titolo2"/>
        <w:rPr>
          <w:rFonts w:asciiTheme="minorHAnsi" w:hAnsiTheme="minorHAnsi" w:cstheme="minorHAnsi"/>
        </w:rPr>
      </w:pPr>
      <w:bookmarkStart w:id="109" w:name="_Toc84002588"/>
      <w:bookmarkStart w:id="110" w:name="_Toc84003571"/>
      <w:bookmarkStart w:id="111" w:name="_Toc84004093"/>
      <w:bookmarkStart w:id="112" w:name="_Toc84004440"/>
      <w:bookmarkStart w:id="113" w:name="_Toc86197000"/>
      <w:bookmarkStart w:id="114" w:name="_Toc86197143"/>
      <w:bookmarkStart w:id="115" w:name="_Toc86460770"/>
      <w:bookmarkStart w:id="116" w:name="_Toc19096438"/>
      <w:r w:rsidRPr="00994593">
        <w:rPr>
          <w:rFonts w:asciiTheme="minorHAnsi" w:hAnsiTheme="minorHAnsi" w:cstheme="minorHAnsi"/>
        </w:rPr>
        <w:lastRenderedPageBreak/>
        <w:t xml:space="preserve">Art. </w:t>
      </w:r>
      <w:bookmarkEnd w:id="109"/>
      <w:bookmarkEnd w:id="110"/>
      <w:bookmarkEnd w:id="111"/>
      <w:bookmarkEnd w:id="112"/>
      <w:bookmarkEnd w:id="113"/>
      <w:bookmarkEnd w:id="114"/>
      <w:bookmarkEnd w:id="115"/>
      <w:r w:rsidR="00BE7E7C">
        <w:rPr>
          <w:rFonts w:asciiTheme="minorHAnsi" w:hAnsiTheme="minorHAnsi" w:cstheme="minorHAnsi"/>
          <w:lang w:val="it-IT"/>
        </w:rPr>
        <w:t>4</w:t>
      </w:r>
      <w:r w:rsidRPr="00994593">
        <w:rPr>
          <w:rFonts w:asciiTheme="minorHAnsi" w:hAnsiTheme="minorHAnsi" w:cstheme="minorHAnsi"/>
        </w:rPr>
        <w:t>3</w:t>
      </w:r>
      <w:r w:rsidRPr="00BE7E7C">
        <w:rPr>
          <w:rFonts w:asciiTheme="minorHAnsi" w:hAnsiTheme="minorHAnsi" w:cstheme="minorHAnsi"/>
        </w:rPr>
        <w:t xml:space="preserve"> - </w:t>
      </w:r>
      <w:bookmarkStart w:id="117" w:name="_Toc84002589"/>
      <w:bookmarkStart w:id="118" w:name="_Toc84003572"/>
      <w:bookmarkStart w:id="119" w:name="_Toc84004094"/>
      <w:bookmarkStart w:id="120" w:name="_Toc84004441"/>
      <w:bookmarkStart w:id="121" w:name="_Toc86197001"/>
      <w:bookmarkStart w:id="122" w:name="_Toc86197144"/>
      <w:bookmarkStart w:id="123" w:name="_Toc86460771"/>
      <w:r w:rsidRPr="00994593">
        <w:rPr>
          <w:rFonts w:asciiTheme="minorHAnsi" w:hAnsiTheme="minorHAnsi" w:cstheme="minorHAnsi"/>
        </w:rPr>
        <w:t>Elevazione del limite massimo individuale delle prestazioni di lavoro straordinario</w:t>
      </w:r>
      <w:bookmarkEnd w:id="116"/>
      <w:bookmarkEnd w:id="117"/>
      <w:bookmarkEnd w:id="118"/>
      <w:bookmarkEnd w:id="119"/>
      <w:bookmarkEnd w:id="120"/>
      <w:bookmarkEnd w:id="121"/>
      <w:bookmarkEnd w:id="122"/>
      <w:bookmarkEnd w:id="123"/>
      <w:r w:rsidRPr="00994593">
        <w:rPr>
          <w:rFonts w:asciiTheme="minorHAnsi" w:hAnsiTheme="minorHAnsi" w:cstheme="minorHAnsi"/>
        </w:rPr>
        <w:t xml:space="preserve"> </w:t>
      </w:r>
    </w:p>
    <w:p w14:paraId="666D11E4" w14:textId="244E3B19" w:rsidR="004E1951" w:rsidRPr="00B13109" w:rsidRDefault="00B13109" w:rsidP="00B13109">
      <w:pPr>
        <w:pStyle w:val="Titolo2"/>
        <w:rPr>
          <w:rFonts w:asciiTheme="minorHAnsi" w:hAnsiTheme="minorHAnsi" w:cstheme="minorHAnsi"/>
        </w:rPr>
      </w:pPr>
      <w:r>
        <w:rPr>
          <w:rFonts w:asciiTheme="minorHAnsi" w:hAnsiTheme="minorHAnsi" w:cstheme="minorHAnsi"/>
          <w:lang w:val="it-IT"/>
        </w:rPr>
        <w:t xml:space="preserve">1. </w:t>
      </w:r>
      <w:r w:rsidR="00BD470D" w:rsidRPr="00994593">
        <w:rPr>
          <w:rFonts w:asciiTheme="minorHAnsi" w:hAnsiTheme="minorHAnsi" w:cstheme="minorHAnsi"/>
        </w:rPr>
        <w:t xml:space="preserve">Per esigenze eccezionali, debitamente motivate in relazione all’attività di diretta assistenza agli organi istituzionali riguardanti un numero di dipendenti non superiore al 2% dell’organico, </w:t>
      </w:r>
      <w:r w:rsidR="00BD470D" w:rsidRPr="00B13109">
        <w:rPr>
          <w:rFonts w:asciiTheme="minorHAnsi" w:hAnsiTheme="minorHAnsi" w:cstheme="minorHAnsi"/>
          <w:lang w:val="it-IT" w:eastAsia="it-IT"/>
        </w:rPr>
        <w:t>il limite massimo individuale di cui all’art. 14, comma 4 del CCNL dell’1.4.1999</w:t>
      </w:r>
      <w:r w:rsidR="00BD470D" w:rsidRPr="00B13109">
        <w:rPr>
          <w:rFonts w:asciiTheme="minorHAnsi" w:hAnsiTheme="minorHAnsi" w:cstheme="minorHAnsi"/>
          <w:lang w:eastAsia="it-IT"/>
        </w:rPr>
        <w:t xml:space="preserve"> di 180 ore annue,</w:t>
      </w:r>
      <w:r w:rsidR="00BD470D" w:rsidRPr="00B13109">
        <w:rPr>
          <w:rFonts w:asciiTheme="minorHAnsi" w:hAnsiTheme="minorHAnsi" w:cstheme="minorHAnsi"/>
          <w:lang w:val="it-IT" w:eastAsia="it-IT"/>
        </w:rPr>
        <w:t xml:space="preserve"> può essere elevato </w:t>
      </w:r>
      <w:r w:rsidR="00BD470D" w:rsidRPr="00B13109">
        <w:rPr>
          <w:rFonts w:asciiTheme="minorHAnsi" w:hAnsiTheme="minorHAnsi" w:cstheme="minorHAnsi"/>
          <w:lang w:eastAsia="it-IT"/>
        </w:rPr>
        <w:t xml:space="preserve">fino a </w:t>
      </w:r>
      <w:r w:rsidR="009A73E3" w:rsidRPr="00B13109">
        <w:rPr>
          <w:rFonts w:asciiTheme="minorHAnsi" w:hAnsiTheme="minorHAnsi" w:cstheme="minorHAnsi"/>
          <w:lang w:eastAsia="it-IT"/>
        </w:rPr>
        <w:t>250</w:t>
      </w:r>
      <w:r w:rsidR="00BD470D" w:rsidRPr="00B13109">
        <w:rPr>
          <w:rFonts w:asciiTheme="minorHAnsi" w:hAnsiTheme="minorHAnsi" w:cstheme="minorHAnsi"/>
          <w:lang w:eastAsia="it-IT"/>
        </w:rPr>
        <w:t xml:space="preserve"> ore</w:t>
      </w:r>
      <w:r w:rsidR="009467DF" w:rsidRPr="00B13109">
        <w:rPr>
          <w:rFonts w:asciiTheme="minorHAnsi" w:hAnsiTheme="minorHAnsi" w:cstheme="minorHAnsi"/>
          <w:lang w:eastAsia="it-IT"/>
        </w:rPr>
        <w:t>, da individuarsi con specifico atto del Sindaco</w:t>
      </w:r>
      <w:r w:rsidR="00BD470D" w:rsidRPr="00B13109">
        <w:rPr>
          <w:rFonts w:asciiTheme="minorHAnsi" w:hAnsiTheme="minorHAnsi" w:cstheme="minorHAnsi"/>
          <w:lang w:val="it-IT" w:eastAsia="it-IT"/>
        </w:rPr>
        <w:t>.</w:t>
      </w:r>
    </w:p>
    <w:p w14:paraId="1AA28983" w14:textId="0A452CE7" w:rsidR="004E1951" w:rsidRPr="00994593" w:rsidRDefault="00BE7E7C" w:rsidP="00EA5765">
      <w:pPr>
        <w:pStyle w:val="Titolo2"/>
        <w:rPr>
          <w:rFonts w:asciiTheme="minorHAnsi" w:hAnsiTheme="minorHAnsi" w:cstheme="minorHAnsi"/>
        </w:rPr>
      </w:pPr>
      <w:bookmarkStart w:id="124" w:name="_Toc19096439"/>
      <w:bookmarkStart w:id="125" w:name="_Toc80248827"/>
      <w:bookmarkStart w:id="126" w:name="_Toc80249433"/>
      <w:bookmarkStart w:id="127" w:name="_Toc80249753"/>
      <w:bookmarkStart w:id="128" w:name="_Toc80250123"/>
      <w:bookmarkStart w:id="129" w:name="_Toc80250225"/>
      <w:bookmarkStart w:id="130" w:name="_Toc80250506"/>
      <w:bookmarkStart w:id="131" w:name="_Toc84223088"/>
      <w:bookmarkStart w:id="132" w:name="_Toc84398295"/>
      <w:bookmarkStart w:id="133" w:name="_Toc86064251"/>
      <w:bookmarkStart w:id="134" w:name="_Toc86460779"/>
      <w:r>
        <w:rPr>
          <w:rFonts w:asciiTheme="minorHAnsi" w:hAnsiTheme="minorHAnsi" w:cstheme="minorHAnsi"/>
        </w:rPr>
        <w:t>Art. 4</w:t>
      </w:r>
      <w:r w:rsidR="004E1951" w:rsidRPr="00994593">
        <w:rPr>
          <w:rFonts w:asciiTheme="minorHAnsi" w:hAnsiTheme="minorHAnsi" w:cstheme="minorHAnsi"/>
        </w:rPr>
        <w:t>4</w:t>
      </w:r>
      <w:r w:rsidR="004E1951" w:rsidRPr="00BE7E7C">
        <w:rPr>
          <w:rFonts w:asciiTheme="minorHAnsi" w:hAnsiTheme="minorHAnsi" w:cstheme="minorHAnsi"/>
        </w:rPr>
        <w:t xml:space="preserve"> - </w:t>
      </w:r>
      <w:r w:rsidR="004E1951" w:rsidRPr="00994593">
        <w:rPr>
          <w:rFonts w:asciiTheme="minorHAnsi" w:hAnsiTheme="minorHAnsi" w:cstheme="minorHAnsi"/>
        </w:rPr>
        <w:t>I piani di welfare integrativo</w:t>
      </w:r>
      <w:bookmarkEnd w:id="124"/>
    </w:p>
    <w:p w14:paraId="68823616" w14:textId="21754750" w:rsidR="004E1951" w:rsidRPr="00994593" w:rsidRDefault="004E1951" w:rsidP="002A374F">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Nell’ente si dà corso alla attivazione </w:t>
      </w:r>
      <w:r w:rsidR="00054526" w:rsidRPr="00994593">
        <w:rPr>
          <w:rFonts w:asciiTheme="minorHAnsi" w:hAnsiTheme="minorHAnsi" w:cstheme="minorHAnsi"/>
          <w:sz w:val="24"/>
          <w:szCs w:val="24"/>
        </w:rPr>
        <w:t>di</w:t>
      </w:r>
      <w:r w:rsidRPr="00994593">
        <w:rPr>
          <w:rFonts w:asciiTheme="minorHAnsi" w:hAnsiTheme="minorHAnsi" w:cstheme="minorHAnsi"/>
          <w:sz w:val="24"/>
          <w:szCs w:val="24"/>
        </w:rPr>
        <w:t xml:space="preserve"> benefici che hanno natura assistenziale o sociale in favore dei dipendenti e/o delle loro famiglie</w:t>
      </w:r>
      <w:r w:rsidR="00054526" w:rsidRPr="00994593">
        <w:rPr>
          <w:rFonts w:asciiTheme="minorHAnsi" w:hAnsiTheme="minorHAnsi" w:cstheme="minorHAnsi"/>
          <w:sz w:val="24"/>
          <w:szCs w:val="24"/>
        </w:rPr>
        <w:t>.</w:t>
      </w:r>
    </w:p>
    <w:p w14:paraId="6661EAFB" w14:textId="27ACFDD5" w:rsidR="004E1951" w:rsidRPr="00994593" w:rsidRDefault="004E1951" w:rsidP="002A374F">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I relativi oneri sono a carico del bilancio dell’ente e rientrano nel tetto di quanto destinato dall’ente allo stesso titolo nell’anno </w:t>
      </w:r>
      <w:r w:rsidR="00AD20D1" w:rsidRPr="00994593">
        <w:rPr>
          <w:rFonts w:asciiTheme="minorHAnsi" w:hAnsiTheme="minorHAnsi" w:cstheme="minorHAnsi"/>
          <w:sz w:val="24"/>
          <w:szCs w:val="24"/>
        </w:rPr>
        <w:t>precedente</w:t>
      </w:r>
      <w:r w:rsidRPr="00994593">
        <w:rPr>
          <w:rFonts w:asciiTheme="minorHAnsi" w:hAnsiTheme="minorHAnsi" w:cstheme="minorHAnsi"/>
          <w:sz w:val="24"/>
          <w:szCs w:val="24"/>
        </w:rPr>
        <w:t>.</w:t>
      </w:r>
    </w:p>
    <w:p w14:paraId="55808071" w14:textId="59C66FB3" w:rsidR="004E1951" w:rsidRPr="00994593" w:rsidRDefault="004E1951" w:rsidP="002A374F">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Le risorse derivanti dai proventi delle sanzioni per l’inosservanza del codice della strada, nel tetto dello </w:t>
      </w:r>
      <w:r w:rsidR="00F369B0" w:rsidRPr="00994593">
        <w:rPr>
          <w:rFonts w:asciiTheme="minorHAnsi" w:hAnsiTheme="minorHAnsi" w:cstheme="minorHAnsi"/>
          <w:sz w:val="24"/>
          <w:szCs w:val="24"/>
        </w:rPr>
        <w:t>25</w:t>
      </w:r>
      <w:r w:rsidRPr="00994593">
        <w:rPr>
          <w:rFonts w:asciiTheme="minorHAnsi" w:hAnsiTheme="minorHAnsi" w:cstheme="minorHAnsi"/>
          <w:sz w:val="24"/>
          <w:szCs w:val="24"/>
        </w:rPr>
        <w:t xml:space="preserve">% di quanto effettivamente incassato, sono destinate al finanziamento delle polizze integrative per il personale della polizia locale tramite il versamento di contributi al fondo Perseo Sirio. Per i dipendenti della polizia locale che hanno già aderito a fondi diversi i versamenti continuano ad essere effettuati presso tali fondi. I dipendenti della polizia locale possono optare per il versamento a fondi diversi rispetto a quello Perseo Sirio attraverso una comunicazione trasmessa all’ente. </w:t>
      </w:r>
    </w:p>
    <w:p w14:paraId="2CB7FC1F" w14:textId="77777777" w:rsidR="00F369B0" w:rsidRPr="00994593" w:rsidRDefault="00F369B0" w:rsidP="00EA5765">
      <w:pPr>
        <w:pStyle w:val="Titolo1"/>
        <w:spacing w:before="120" w:after="120"/>
        <w:rPr>
          <w:rFonts w:asciiTheme="minorHAnsi" w:hAnsiTheme="minorHAnsi" w:cstheme="minorHAnsi"/>
          <w:szCs w:val="24"/>
        </w:rPr>
      </w:pPr>
    </w:p>
    <w:p w14:paraId="3DCC400C" w14:textId="77777777" w:rsidR="004E1951" w:rsidRDefault="004E1951" w:rsidP="00EA5765">
      <w:pPr>
        <w:pStyle w:val="Titolo1"/>
        <w:spacing w:before="120" w:after="120"/>
        <w:rPr>
          <w:rFonts w:asciiTheme="minorHAnsi" w:hAnsiTheme="minorHAnsi" w:cstheme="minorHAnsi"/>
          <w:szCs w:val="24"/>
        </w:rPr>
      </w:pPr>
      <w:bookmarkStart w:id="135" w:name="_Toc19096440"/>
      <w:r w:rsidRPr="00994593">
        <w:rPr>
          <w:rFonts w:asciiTheme="minorHAnsi" w:hAnsiTheme="minorHAnsi" w:cstheme="minorHAnsi"/>
          <w:szCs w:val="24"/>
        </w:rPr>
        <w:t>CAPO VI - La costituzione del fondo</w:t>
      </w:r>
      <w:bookmarkEnd w:id="135"/>
    </w:p>
    <w:p w14:paraId="1AD84142" w14:textId="77777777" w:rsidR="00BE7E7C" w:rsidRPr="00BE7E7C" w:rsidRDefault="00BE7E7C" w:rsidP="00BE7E7C"/>
    <w:p w14:paraId="2EB14CCB" w14:textId="3769B740" w:rsidR="004E1951" w:rsidRPr="00994593" w:rsidRDefault="00BE7E7C" w:rsidP="00EA5765">
      <w:pPr>
        <w:pStyle w:val="Titolo2"/>
        <w:rPr>
          <w:rFonts w:asciiTheme="minorHAnsi" w:hAnsiTheme="minorHAnsi" w:cstheme="minorHAnsi"/>
        </w:rPr>
      </w:pPr>
      <w:bookmarkStart w:id="136" w:name="_Toc19096441"/>
      <w:r>
        <w:rPr>
          <w:rFonts w:asciiTheme="minorHAnsi" w:hAnsiTheme="minorHAnsi" w:cstheme="minorHAnsi"/>
        </w:rPr>
        <w:t>Art. 4</w:t>
      </w:r>
      <w:r w:rsidR="004E1951" w:rsidRPr="00994593">
        <w:rPr>
          <w:rFonts w:asciiTheme="minorHAnsi" w:hAnsiTheme="minorHAnsi" w:cstheme="minorHAnsi"/>
        </w:rPr>
        <w:t>5</w:t>
      </w:r>
      <w:r w:rsidR="004E1951" w:rsidRPr="00BE7E7C">
        <w:rPr>
          <w:rFonts w:asciiTheme="minorHAnsi" w:hAnsiTheme="minorHAnsi" w:cstheme="minorHAnsi"/>
        </w:rPr>
        <w:t xml:space="preserve"> - </w:t>
      </w:r>
      <w:r w:rsidR="004E1951" w:rsidRPr="00994593">
        <w:rPr>
          <w:rFonts w:asciiTheme="minorHAnsi" w:hAnsiTheme="minorHAnsi" w:cstheme="minorHAnsi"/>
        </w:rPr>
        <w:t>Integrazione della parte variabile del fondo</w:t>
      </w:r>
      <w:bookmarkEnd w:id="136"/>
      <w:r w:rsidR="004E1951" w:rsidRPr="00994593">
        <w:rPr>
          <w:rFonts w:asciiTheme="minorHAnsi" w:hAnsiTheme="minorHAnsi" w:cstheme="minorHAnsi"/>
        </w:rPr>
        <w:t xml:space="preserve"> </w:t>
      </w:r>
    </w:p>
    <w:p w14:paraId="62DBD020" w14:textId="77777777" w:rsidR="004E1951" w:rsidRPr="00994593" w:rsidRDefault="004E1951" w:rsidP="002A374F">
      <w:pPr>
        <w:numPr>
          <w:ilvl w:val="0"/>
          <w:numId w:val="12"/>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994593">
        <w:rPr>
          <w:rFonts w:asciiTheme="minorHAnsi" w:hAnsiTheme="minorHAnsi" w:cstheme="minorHAnsi"/>
          <w:sz w:val="24"/>
          <w:szCs w:val="24"/>
        </w:rPr>
        <w:t>La costituzione del fondo per le risorse decentrate, sulla base delle regole dettate dai CCNL, è disposta dall’ente. Della sua avvenuta costituzione è data informazione ai soggetti sindacali in modo tempestivo e comunque precedentemente all’avvio della contrattazione collettiva decentrata integrativa.</w:t>
      </w:r>
    </w:p>
    <w:p w14:paraId="25CC474D" w14:textId="77777777" w:rsidR="004E1951" w:rsidRPr="00994593" w:rsidRDefault="004E1951" w:rsidP="002A374F">
      <w:pPr>
        <w:numPr>
          <w:ilvl w:val="0"/>
          <w:numId w:val="12"/>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994593">
        <w:rPr>
          <w:rFonts w:asciiTheme="minorHAnsi" w:hAnsiTheme="minorHAnsi" w:cstheme="minorHAnsi"/>
          <w:sz w:val="24"/>
          <w:szCs w:val="24"/>
        </w:rPr>
        <w:t>La integrazione della parte variabile con le risorse di cui all’articolo 67, comma 3, lettera h), e del comma 4, del CCNL 21.5.2018 è decisa, una volta che queste risorse siano state previste nel bilancio preventivo, anche triennale, dalla contrattazione collettiva decentrata integrativa che si esprime con la formulazione di una specifica intesa che può intervenire anche solamente per questo aspetto.</w:t>
      </w:r>
    </w:p>
    <w:p w14:paraId="28D80920" w14:textId="77777777" w:rsidR="004E1951" w:rsidRPr="00994593" w:rsidRDefault="004E1951" w:rsidP="00EA5765">
      <w:pPr>
        <w:pStyle w:val="Titolo2"/>
        <w:rPr>
          <w:rFonts w:asciiTheme="minorHAnsi" w:hAnsiTheme="minorHAnsi" w:cstheme="minorHAnsi"/>
        </w:rPr>
      </w:pPr>
    </w:p>
    <w:p w14:paraId="02E2D44A" w14:textId="521A809A" w:rsidR="004E1951" w:rsidRPr="00994593" w:rsidRDefault="00BE7E7C" w:rsidP="00EA5765">
      <w:pPr>
        <w:pStyle w:val="Titolo2"/>
        <w:rPr>
          <w:rFonts w:asciiTheme="minorHAnsi" w:hAnsiTheme="minorHAnsi" w:cstheme="minorHAnsi"/>
        </w:rPr>
      </w:pPr>
      <w:bookmarkStart w:id="137" w:name="_Toc19096442"/>
      <w:r>
        <w:rPr>
          <w:rFonts w:asciiTheme="minorHAnsi" w:hAnsiTheme="minorHAnsi" w:cstheme="minorHAnsi"/>
        </w:rPr>
        <w:t>Art. 4</w:t>
      </w:r>
      <w:r w:rsidR="004E1951" w:rsidRPr="00994593">
        <w:rPr>
          <w:rFonts w:asciiTheme="minorHAnsi" w:hAnsiTheme="minorHAnsi" w:cstheme="minorHAnsi"/>
        </w:rPr>
        <w:t>6</w:t>
      </w:r>
      <w:r w:rsidR="004E1951" w:rsidRPr="00BE7E7C">
        <w:rPr>
          <w:rFonts w:asciiTheme="minorHAnsi" w:hAnsiTheme="minorHAnsi" w:cstheme="minorHAnsi"/>
        </w:rPr>
        <w:t xml:space="preserve"> - </w:t>
      </w:r>
      <w:r w:rsidR="004E1951" w:rsidRPr="00994593">
        <w:rPr>
          <w:rFonts w:asciiTheme="minorHAnsi" w:hAnsiTheme="minorHAnsi" w:cstheme="minorHAnsi"/>
        </w:rPr>
        <w:t>L’aumento delle risorse destinate al trattamento economico accessorio dei titolari di posizione organizzativa</w:t>
      </w:r>
      <w:bookmarkEnd w:id="137"/>
    </w:p>
    <w:p w14:paraId="52F6CF2F" w14:textId="65E1AB23" w:rsidR="004E1951" w:rsidRPr="00994593" w:rsidRDefault="004E1951" w:rsidP="002A374F">
      <w:pPr>
        <w:numPr>
          <w:ilvl w:val="0"/>
          <w:numId w:val="13"/>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994593">
        <w:rPr>
          <w:rFonts w:asciiTheme="minorHAnsi" w:hAnsiTheme="minorHAnsi" w:cstheme="minorHAnsi"/>
          <w:sz w:val="24"/>
          <w:szCs w:val="24"/>
        </w:rPr>
        <w:t>Il contratto collett</w:t>
      </w:r>
      <w:r w:rsidR="00AD20D1" w:rsidRPr="00994593">
        <w:rPr>
          <w:rFonts w:asciiTheme="minorHAnsi" w:hAnsiTheme="minorHAnsi" w:cstheme="minorHAnsi"/>
          <w:sz w:val="24"/>
          <w:szCs w:val="24"/>
        </w:rPr>
        <w:t xml:space="preserve">ivo decentrato integrativo può </w:t>
      </w:r>
      <w:r w:rsidRPr="00994593">
        <w:rPr>
          <w:rFonts w:asciiTheme="minorHAnsi" w:hAnsiTheme="minorHAnsi" w:cstheme="minorHAnsi"/>
          <w:sz w:val="24"/>
          <w:szCs w:val="24"/>
        </w:rPr>
        <w:t>decidere l’aumento delle risorse destinate al salario accessorio delle posizioni organizzative, provvedendo al contestuale taglio nella stessa misura delle risorse di parte stabile del fondo per la contrattazione decentrata</w:t>
      </w:r>
      <w:r w:rsidR="000B2CE0" w:rsidRPr="00994593">
        <w:rPr>
          <w:rFonts w:asciiTheme="minorHAnsi" w:hAnsiTheme="minorHAnsi" w:cstheme="minorHAnsi"/>
          <w:sz w:val="24"/>
          <w:szCs w:val="24"/>
        </w:rPr>
        <w:t xml:space="preserve"> nel rispetto dei limiti del salario accessorio</w:t>
      </w:r>
      <w:r w:rsidRPr="00994593">
        <w:rPr>
          <w:rFonts w:asciiTheme="minorHAnsi" w:hAnsiTheme="minorHAnsi" w:cstheme="minorHAnsi"/>
          <w:sz w:val="24"/>
          <w:szCs w:val="24"/>
        </w:rPr>
        <w:t>.</w:t>
      </w:r>
    </w:p>
    <w:p w14:paraId="32928B01" w14:textId="77777777" w:rsidR="00AD20D1" w:rsidRPr="00994593" w:rsidRDefault="00AD20D1" w:rsidP="00EA5765">
      <w:pPr>
        <w:pStyle w:val="Titolo1"/>
        <w:spacing w:before="120" w:after="120"/>
        <w:rPr>
          <w:rFonts w:asciiTheme="minorHAnsi" w:hAnsiTheme="minorHAnsi" w:cstheme="minorHAnsi"/>
          <w:smallCaps/>
          <w:szCs w:val="24"/>
        </w:rPr>
      </w:pPr>
    </w:p>
    <w:p w14:paraId="61770FAC" w14:textId="77777777" w:rsidR="004E1951" w:rsidRDefault="004E1951" w:rsidP="00EA5765">
      <w:pPr>
        <w:pStyle w:val="Titolo1"/>
        <w:spacing w:before="120" w:after="120"/>
        <w:rPr>
          <w:rFonts w:asciiTheme="minorHAnsi" w:hAnsiTheme="minorHAnsi" w:cstheme="minorHAnsi"/>
          <w:szCs w:val="24"/>
        </w:rPr>
      </w:pPr>
      <w:bookmarkStart w:id="138" w:name="_Toc19096443"/>
      <w:r w:rsidRPr="00994593">
        <w:rPr>
          <w:rFonts w:asciiTheme="minorHAnsi" w:hAnsiTheme="minorHAnsi" w:cstheme="minorHAnsi"/>
          <w:smallCaps/>
          <w:szCs w:val="24"/>
        </w:rPr>
        <w:t>Capo</w:t>
      </w:r>
      <w:r w:rsidRPr="00994593">
        <w:rPr>
          <w:rFonts w:asciiTheme="minorHAnsi" w:hAnsiTheme="minorHAnsi" w:cstheme="minorHAnsi"/>
          <w:szCs w:val="24"/>
        </w:rPr>
        <w:t xml:space="preserve"> VII - Clausole di verifica e norme finali</w:t>
      </w:r>
      <w:bookmarkEnd w:id="125"/>
      <w:bookmarkEnd w:id="126"/>
      <w:bookmarkEnd w:id="127"/>
      <w:bookmarkEnd w:id="128"/>
      <w:bookmarkEnd w:id="129"/>
      <w:bookmarkEnd w:id="130"/>
      <w:bookmarkEnd w:id="131"/>
      <w:bookmarkEnd w:id="132"/>
      <w:bookmarkEnd w:id="133"/>
      <w:bookmarkEnd w:id="134"/>
      <w:bookmarkEnd w:id="138"/>
      <w:r w:rsidRPr="00994593">
        <w:rPr>
          <w:rFonts w:asciiTheme="minorHAnsi" w:hAnsiTheme="minorHAnsi" w:cstheme="minorHAnsi"/>
          <w:szCs w:val="24"/>
        </w:rPr>
        <w:t xml:space="preserve"> </w:t>
      </w:r>
    </w:p>
    <w:p w14:paraId="7B9E5CA8" w14:textId="77777777" w:rsidR="00BE7E7C" w:rsidRPr="00BE7E7C" w:rsidRDefault="00BE7E7C" w:rsidP="00BE7E7C"/>
    <w:p w14:paraId="2FA122E9" w14:textId="3FFB6382" w:rsidR="004E1951" w:rsidRPr="00994593" w:rsidRDefault="004E1951" w:rsidP="00EA5765">
      <w:pPr>
        <w:pStyle w:val="Titolo2"/>
        <w:rPr>
          <w:rFonts w:asciiTheme="minorHAnsi" w:hAnsiTheme="minorHAnsi" w:cstheme="minorHAnsi"/>
        </w:rPr>
      </w:pPr>
      <w:bookmarkStart w:id="139" w:name="_Toc80248828"/>
      <w:bookmarkStart w:id="140" w:name="_Toc80249434"/>
      <w:bookmarkStart w:id="141" w:name="_Toc80249754"/>
      <w:bookmarkStart w:id="142" w:name="_Toc80250124"/>
      <w:bookmarkStart w:id="143" w:name="_Toc80250226"/>
      <w:bookmarkStart w:id="144" w:name="_Toc80250507"/>
      <w:bookmarkStart w:id="145" w:name="_Toc84223089"/>
      <w:bookmarkStart w:id="146" w:name="_Toc84398296"/>
      <w:bookmarkStart w:id="147" w:name="_Toc86064252"/>
      <w:bookmarkStart w:id="148" w:name="_Toc86460780"/>
      <w:bookmarkStart w:id="149" w:name="_Toc19096444"/>
      <w:r w:rsidRPr="00994593">
        <w:rPr>
          <w:rFonts w:asciiTheme="minorHAnsi" w:hAnsiTheme="minorHAnsi" w:cstheme="minorHAnsi"/>
        </w:rPr>
        <w:lastRenderedPageBreak/>
        <w:t>Art.</w:t>
      </w:r>
      <w:bookmarkEnd w:id="139"/>
      <w:bookmarkEnd w:id="140"/>
      <w:bookmarkEnd w:id="141"/>
      <w:bookmarkEnd w:id="142"/>
      <w:bookmarkEnd w:id="143"/>
      <w:bookmarkEnd w:id="144"/>
      <w:bookmarkEnd w:id="145"/>
      <w:bookmarkEnd w:id="146"/>
      <w:bookmarkEnd w:id="147"/>
      <w:bookmarkEnd w:id="148"/>
      <w:r w:rsidR="00BE7E7C">
        <w:rPr>
          <w:rFonts w:asciiTheme="minorHAnsi" w:hAnsiTheme="minorHAnsi" w:cstheme="minorHAnsi"/>
        </w:rPr>
        <w:t xml:space="preserve"> 4</w:t>
      </w:r>
      <w:r w:rsidRPr="00994593">
        <w:rPr>
          <w:rFonts w:asciiTheme="minorHAnsi" w:hAnsiTheme="minorHAnsi" w:cstheme="minorHAnsi"/>
        </w:rPr>
        <w:t>7</w:t>
      </w:r>
      <w:r w:rsidRPr="00BE7E7C">
        <w:rPr>
          <w:rFonts w:asciiTheme="minorHAnsi" w:hAnsiTheme="minorHAnsi" w:cstheme="minorHAnsi"/>
        </w:rPr>
        <w:t xml:space="preserve"> - </w:t>
      </w:r>
      <w:bookmarkStart w:id="150" w:name="_Toc80248829"/>
      <w:bookmarkStart w:id="151" w:name="_Toc80249435"/>
      <w:bookmarkStart w:id="152" w:name="_Toc80249755"/>
      <w:bookmarkStart w:id="153" w:name="_Toc80250125"/>
      <w:bookmarkStart w:id="154" w:name="_Toc80250227"/>
      <w:bookmarkStart w:id="155" w:name="_Toc80250508"/>
      <w:bookmarkStart w:id="156" w:name="_Toc84223090"/>
      <w:bookmarkStart w:id="157" w:name="_Toc84398297"/>
      <w:bookmarkStart w:id="158" w:name="_Toc86064253"/>
      <w:bookmarkStart w:id="159" w:name="_Toc86460781"/>
      <w:r w:rsidRPr="00994593">
        <w:rPr>
          <w:rFonts w:asciiTheme="minorHAnsi" w:hAnsiTheme="minorHAnsi" w:cstheme="minorHAnsi"/>
        </w:rPr>
        <w:t>Clausola di verifica dell’attuazione del contratto collettivo decentrato integrativo</w:t>
      </w:r>
      <w:bookmarkEnd w:id="149"/>
      <w:bookmarkEnd w:id="150"/>
      <w:bookmarkEnd w:id="151"/>
      <w:bookmarkEnd w:id="152"/>
      <w:bookmarkEnd w:id="153"/>
      <w:bookmarkEnd w:id="154"/>
      <w:bookmarkEnd w:id="155"/>
      <w:bookmarkEnd w:id="156"/>
      <w:bookmarkEnd w:id="157"/>
      <w:bookmarkEnd w:id="158"/>
      <w:bookmarkEnd w:id="159"/>
    </w:p>
    <w:p w14:paraId="53C50DEC" w14:textId="273FB2CD" w:rsidR="004E1951" w:rsidRDefault="004E1951" w:rsidP="00EA5765">
      <w:p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1. Con cadenza annuale, di norma nel mese di maggio e comunque entro 15 giorni dalla richiesta di uno dei contraenti, le parti </w:t>
      </w:r>
      <w:r w:rsidR="00EC23FA" w:rsidRPr="00994593">
        <w:rPr>
          <w:rFonts w:asciiTheme="minorHAnsi" w:hAnsiTheme="minorHAnsi" w:cstheme="minorHAnsi"/>
          <w:sz w:val="24"/>
          <w:szCs w:val="24"/>
        </w:rPr>
        <w:t>possono verificare</w:t>
      </w:r>
      <w:r w:rsidRPr="00994593">
        <w:rPr>
          <w:rFonts w:asciiTheme="minorHAnsi" w:hAnsiTheme="minorHAnsi" w:cstheme="minorHAnsi"/>
          <w:sz w:val="24"/>
          <w:szCs w:val="24"/>
        </w:rPr>
        <w:t xml:space="preserve"> l’applicazione degli istituti normativi ed economici previsti dal presente contratto collettivo decentrato integrativo. Tale verifica viene condotta in una o più riunioni tra la delegazione trattante di parte pubblica ed i soggetti sindacali e si conclude con la redazione di uno specifico verbale di cui le parti sono impegnate a tenere conto in sede di contrattazione decentrata, che viene trasmesso alla giunta e viene pubblicato sul sito internet dell’ente.</w:t>
      </w:r>
    </w:p>
    <w:p w14:paraId="09B097D7" w14:textId="77777777" w:rsidR="00BE7E7C" w:rsidRPr="00994593" w:rsidRDefault="00BE7E7C" w:rsidP="00EA5765">
      <w:pPr>
        <w:spacing w:before="120" w:after="120"/>
        <w:ind w:left="284" w:hanging="284"/>
        <w:jc w:val="both"/>
        <w:rPr>
          <w:rFonts w:asciiTheme="minorHAnsi" w:hAnsiTheme="minorHAnsi" w:cstheme="minorHAnsi"/>
          <w:sz w:val="24"/>
          <w:szCs w:val="24"/>
        </w:rPr>
      </w:pPr>
    </w:p>
    <w:p w14:paraId="49B4094D" w14:textId="1CFBD03B" w:rsidR="004E1951" w:rsidRPr="00994593" w:rsidRDefault="00BE7E7C" w:rsidP="00EA5765">
      <w:pPr>
        <w:pStyle w:val="Titolo2"/>
        <w:rPr>
          <w:rFonts w:asciiTheme="minorHAnsi" w:hAnsiTheme="minorHAnsi" w:cstheme="minorHAnsi"/>
        </w:rPr>
      </w:pPr>
      <w:bookmarkStart w:id="160" w:name="_Toc19096445"/>
      <w:bookmarkStart w:id="161" w:name="_Toc80248830"/>
      <w:bookmarkStart w:id="162" w:name="_Toc80249436"/>
      <w:bookmarkStart w:id="163" w:name="_Toc80249756"/>
      <w:bookmarkStart w:id="164" w:name="_Toc80250126"/>
      <w:bookmarkStart w:id="165" w:name="_Toc80250228"/>
      <w:bookmarkStart w:id="166" w:name="_Toc80250509"/>
      <w:bookmarkStart w:id="167" w:name="_Toc84223091"/>
      <w:bookmarkStart w:id="168" w:name="_Toc84398298"/>
      <w:bookmarkStart w:id="169" w:name="_Toc86064254"/>
      <w:bookmarkStart w:id="170" w:name="_Toc86460782"/>
      <w:r>
        <w:rPr>
          <w:rFonts w:asciiTheme="minorHAnsi" w:hAnsiTheme="minorHAnsi" w:cstheme="minorHAnsi"/>
        </w:rPr>
        <w:t>Art. 4</w:t>
      </w:r>
      <w:r w:rsidR="004E1951" w:rsidRPr="00BE7E7C">
        <w:rPr>
          <w:rFonts w:asciiTheme="minorHAnsi" w:hAnsiTheme="minorHAnsi" w:cstheme="minorHAnsi"/>
        </w:rPr>
        <w:t>8</w:t>
      </w:r>
      <w:r w:rsidR="004E1951" w:rsidRPr="00994593">
        <w:rPr>
          <w:rFonts w:asciiTheme="minorHAnsi" w:hAnsiTheme="minorHAnsi" w:cstheme="minorHAnsi"/>
        </w:rPr>
        <w:t xml:space="preserve"> – Interpretazione autentica dei contratti decentrati</w:t>
      </w:r>
      <w:bookmarkEnd w:id="160"/>
      <w:r w:rsidR="004E1951" w:rsidRPr="00994593">
        <w:rPr>
          <w:rFonts w:asciiTheme="minorHAnsi" w:hAnsiTheme="minorHAnsi" w:cstheme="minorHAnsi"/>
        </w:rPr>
        <w:t xml:space="preserve"> </w:t>
      </w:r>
    </w:p>
    <w:p w14:paraId="102A7737" w14:textId="77777777" w:rsidR="004E1951" w:rsidRPr="00994593" w:rsidRDefault="004E1951" w:rsidP="00EA5765">
      <w:pPr>
        <w:adjustRightInd w:val="0"/>
        <w:ind w:left="284" w:hanging="284"/>
        <w:jc w:val="both"/>
        <w:rPr>
          <w:rFonts w:asciiTheme="minorHAnsi" w:hAnsiTheme="minorHAnsi" w:cstheme="minorHAnsi"/>
          <w:sz w:val="24"/>
          <w:szCs w:val="24"/>
        </w:rPr>
      </w:pPr>
      <w:r w:rsidRPr="00994593">
        <w:rPr>
          <w:rFonts w:asciiTheme="minorHAnsi" w:hAnsiTheme="minorHAnsi" w:cstheme="minorHAnsi"/>
          <w:sz w:val="24"/>
          <w:szCs w:val="24"/>
        </w:rPr>
        <w:t>1. Nel caso insorgano controversie sull’interpretazione del contratto, le delegazioni trattanti si incontrano per definire consensualmente il significato delle clausole controverse, come organo di interpretazione autentica.</w:t>
      </w:r>
    </w:p>
    <w:p w14:paraId="482C2962" w14:textId="77777777" w:rsidR="004E1951" w:rsidRPr="00994593" w:rsidRDefault="004E1951" w:rsidP="00EA5765">
      <w:pPr>
        <w:adjustRightInd w:val="0"/>
        <w:ind w:left="284" w:hanging="284"/>
        <w:jc w:val="both"/>
        <w:rPr>
          <w:rFonts w:asciiTheme="minorHAnsi" w:hAnsiTheme="minorHAnsi" w:cstheme="minorHAnsi"/>
          <w:sz w:val="24"/>
          <w:szCs w:val="24"/>
        </w:rPr>
      </w:pPr>
      <w:r w:rsidRPr="00994593">
        <w:rPr>
          <w:rFonts w:asciiTheme="minorHAnsi" w:hAnsiTheme="minorHAnsi" w:cstheme="minorHAnsi"/>
          <w:sz w:val="24"/>
          <w:szCs w:val="24"/>
        </w:rPr>
        <w:t>2. L’iniziativa può anche essere unilaterale; in questo caso la richiesta di convocazione delle delegazioni deve contenere una breve descrizione dei fatti e degli elementi di diritto sui quali si basa la contestazione. La riunione si terrà in tempi congrui, di norma entro 15 giorni dalla richiesta.</w:t>
      </w:r>
    </w:p>
    <w:p w14:paraId="613C7B7A" w14:textId="77777777" w:rsidR="004E1951" w:rsidRDefault="004E1951" w:rsidP="00EA5765">
      <w:pPr>
        <w:adjustRightInd w:val="0"/>
        <w:ind w:left="284" w:hanging="284"/>
        <w:jc w:val="both"/>
        <w:rPr>
          <w:rFonts w:asciiTheme="minorHAnsi" w:hAnsiTheme="minorHAnsi" w:cstheme="minorHAnsi"/>
          <w:sz w:val="24"/>
          <w:szCs w:val="24"/>
        </w:rPr>
      </w:pPr>
      <w:r w:rsidRPr="00994593">
        <w:rPr>
          <w:rFonts w:asciiTheme="minorHAnsi" w:hAnsiTheme="minorHAnsi" w:cstheme="minorHAnsi"/>
          <w:sz w:val="24"/>
          <w:szCs w:val="24"/>
        </w:rPr>
        <w:t>3. L’eventuale accordo di interpretazione è soggetto alla stessa procedura di stipulazione del presente contratto e sostituisce la clausola controversa con efficacia retroattiva alla data di vigenza dello stesso. L’accordo di interpretazione autentica ha effetto sulle eventuali controversie individuali in corso, aventi ad oggetto le materie regolate dall’accordo.</w:t>
      </w:r>
    </w:p>
    <w:p w14:paraId="57B6484A" w14:textId="77777777" w:rsidR="00BE7E7C" w:rsidRPr="00994593" w:rsidRDefault="00BE7E7C" w:rsidP="00EA5765">
      <w:pPr>
        <w:adjustRightInd w:val="0"/>
        <w:ind w:left="284" w:hanging="284"/>
        <w:jc w:val="both"/>
        <w:rPr>
          <w:rFonts w:asciiTheme="minorHAnsi" w:hAnsiTheme="minorHAnsi" w:cstheme="minorHAnsi"/>
          <w:sz w:val="24"/>
          <w:szCs w:val="24"/>
        </w:rPr>
      </w:pPr>
    </w:p>
    <w:p w14:paraId="6859E038" w14:textId="77777777" w:rsidR="004E1951" w:rsidRPr="00994593" w:rsidRDefault="004E1951" w:rsidP="00EA5765">
      <w:pPr>
        <w:rPr>
          <w:rFonts w:asciiTheme="minorHAnsi" w:hAnsiTheme="minorHAnsi" w:cstheme="minorHAnsi"/>
          <w:sz w:val="24"/>
          <w:szCs w:val="24"/>
          <w:lang w:eastAsia="x-none"/>
        </w:rPr>
      </w:pPr>
    </w:p>
    <w:p w14:paraId="5AFBA992" w14:textId="52D1DA73" w:rsidR="004E1951" w:rsidRPr="00994593" w:rsidRDefault="00BE7E7C" w:rsidP="00EA5765">
      <w:pPr>
        <w:pStyle w:val="Titolo2"/>
        <w:rPr>
          <w:rFonts w:asciiTheme="minorHAnsi" w:hAnsiTheme="minorHAnsi" w:cstheme="minorHAnsi"/>
        </w:rPr>
      </w:pPr>
      <w:bookmarkStart w:id="171" w:name="_Toc19096446"/>
      <w:r>
        <w:rPr>
          <w:rFonts w:asciiTheme="minorHAnsi" w:hAnsiTheme="minorHAnsi" w:cstheme="minorHAnsi"/>
        </w:rPr>
        <w:t>Art. 4</w:t>
      </w:r>
      <w:r w:rsidR="004E1951" w:rsidRPr="00BE7E7C">
        <w:rPr>
          <w:rFonts w:asciiTheme="minorHAnsi" w:hAnsiTheme="minorHAnsi" w:cstheme="minorHAnsi"/>
        </w:rPr>
        <w:t xml:space="preserve">9 - </w:t>
      </w:r>
      <w:r w:rsidR="004E1951" w:rsidRPr="00994593">
        <w:rPr>
          <w:rFonts w:asciiTheme="minorHAnsi" w:hAnsiTheme="minorHAnsi" w:cstheme="minorHAnsi"/>
        </w:rPr>
        <w:t>Norme finali</w:t>
      </w:r>
      <w:bookmarkEnd w:id="171"/>
    </w:p>
    <w:bookmarkEnd w:id="161"/>
    <w:bookmarkEnd w:id="162"/>
    <w:bookmarkEnd w:id="163"/>
    <w:bookmarkEnd w:id="164"/>
    <w:bookmarkEnd w:id="165"/>
    <w:bookmarkEnd w:id="166"/>
    <w:bookmarkEnd w:id="167"/>
    <w:bookmarkEnd w:id="168"/>
    <w:bookmarkEnd w:id="169"/>
    <w:bookmarkEnd w:id="170"/>
    <w:p w14:paraId="03A52F18" w14:textId="77777777" w:rsidR="004E1951" w:rsidRPr="00994593" w:rsidRDefault="004E1951" w:rsidP="00EA5765">
      <w:p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1. Per quanto non previsto dal presente CCDI in relazione agli istituti dallo stesso disciplinati si rinvia alle disposizioni dei contratti collettivi nazionali di lavoro attualmente vigenti. Le disposizioni contenute in precedenti contratti collettivi decentrati integrativi nelle materie non disciplinate dal presente contratto conservano la propria efficacia sino alla loro sostituzione.</w:t>
      </w:r>
    </w:p>
    <w:p w14:paraId="730C5227" w14:textId="055D3C9E" w:rsidR="004E1951" w:rsidRPr="00994593" w:rsidRDefault="004E1951" w:rsidP="00EA5765">
      <w:p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2. Sono confermate le disposizioni in essere sui servizi minimi essenziali da garantire in caso di sciopero</w:t>
      </w:r>
      <w:r w:rsidR="00321B1B" w:rsidRPr="00994593">
        <w:rPr>
          <w:rFonts w:asciiTheme="minorHAnsi" w:hAnsiTheme="minorHAnsi" w:cstheme="minorHAnsi"/>
          <w:sz w:val="24"/>
          <w:szCs w:val="24"/>
        </w:rPr>
        <w:t>.</w:t>
      </w:r>
    </w:p>
    <w:p w14:paraId="3AB8A957" w14:textId="77777777" w:rsidR="004E1951" w:rsidRPr="00994593" w:rsidRDefault="004E1951" w:rsidP="00EA5765">
      <w:p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 xml:space="preserve">3. Eventuali norme di maggior favore rispetto a quelle definite dal presente contratto, inserite da code contrattuali o da rinnovi o da leggi, trovano attuazione mediante disapplicazione delle corrispondenti clausole. </w:t>
      </w:r>
    </w:p>
    <w:p w14:paraId="05D550BA" w14:textId="61B7AA80" w:rsidR="00E52752" w:rsidRPr="00994593" w:rsidRDefault="004E1951" w:rsidP="00EA5765">
      <w:pPr>
        <w:spacing w:before="120" w:after="120"/>
        <w:ind w:left="284" w:hanging="284"/>
        <w:jc w:val="both"/>
        <w:rPr>
          <w:rFonts w:asciiTheme="minorHAnsi" w:hAnsiTheme="minorHAnsi" w:cstheme="minorHAnsi"/>
          <w:sz w:val="24"/>
          <w:szCs w:val="24"/>
        </w:rPr>
      </w:pPr>
      <w:r w:rsidRPr="00994593">
        <w:rPr>
          <w:rFonts w:asciiTheme="minorHAnsi" w:hAnsiTheme="minorHAnsi" w:cstheme="minorHAnsi"/>
          <w:sz w:val="24"/>
          <w:szCs w:val="24"/>
        </w:rPr>
        <w:t>4. Il presente testo contrattuale sarà trasmesso, a cura dell’Amministrazione, all’A.R.A.N. ed al C.N.E.L., entro cinque giorni dalla sottoscrizione, con la specificazione delle modalità di copertura dei relativi oneri con riferimento agli strumenti annuali e pluriennali di bilancio, nonché con le relazioni illustrative ed economico finanziaria e sarà pubblicato sul sito internet dell’ente.</w:t>
      </w:r>
    </w:p>
    <w:p w14:paraId="63869A81" w14:textId="77777777" w:rsidR="00E52752" w:rsidRPr="00994593" w:rsidRDefault="00E52752" w:rsidP="00EA5765">
      <w:pPr>
        <w:keepNext/>
        <w:tabs>
          <w:tab w:val="left" w:leader="dot" w:pos="7111"/>
          <w:tab w:val="left" w:pos="7377"/>
          <w:tab w:val="right" w:pos="8080"/>
        </w:tabs>
        <w:spacing w:before="120" w:after="120"/>
        <w:ind w:right="-7"/>
        <w:jc w:val="both"/>
        <w:rPr>
          <w:rFonts w:asciiTheme="minorHAnsi" w:hAnsiTheme="minorHAnsi" w:cstheme="minorHAnsi"/>
          <w:sz w:val="24"/>
          <w:szCs w:val="24"/>
        </w:rPr>
      </w:pPr>
    </w:p>
    <w:p w14:paraId="3DE223C6" w14:textId="0C572048" w:rsidR="00734764" w:rsidRPr="00994593" w:rsidRDefault="00734764" w:rsidP="00EA5765">
      <w:pPr>
        <w:autoSpaceDE/>
        <w:autoSpaceDN/>
        <w:rPr>
          <w:rFonts w:asciiTheme="minorHAnsi" w:hAnsiTheme="minorHAnsi" w:cstheme="minorHAnsi"/>
          <w:sz w:val="24"/>
          <w:szCs w:val="24"/>
        </w:rPr>
      </w:pPr>
      <w:r w:rsidRPr="00994593">
        <w:rPr>
          <w:rFonts w:asciiTheme="minorHAnsi" w:hAnsiTheme="minorHAnsi" w:cstheme="minorHAnsi"/>
          <w:sz w:val="24"/>
          <w:szCs w:val="24"/>
        </w:rPr>
        <w:br w:type="page"/>
      </w:r>
    </w:p>
    <w:p w14:paraId="0E6E28B0" w14:textId="613A41B8" w:rsidR="00734764" w:rsidRPr="00994593" w:rsidRDefault="00734764" w:rsidP="00BE7E7C">
      <w:pPr>
        <w:pStyle w:val="Titolo2"/>
        <w:rPr>
          <w:rFonts w:asciiTheme="minorHAnsi" w:hAnsiTheme="minorHAnsi" w:cstheme="minorHAnsi"/>
        </w:rPr>
      </w:pPr>
      <w:bookmarkStart w:id="172" w:name="_Toc19096447"/>
      <w:r w:rsidRPr="00994593">
        <w:rPr>
          <w:rFonts w:asciiTheme="minorHAnsi" w:hAnsiTheme="minorHAnsi" w:cstheme="minorHAnsi"/>
        </w:rPr>
        <w:lastRenderedPageBreak/>
        <w:t>Allegato n. 1 – Scheda performance progetti</w:t>
      </w:r>
      <w:bookmarkEnd w:id="1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8170"/>
      </w:tblGrid>
      <w:tr w:rsidR="00CD7337" w:rsidRPr="00D47461" w14:paraId="58197473" w14:textId="77777777" w:rsidTr="00BF2330">
        <w:tc>
          <w:tcPr>
            <w:tcW w:w="852" w:type="pct"/>
            <w:shd w:val="clear" w:color="auto" w:fill="auto"/>
          </w:tcPr>
          <w:p w14:paraId="7241CDA7" w14:textId="77777777" w:rsidR="00CD7337" w:rsidRPr="00D47461" w:rsidRDefault="00CD7337" w:rsidP="00EA5765">
            <w:pPr>
              <w:jc w:val="both"/>
              <w:rPr>
                <w:rFonts w:asciiTheme="minorHAnsi" w:hAnsiTheme="minorHAnsi" w:cstheme="minorHAnsi"/>
                <w:b/>
              </w:rPr>
            </w:pPr>
            <w:r w:rsidRPr="00D47461">
              <w:rPr>
                <w:rFonts w:asciiTheme="minorHAnsi" w:hAnsiTheme="minorHAnsi" w:cstheme="minorHAnsi"/>
                <w:b/>
              </w:rPr>
              <w:t>Denominazione del progetto:</w:t>
            </w:r>
          </w:p>
        </w:tc>
        <w:tc>
          <w:tcPr>
            <w:tcW w:w="4148" w:type="pct"/>
            <w:shd w:val="clear" w:color="auto" w:fill="auto"/>
          </w:tcPr>
          <w:p w14:paraId="617B73E1" w14:textId="77777777" w:rsidR="00CD7337" w:rsidRPr="00D47461" w:rsidRDefault="00CD7337" w:rsidP="00EA5765">
            <w:pPr>
              <w:jc w:val="both"/>
              <w:rPr>
                <w:rFonts w:asciiTheme="minorHAnsi" w:hAnsiTheme="minorHAnsi" w:cstheme="minorHAnsi"/>
                <w:b/>
              </w:rPr>
            </w:pPr>
          </w:p>
        </w:tc>
      </w:tr>
      <w:tr w:rsidR="00CD7337" w:rsidRPr="00D47461" w14:paraId="18C021EC" w14:textId="77777777" w:rsidTr="00BF2330">
        <w:tc>
          <w:tcPr>
            <w:tcW w:w="852" w:type="pct"/>
            <w:shd w:val="clear" w:color="auto" w:fill="auto"/>
          </w:tcPr>
          <w:p w14:paraId="63954754" w14:textId="77777777" w:rsidR="00CD7337" w:rsidRPr="00D47461" w:rsidRDefault="00CD7337" w:rsidP="00EA5765">
            <w:pPr>
              <w:jc w:val="both"/>
              <w:rPr>
                <w:rFonts w:asciiTheme="minorHAnsi" w:hAnsiTheme="minorHAnsi" w:cstheme="minorHAnsi"/>
                <w:b/>
              </w:rPr>
            </w:pPr>
            <w:r w:rsidRPr="00D47461">
              <w:rPr>
                <w:rFonts w:asciiTheme="minorHAnsi" w:hAnsiTheme="minorHAnsi" w:cstheme="minorHAnsi"/>
                <w:b/>
              </w:rPr>
              <w:t>Responsabile:</w:t>
            </w:r>
          </w:p>
        </w:tc>
        <w:tc>
          <w:tcPr>
            <w:tcW w:w="4148" w:type="pct"/>
            <w:shd w:val="clear" w:color="auto" w:fill="auto"/>
          </w:tcPr>
          <w:p w14:paraId="70DE3C67" w14:textId="77777777" w:rsidR="00CD7337" w:rsidRPr="00D47461" w:rsidRDefault="00CD7337" w:rsidP="00EA5765">
            <w:pPr>
              <w:jc w:val="both"/>
              <w:rPr>
                <w:rFonts w:asciiTheme="minorHAnsi" w:hAnsiTheme="minorHAnsi" w:cstheme="minorHAnsi"/>
                <w:b/>
              </w:rPr>
            </w:pPr>
          </w:p>
        </w:tc>
      </w:tr>
      <w:tr w:rsidR="00CD7337" w:rsidRPr="00D47461" w14:paraId="2D502828" w14:textId="77777777" w:rsidTr="00BF2330">
        <w:trPr>
          <w:trHeight w:val="286"/>
        </w:trPr>
        <w:tc>
          <w:tcPr>
            <w:tcW w:w="852" w:type="pct"/>
            <w:shd w:val="clear" w:color="auto" w:fill="auto"/>
          </w:tcPr>
          <w:p w14:paraId="1DE220CB" w14:textId="77777777" w:rsidR="00CD7337" w:rsidRPr="00D47461" w:rsidRDefault="00CD7337" w:rsidP="00EA5765">
            <w:pPr>
              <w:jc w:val="both"/>
              <w:rPr>
                <w:rFonts w:asciiTheme="minorHAnsi" w:hAnsiTheme="minorHAnsi" w:cstheme="minorHAnsi"/>
                <w:b/>
              </w:rPr>
            </w:pPr>
            <w:r w:rsidRPr="00D47461">
              <w:rPr>
                <w:rFonts w:asciiTheme="minorHAnsi" w:hAnsiTheme="minorHAnsi" w:cstheme="minorHAnsi"/>
                <w:b/>
              </w:rPr>
              <w:t>Struttura:</w:t>
            </w:r>
          </w:p>
        </w:tc>
        <w:tc>
          <w:tcPr>
            <w:tcW w:w="4148" w:type="pct"/>
            <w:shd w:val="clear" w:color="auto" w:fill="auto"/>
          </w:tcPr>
          <w:p w14:paraId="0710DF38" w14:textId="77777777" w:rsidR="00CD7337" w:rsidRPr="00D47461" w:rsidRDefault="00CD7337" w:rsidP="00EA5765">
            <w:pPr>
              <w:jc w:val="both"/>
              <w:rPr>
                <w:rFonts w:asciiTheme="minorHAnsi" w:hAnsiTheme="minorHAnsi" w:cstheme="minorHAnsi"/>
                <w:b/>
              </w:rPr>
            </w:pPr>
          </w:p>
        </w:tc>
      </w:tr>
      <w:tr w:rsidR="00CD7337" w:rsidRPr="00D47461" w14:paraId="0BD795DF" w14:textId="77777777" w:rsidTr="00BF2330">
        <w:tc>
          <w:tcPr>
            <w:tcW w:w="852" w:type="pct"/>
            <w:shd w:val="clear" w:color="auto" w:fill="auto"/>
          </w:tcPr>
          <w:p w14:paraId="772164F0" w14:textId="77777777" w:rsidR="00CD7337" w:rsidRPr="00D47461" w:rsidRDefault="00CD7337" w:rsidP="00EA5765">
            <w:pPr>
              <w:jc w:val="both"/>
              <w:rPr>
                <w:rFonts w:asciiTheme="minorHAnsi" w:hAnsiTheme="minorHAnsi" w:cstheme="minorHAnsi"/>
                <w:b/>
              </w:rPr>
            </w:pPr>
            <w:r w:rsidRPr="00D47461">
              <w:rPr>
                <w:rFonts w:asciiTheme="minorHAnsi" w:hAnsiTheme="minorHAnsi" w:cstheme="minorHAnsi"/>
                <w:b/>
              </w:rPr>
              <w:t>Obiettivo:</w:t>
            </w:r>
          </w:p>
        </w:tc>
        <w:tc>
          <w:tcPr>
            <w:tcW w:w="4148" w:type="pct"/>
            <w:shd w:val="clear" w:color="auto" w:fill="auto"/>
          </w:tcPr>
          <w:p w14:paraId="572A464B" w14:textId="77777777" w:rsidR="00CD7337" w:rsidRPr="00D47461" w:rsidRDefault="00CD7337" w:rsidP="00EA5765">
            <w:pPr>
              <w:jc w:val="both"/>
              <w:rPr>
                <w:rFonts w:asciiTheme="minorHAnsi" w:hAnsiTheme="minorHAnsi" w:cstheme="minorHAnsi"/>
                <w:b/>
              </w:rPr>
            </w:pPr>
          </w:p>
        </w:tc>
      </w:tr>
    </w:tbl>
    <w:p w14:paraId="689D51B1" w14:textId="77777777" w:rsidR="00CD7337" w:rsidRPr="00994593" w:rsidRDefault="00CD7337" w:rsidP="00EA5765">
      <w:pPr>
        <w:jc w:val="both"/>
        <w:rPr>
          <w:rFonts w:asciiTheme="minorHAnsi" w:hAnsiTheme="minorHAnsi" w:cstheme="minorHAnsi"/>
        </w:rPr>
      </w:pPr>
    </w:p>
    <w:p w14:paraId="7653F0A7"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Tipologia del progetto</w:t>
      </w:r>
    </w:p>
    <w:p w14:paraId="0D443274" w14:textId="77777777" w:rsidR="00CD7337" w:rsidRPr="00994593" w:rsidRDefault="00CD7337" w:rsidP="00EA5765">
      <w:pPr>
        <w:jc w:val="both"/>
        <w:rPr>
          <w:rFonts w:asciiTheme="minorHAnsi" w:hAnsiTheme="minorHAnsi" w:cstheme="minorHAnsi"/>
        </w:rPr>
      </w:pPr>
      <w:r w:rsidRPr="00994593">
        <w:rPr>
          <w:rFonts w:asciiTheme="minorHAnsi" w:hAnsiTheme="minorHAnsi" w:cstheme="minorHAnsi"/>
        </w:rPr>
        <w:t>[     ] Produzione di un nuovo servizio o di un servizio che richiede un diverso o più impegnativo grado di complessità.</w:t>
      </w:r>
    </w:p>
    <w:p w14:paraId="0C504251" w14:textId="1492F6EE" w:rsidR="00CD7337" w:rsidRPr="00994593" w:rsidRDefault="00EC23FA" w:rsidP="00EA5765">
      <w:pPr>
        <w:jc w:val="both"/>
        <w:rPr>
          <w:rFonts w:asciiTheme="minorHAnsi" w:hAnsiTheme="minorHAnsi" w:cstheme="minorHAnsi"/>
        </w:rPr>
      </w:pPr>
      <w:r w:rsidRPr="00994593">
        <w:rPr>
          <w:rFonts w:asciiTheme="minorHAnsi" w:hAnsiTheme="minorHAnsi" w:cstheme="minorHAnsi"/>
        </w:rPr>
        <w:t xml:space="preserve">[   </w:t>
      </w:r>
      <w:r w:rsidR="00CD7337" w:rsidRPr="00994593">
        <w:rPr>
          <w:rFonts w:asciiTheme="minorHAnsi" w:hAnsiTheme="minorHAnsi" w:cstheme="minorHAnsi"/>
        </w:rPr>
        <w:t>] Rielaborazione di modalità organizzative e procedurali per il miglioramento del servizio (costi, qualità, tempestività, efficienza …).</w:t>
      </w:r>
    </w:p>
    <w:p w14:paraId="7E0CDD69" w14:textId="77777777" w:rsidR="00CD7337" w:rsidRPr="00994593" w:rsidRDefault="00CD7337" w:rsidP="00EA5765">
      <w:pPr>
        <w:jc w:val="both"/>
        <w:rPr>
          <w:rFonts w:asciiTheme="minorHAnsi" w:hAnsiTheme="minorHAnsi" w:cstheme="minorHAnsi"/>
        </w:rPr>
      </w:pPr>
      <w:r w:rsidRPr="00994593">
        <w:rPr>
          <w:rFonts w:asciiTheme="minorHAnsi" w:hAnsiTheme="minorHAnsi" w:cstheme="minorHAnsi"/>
        </w:rPr>
        <w:t>[     ] Recupero di situazioni deficitarie determinate da fattori obiettivamente riscontrabili.</w:t>
      </w:r>
    </w:p>
    <w:p w14:paraId="4E9709FE" w14:textId="77777777" w:rsidR="00CD7337" w:rsidRPr="000C2E02" w:rsidRDefault="00CD7337" w:rsidP="00EA5765">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4924"/>
      </w:tblGrid>
      <w:tr w:rsidR="00CD7337" w:rsidRPr="00994593" w14:paraId="78D1F9D7" w14:textId="77777777" w:rsidTr="00BF2330">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3673110"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Definizione dell’obiettivo da raggiungere</w:t>
            </w:r>
          </w:p>
        </w:tc>
      </w:tr>
      <w:tr w:rsidR="00CD7337" w:rsidRPr="00994593" w14:paraId="51FF2FD6" w14:textId="77777777" w:rsidTr="00BF2330">
        <w:tc>
          <w:tcPr>
            <w:tcW w:w="2500" w:type="pct"/>
            <w:shd w:val="clear" w:color="auto" w:fill="auto"/>
          </w:tcPr>
          <w:p w14:paraId="2A6AB4CD"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Caratteristiche della situazione iniziale</w:t>
            </w:r>
          </w:p>
        </w:tc>
        <w:tc>
          <w:tcPr>
            <w:tcW w:w="2500" w:type="pct"/>
            <w:shd w:val="clear" w:color="auto" w:fill="auto"/>
          </w:tcPr>
          <w:p w14:paraId="5AA6F483"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Caratteristiche della situazione “ad obiettivo raggiunto”</w:t>
            </w:r>
          </w:p>
        </w:tc>
      </w:tr>
      <w:tr w:rsidR="00CD7337" w:rsidRPr="00994593" w14:paraId="22A96528" w14:textId="77777777" w:rsidTr="00BF2330">
        <w:tc>
          <w:tcPr>
            <w:tcW w:w="2500" w:type="pct"/>
            <w:shd w:val="clear" w:color="auto" w:fill="auto"/>
          </w:tcPr>
          <w:p w14:paraId="45DB144F" w14:textId="77777777" w:rsidR="00CD7337" w:rsidRPr="00994593" w:rsidRDefault="00CD7337" w:rsidP="00EA5765">
            <w:pPr>
              <w:jc w:val="both"/>
              <w:rPr>
                <w:rFonts w:asciiTheme="minorHAnsi" w:hAnsiTheme="minorHAnsi" w:cstheme="minorHAnsi"/>
              </w:rPr>
            </w:pPr>
          </w:p>
        </w:tc>
        <w:tc>
          <w:tcPr>
            <w:tcW w:w="2500" w:type="pct"/>
            <w:shd w:val="clear" w:color="auto" w:fill="auto"/>
          </w:tcPr>
          <w:p w14:paraId="00A7064D" w14:textId="77777777" w:rsidR="00CD7337" w:rsidRPr="00994593" w:rsidRDefault="00CD7337" w:rsidP="00EA5765">
            <w:pPr>
              <w:jc w:val="both"/>
              <w:rPr>
                <w:rFonts w:asciiTheme="minorHAnsi" w:hAnsiTheme="minorHAnsi" w:cstheme="minorHAnsi"/>
              </w:rPr>
            </w:pPr>
          </w:p>
        </w:tc>
      </w:tr>
    </w:tbl>
    <w:p w14:paraId="579A7750" w14:textId="77777777" w:rsidR="00CD7337" w:rsidRPr="000C2E02" w:rsidRDefault="00CD7337" w:rsidP="00EA5765">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8190"/>
      </w:tblGrid>
      <w:tr w:rsidR="00CD7337" w:rsidRPr="00994593" w14:paraId="79338FBD" w14:textId="77777777" w:rsidTr="00BF2330">
        <w:trPr>
          <w:trHeight w:val="462"/>
        </w:trPr>
        <w:tc>
          <w:tcPr>
            <w:tcW w:w="842" w:type="pct"/>
            <w:shd w:val="clear" w:color="auto" w:fill="auto"/>
          </w:tcPr>
          <w:p w14:paraId="5BE01DDA"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Fasi e Tempi di realizzazione</w:t>
            </w:r>
          </w:p>
        </w:tc>
        <w:tc>
          <w:tcPr>
            <w:tcW w:w="4158" w:type="pct"/>
            <w:shd w:val="clear" w:color="auto" w:fill="auto"/>
          </w:tcPr>
          <w:p w14:paraId="3FE61800"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Obiettivo previsto</w:t>
            </w:r>
          </w:p>
        </w:tc>
      </w:tr>
      <w:tr w:rsidR="00CD7337" w:rsidRPr="00994593" w14:paraId="6A0106DC" w14:textId="77777777" w:rsidTr="00BF2330">
        <w:tc>
          <w:tcPr>
            <w:tcW w:w="842" w:type="pct"/>
            <w:shd w:val="clear" w:color="auto" w:fill="auto"/>
          </w:tcPr>
          <w:p w14:paraId="4A1E3A66" w14:textId="77777777" w:rsidR="00CD7337" w:rsidRPr="00994593" w:rsidRDefault="00CD7337" w:rsidP="00EA5765">
            <w:pPr>
              <w:jc w:val="both"/>
              <w:rPr>
                <w:rFonts w:asciiTheme="minorHAnsi" w:hAnsiTheme="minorHAnsi" w:cstheme="minorHAnsi"/>
              </w:rPr>
            </w:pPr>
          </w:p>
        </w:tc>
        <w:tc>
          <w:tcPr>
            <w:tcW w:w="4158" w:type="pct"/>
            <w:shd w:val="clear" w:color="auto" w:fill="auto"/>
          </w:tcPr>
          <w:p w14:paraId="04B334E6" w14:textId="77777777" w:rsidR="00CD7337" w:rsidRPr="00994593" w:rsidRDefault="00CD7337" w:rsidP="00EA5765">
            <w:pPr>
              <w:jc w:val="both"/>
              <w:rPr>
                <w:rFonts w:asciiTheme="minorHAnsi" w:hAnsiTheme="minorHAnsi" w:cstheme="minorHAnsi"/>
              </w:rPr>
            </w:pPr>
          </w:p>
        </w:tc>
      </w:tr>
    </w:tbl>
    <w:p w14:paraId="447125AD" w14:textId="77777777" w:rsidR="00CD7337" w:rsidRPr="000C2E02" w:rsidRDefault="00CD7337" w:rsidP="00EA5765">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2269"/>
        <w:gridCol w:w="3630"/>
        <w:gridCol w:w="1294"/>
      </w:tblGrid>
      <w:tr w:rsidR="00CD7337" w:rsidRPr="00994593" w14:paraId="4F9E207E" w14:textId="77777777" w:rsidTr="00BF2330">
        <w:tc>
          <w:tcPr>
            <w:tcW w:w="1348" w:type="pct"/>
            <w:shd w:val="clear" w:color="auto" w:fill="auto"/>
          </w:tcPr>
          <w:p w14:paraId="43BF2C13"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Durata complessiva del progetto:</w:t>
            </w:r>
          </w:p>
          <w:p w14:paraId="180AA0A8"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(indicare la data di inizio e di fine del progetto)</w:t>
            </w:r>
          </w:p>
        </w:tc>
        <w:tc>
          <w:tcPr>
            <w:tcW w:w="1152" w:type="pct"/>
            <w:shd w:val="clear" w:color="auto" w:fill="auto"/>
          </w:tcPr>
          <w:p w14:paraId="6AC21902" w14:textId="77777777" w:rsidR="00CD7337" w:rsidRPr="00994593" w:rsidRDefault="00CD7337" w:rsidP="00EA5765">
            <w:pPr>
              <w:jc w:val="both"/>
              <w:rPr>
                <w:rFonts w:asciiTheme="minorHAnsi" w:hAnsiTheme="minorHAnsi" w:cstheme="minorHAnsi"/>
              </w:rPr>
            </w:pPr>
          </w:p>
        </w:tc>
        <w:tc>
          <w:tcPr>
            <w:tcW w:w="1843" w:type="pct"/>
            <w:shd w:val="clear" w:color="auto" w:fill="auto"/>
          </w:tcPr>
          <w:p w14:paraId="3346429C"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Quantificazione oraria del progetto:</w:t>
            </w:r>
          </w:p>
          <w:p w14:paraId="29762F31"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(indicare complessivamente il numero delle ore/uomo necessarie)</w:t>
            </w:r>
          </w:p>
        </w:tc>
        <w:tc>
          <w:tcPr>
            <w:tcW w:w="658" w:type="pct"/>
            <w:shd w:val="clear" w:color="auto" w:fill="auto"/>
          </w:tcPr>
          <w:p w14:paraId="35FD4072" w14:textId="77777777" w:rsidR="00CD7337" w:rsidRPr="00994593" w:rsidRDefault="00CD7337" w:rsidP="00EA5765">
            <w:pPr>
              <w:jc w:val="both"/>
              <w:rPr>
                <w:rFonts w:asciiTheme="minorHAnsi" w:hAnsiTheme="minorHAnsi" w:cstheme="minorHAnsi"/>
              </w:rPr>
            </w:pPr>
          </w:p>
        </w:tc>
      </w:tr>
    </w:tbl>
    <w:p w14:paraId="00515BC4" w14:textId="77777777" w:rsidR="00CD7337" w:rsidRPr="000C2E02" w:rsidRDefault="00CD7337" w:rsidP="00EA5765">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1609"/>
        <w:gridCol w:w="1339"/>
        <w:gridCol w:w="1556"/>
      </w:tblGrid>
      <w:tr w:rsidR="00CD7337" w:rsidRPr="00994593" w14:paraId="4C565C75" w14:textId="77777777" w:rsidTr="00BF2330">
        <w:tc>
          <w:tcPr>
            <w:tcW w:w="2713" w:type="pct"/>
            <w:vMerge w:val="restart"/>
            <w:shd w:val="clear" w:color="auto" w:fill="auto"/>
          </w:tcPr>
          <w:p w14:paraId="4C3A2773"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Descrizione del risultato atteso</w:t>
            </w:r>
          </w:p>
        </w:tc>
        <w:tc>
          <w:tcPr>
            <w:tcW w:w="2287" w:type="pct"/>
            <w:gridSpan w:val="3"/>
            <w:shd w:val="clear" w:color="auto" w:fill="auto"/>
          </w:tcPr>
          <w:p w14:paraId="6E0837EC"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Elementi dimensionali</w:t>
            </w:r>
          </w:p>
        </w:tc>
      </w:tr>
      <w:tr w:rsidR="00CD7337" w:rsidRPr="00994593" w14:paraId="66D084C1" w14:textId="77777777" w:rsidTr="00BF2330">
        <w:trPr>
          <w:trHeight w:val="511"/>
        </w:trPr>
        <w:tc>
          <w:tcPr>
            <w:tcW w:w="2713" w:type="pct"/>
            <w:vMerge/>
            <w:shd w:val="clear" w:color="auto" w:fill="auto"/>
          </w:tcPr>
          <w:p w14:paraId="2825DAEF" w14:textId="77777777" w:rsidR="00CD7337" w:rsidRPr="000C2E02" w:rsidRDefault="00CD7337" w:rsidP="00EA5765">
            <w:pPr>
              <w:jc w:val="both"/>
              <w:rPr>
                <w:rFonts w:asciiTheme="minorHAnsi" w:hAnsiTheme="minorHAnsi" w:cstheme="minorHAnsi"/>
              </w:rPr>
            </w:pPr>
          </w:p>
        </w:tc>
        <w:tc>
          <w:tcPr>
            <w:tcW w:w="817" w:type="pct"/>
            <w:shd w:val="clear" w:color="auto" w:fill="auto"/>
          </w:tcPr>
          <w:p w14:paraId="4F4CC1EA"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Fattore di quantificazione</w:t>
            </w:r>
          </w:p>
        </w:tc>
        <w:tc>
          <w:tcPr>
            <w:tcW w:w="680" w:type="pct"/>
            <w:shd w:val="clear" w:color="auto" w:fill="auto"/>
          </w:tcPr>
          <w:p w14:paraId="4EB80599"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Dimensione prevista</w:t>
            </w:r>
          </w:p>
          <w:p w14:paraId="04BBA563"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(liv. di soddisf.)</w:t>
            </w:r>
          </w:p>
        </w:tc>
        <w:tc>
          <w:tcPr>
            <w:tcW w:w="790" w:type="pct"/>
            <w:shd w:val="clear" w:color="auto" w:fill="auto"/>
          </w:tcPr>
          <w:p w14:paraId="2DC48289"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Dimensione realizzata (Risultato conseguito %)</w:t>
            </w:r>
          </w:p>
        </w:tc>
      </w:tr>
      <w:tr w:rsidR="00CD7337" w:rsidRPr="00994593" w14:paraId="36C251CA" w14:textId="77777777" w:rsidTr="00BF2330">
        <w:tc>
          <w:tcPr>
            <w:tcW w:w="2713" w:type="pct"/>
            <w:shd w:val="clear" w:color="auto" w:fill="auto"/>
          </w:tcPr>
          <w:p w14:paraId="6881C8C9" w14:textId="77777777" w:rsidR="00CD7337" w:rsidRPr="000C2E02" w:rsidRDefault="00CD7337" w:rsidP="00EA5765">
            <w:pPr>
              <w:jc w:val="both"/>
              <w:rPr>
                <w:rFonts w:asciiTheme="minorHAnsi" w:hAnsiTheme="minorHAnsi" w:cstheme="minorHAnsi"/>
              </w:rPr>
            </w:pPr>
          </w:p>
          <w:p w14:paraId="5600BDB4" w14:textId="77777777" w:rsidR="00CD7337" w:rsidRPr="000C2E02" w:rsidRDefault="00CD7337" w:rsidP="00EA5765">
            <w:pPr>
              <w:jc w:val="both"/>
              <w:rPr>
                <w:rFonts w:asciiTheme="minorHAnsi" w:hAnsiTheme="minorHAnsi" w:cstheme="minorHAnsi"/>
              </w:rPr>
            </w:pPr>
          </w:p>
          <w:p w14:paraId="757A97CD" w14:textId="77777777" w:rsidR="00CD7337" w:rsidRPr="000C2E02" w:rsidRDefault="00CD7337" w:rsidP="00EA5765">
            <w:pPr>
              <w:jc w:val="both"/>
              <w:rPr>
                <w:rFonts w:asciiTheme="minorHAnsi" w:hAnsiTheme="minorHAnsi" w:cstheme="minorHAnsi"/>
              </w:rPr>
            </w:pPr>
          </w:p>
          <w:p w14:paraId="7B1E8583" w14:textId="77777777" w:rsidR="00CD7337" w:rsidRPr="000C2E02" w:rsidRDefault="00CD7337" w:rsidP="00EA5765">
            <w:pPr>
              <w:jc w:val="both"/>
              <w:rPr>
                <w:rFonts w:asciiTheme="minorHAnsi" w:hAnsiTheme="minorHAnsi" w:cstheme="minorHAnsi"/>
              </w:rPr>
            </w:pPr>
          </w:p>
          <w:p w14:paraId="5CF4DE1C" w14:textId="77777777" w:rsidR="00CD7337" w:rsidRPr="000C2E02" w:rsidRDefault="00CD7337" w:rsidP="00EA5765">
            <w:pPr>
              <w:jc w:val="both"/>
              <w:rPr>
                <w:rFonts w:asciiTheme="minorHAnsi" w:hAnsiTheme="minorHAnsi" w:cstheme="minorHAnsi"/>
              </w:rPr>
            </w:pPr>
          </w:p>
        </w:tc>
        <w:tc>
          <w:tcPr>
            <w:tcW w:w="817" w:type="pct"/>
            <w:shd w:val="clear" w:color="auto" w:fill="auto"/>
          </w:tcPr>
          <w:p w14:paraId="38F9CB30" w14:textId="77777777" w:rsidR="00CD7337" w:rsidRPr="000C2E02" w:rsidRDefault="00CD7337" w:rsidP="00EA5765">
            <w:pPr>
              <w:jc w:val="both"/>
              <w:rPr>
                <w:rFonts w:asciiTheme="minorHAnsi" w:hAnsiTheme="minorHAnsi" w:cstheme="minorHAnsi"/>
              </w:rPr>
            </w:pPr>
          </w:p>
        </w:tc>
        <w:tc>
          <w:tcPr>
            <w:tcW w:w="680" w:type="pct"/>
            <w:shd w:val="clear" w:color="auto" w:fill="auto"/>
          </w:tcPr>
          <w:p w14:paraId="61F4C34E" w14:textId="77777777" w:rsidR="00CD7337" w:rsidRPr="000C2E02" w:rsidRDefault="00CD7337" w:rsidP="00EA5765">
            <w:pPr>
              <w:jc w:val="both"/>
              <w:rPr>
                <w:rFonts w:asciiTheme="minorHAnsi" w:hAnsiTheme="minorHAnsi" w:cstheme="minorHAnsi"/>
              </w:rPr>
            </w:pPr>
          </w:p>
        </w:tc>
        <w:tc>
          <w:tcPr>
            <w:tcW w:w="790" w:type="pct"/>
            <w:shd w:val="clear" w:color="auto" w:fill="auto"/>
          </w:tcPr>
          <w:p w14:paraId="05F5837F" w14:textId="77777777" w:rsidR="00CD7337" w:rsidRPr="000C2E02" w:rsidRDefault="00CD7337" w:rsidP="00EA5765">
            <w:pPr>
              <w:jc w:val="both"/>
              <w:rPr>
                <w:rFonts w:asciiTheme="minorHAnsi" w:hAnsiTheme="minorHAnsi" w:cstheme="minorHAnsi"/>
              </w:rPr>
            </w:pPr>
          </w:p>
        </w:tc>
      </w:tr>
    </w:tbl>
    <w:p w14:paraId="57C88421" w14:textId="77777777" w:rsidR="00CD7337" w:rsidRPr="000C2E02" w:rsidRDefault="00CD7337" w:rsidP="00EA5765">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2"/>
        <w:gridCol w:w="2068"/>
        <w:gridCol w:w="2159"/>
        <w:gridCol w:w="2159"/>
      </w:tblGrid>
      <w:tr w:rsidR="00CD7337" w:rsidRPr="00994593" w14:paraId="259967E1" w14:textId="77777777" w:rsidTr="00BF2330">
        <w:tc>
          <w:tcPr>
            <w:tcW w:w="1757" w:type="pct"/>
            <w:shd w:val="clear" w:color="auto" w:fill="auto"/>
          </w:tcPr>
          <w:p w14:paraId="4281C659" w14:textId="77777777" w:rsidR="00CD7337" w:rsidRPr="000C2E02" w:rsidRDefault="00CD7337" w:rsidP="00EA5765">
            <w:pPr>
              <w:rPr>
                <w:rFonts w:asciiTheme="minorHAnsi" w:hAnsiTheme="minorHAnsi" w:cstheme="minorHAnsi"/>
              </w:rPr>
            </w:pPr>
            <w:r w:rsidRPr="000C2E02">
              <w:rPr>
                <w:rFonts w:asciiTheme="minorHAnsi" w:hAnsiTheme="minorHAnsi" w:cstheme="minorHAnsi"/>
              </w:rPr>
              <w:t>Nome dipendenti partecipanti al progetto</w:t>
            </w:r>
          </w:p>
        </w:tc>
        <w:tc>
          <w:tcPr>
            <w:tcW w:w="1050" w:type="pct"/>
            <w:shd w:val="clear" w:color="auto" w:fill="auto"/>
          </w:tcPr>
          <w:p w14:paraId="07A30E71" w14:textId="77777777" w:rsidR="00CD7337" w:rsidRPr="000C2E02" w:rsidRDefault="00CD7337" w:rsidP="00EA5765">
            <w:pPr>
              <w:rPr>
                <w:rFonts w:asciiTheme="minorHAnsi" w:hAnsiTheme="minorHAnsi" w:cstheme="minorHAnsi"/>
              </w:rPr>
            </w:pPr>
            <w:r w:rsidRPr="000C2E02">
              <w:rPr>
                <w:rFonts w:asciiTheme="minorHAnsi" w:hAnsiTheme="minorHAnsi" w:cstheme="minorHAnsi"/>
              </w:rPr>
              <w:t>Posizione economica</w:t>
            </w:r>
          </w:p>
        </w:tc>
        <w:tc>
          <w:tcPr>
            <w:tcW w:w="1096" w:type="pct"/>
            <w:shd w:val="clear" w:color="auto" w:fill="auto"/>
          </w:tcPr>
          <w:p w14:paraId="156DAAD1" w14:textId="77777777" w:rsidR="00CD7337" w:rsidRPr="000C2E02" w:rsidRDefault="00CD7337" w:rsidP="00EA5765">
            <w:pPr>
              <w:jc w:val="center"/>
              <w:rPr>
                <w:rFonts w:asciiTheme="minorHAnsi" w:hAnsiTheme="minorHAnsi" w:cstheme="minorHAnsi"/>
              </w:rPr>
            </w:pPr>
            <w:r w:rsidRPr="000C2E02">
              <w:rPr>
                <w:rFonts w:asciiTheme="minorHAnsi" w:hAnsiTheme="minorHAnsi" w:cstheme="minorHAnsi"/>
              </w:rPr>
              <w:t xml:space="preserve">Tipo di responsabilità (da </w:t>
            </w:r>
            <w:smartTag w:uri="urn:schemas-microsoft-com:office:smarttags" w:element="metricconverter">
              <w:smartTagPr>
                <w:attr w:name="ProductID" w:val="1 a"/>
              </w:smartTagPr>
              <w:r w:rsidRPr="000C2E02">
                <w:rPr>
                  <w:rFonts w:asciiTheme="minorHAnsi" w:hAnsiTheme="minorHAnsi" w:cstheme="minorHAnsi"/>
                </w:rPr>
                <w:t>1 a</w:t>
              </w:r>
            </w:smartTag>
            <w:r w:rsidRPr="000C2E02">
              <w:rPr>
                <w:rFonts w:asciiTheme="minorHAnsi" w:hAnsiTheme="minorHAnsi" w:cstheme="minorHAnsi"/>
              </w:rPr>
              <w:t xml:space="preserve"> 5)</w:t>
            </w:r>
          </w:p>
        </w:tc>
        <w:tc>
          <w:tcPr>
            <w:tcW w:w="1096" w:type="pct"/>
            <w:shd w:val="clear" w:color="auto" w:fill="auto"/>
          </w:tcPr>
          <w:p w14:paraId="2B3EDC62" w14:textId="77777777" w:rsidR="00CD7337" w:rsidRPr="000C2E02" w:rsidRDefault="00CD7337" w:rsidP="00EA5765">
            <w:pPr>
              <w:rPr>
                <w:rFonts w:asciiTheme="minorHAnsi" w:hAnsiTheme="minorHAnsi" w:cstheme="minorHAnsi"/>
              </w:rPr>
            </w:pPr>
            <w:r w:rsidRPr="000C2E02">
              <w:rPr>
                <w:rFonts w:asciiTheme="minorHAnsi" w:hAnsiTheme="minorHAnsi" w:cstheme="minorHAnsi"/>
              </w:rPr>
              <w:t xml:space="preserve">Grado di partecipazione (da </w:t>
            </w:r>
            <w:smartTag w:uri="urn:schemas-microsoft-com:office:smarttags" w:element="metricconverter">
              <w:smartTagPr>
                <w:attr w:name="ProductID" w:val="1 a"/>
              </w:smartTagPr>
              <w:r w:rsidRPr="000C2E02">
                <w:rPr>
                  <w:rFonts w:asciiTheme="minorHAnsi" w:hAnsiTheme="minorHAnsi" w:cstheme="minorHAnsi"/>
                </w:rPr>
                <w:t>1 a</w:t>
              </w:r>
            </w:smartTag>
            <w:r w:rsidRPr="000C2E02">
              <w:rPr>
                <w:rFonts w:asciiTheme="minorHAnsi" w:hAnsiTheme="minorHAnsi" w:cstheme="minorHAnsi"/>
              </w:rPr>
              <w:t xml:space="preserve"> 5)</w:t>
            </w:r>
          </w:p>
        </w:tc>
      </w:tr>
      <w:tr w:rsidR="00CD7337" w:rsidRPr="00994593" w14:paraId="322D5C8E" w14:textId="77777777" w:rsidTr="00BF2330">
        <w:trPr>
          <w:trHeight w:val="236"/>
        </w:trPr>
        <w:tc>
          <w:tcPr>
            <w:tcW w:w="1757" w:type="pct"/>
            <w:shd w:val="clear" w:color="auto" w:fill="auto"/>
          </w:tcPr>
          <w:p w14:paraId="0932F922" w14:textId="77777777" w:rsidR="00CD7337" w:rsidRPr="00994593" w:rsidRDefault="00CD7337" w:rsidP="00EA5765">
            <w:pPr>
              <w:rPr>
                <w:rFonts w:asciiTheme="minorHAnsi" w:hAnsiTheme="minorHAnsi" w:cstheme="minorHAnsi"/>
              </w:rPr>
            </w:pPr>
          </w:p>
        </w:tc>
        <w:tc>
          <w:tcPr>
            <w:tcW w:w="1050" w:type="pct"/>
            <w:shd w:val="clear" w:color="auto" w:fill="auto"/>
          </w:tcPr>
          <w:p w14:paraId="038C5164" w14:textId="77777777" w:rsidR="00CD7337" w:rsidRPr="00994593" w:rsidRDefault="00CD7337" w:rsidP="00EA5765">
            <w:pPr>
              <w:rPr>
                <w:rFonts w:asciiTheme="minorHAnsi" w:hAnsiTheme="minorHAnsi" w:cstheme="minorHAnsi"/>
              </w:rPr>
            </w:pPr>
          </w:p>
        </w:tc>
        <w:tc>
          <w:tcPr>
            <w:tcW w:w="1096" w:type="pct"/>
            <w:shd w:val="clear" w:color="auto" w:fill="auto"/>
          </w:tcPr>
          <w:p w14:paraId="391B1A1B" w14:textId="77777777" w:rsidR="00CD7337" w:rsidRPr="00994593" w:rsidRDefault="00CD7337" w:rsidP="00EA5765">
            <w:pPr>
              <w:jc w:val="center"/>
              <w:rPr>
                <w:rFonts w:asciiTheme="minorHAnsi" w:hAnsiTheme="minorHAnsi" w:cstheme="minorHAnsi"/>
              </w:rPr>
            </w:pPr>
          </w:p>
        </w:tc>
        <w:tc>
          <w:tcPr>
            <w:tcW w:w="1096" w:type="pct"/>
            <w:shd w:val="clear" w:color="auto" w:fill="auto"/>
          </w:tcPr>
          <w:p w14:paraId="5FC56129" w14:textId="77777777" w:rsidR="00CD7337" w:rsidRPr="00994593" w:rsidRDefault="00CD7337" w:rsidP="00EA5765">
            <w:pPr>
              <w:jc w:val="center"/>
              <w:rPr>
                <w:rFonts w:asciiTheme="minorHAnsi" w:hAnsiTheme="minorHAnsi" w:cstheme="minorHAnsi"/>
              </w:rPr>
            </w:pPr>
          </w:p>
        </w:tc>
      </w:tr>
    </w:tbl>
    <w:p w14:paraId="11447454" w14:textId="77777777" w:rsidR="00CD7337" w:rsidRPr="000C2E02" w:rsidRDefault="00CD7337" w:rsidP="00EA5765">
      <w:pPr>
        <w:jc w:val="both"/>
        <w:rPr>
          <w:rFonts w:asciiTheme="minorHAnsi" w:hAnsiTheme="minorHAnsi" w:cstheme="minorHAnsi"/>
        </w:rPr>
      </w:pPr>
    </w:p>
    <w:tbl>
      <w:tblPr>
        <w:tblW w:w="0" w:type="auto"/>
        <w:tblCellMar>
          <w:left w:w="30" w:type="dxa"/>
          <w:right w:w="30" w:type="dxa"/>
        </w:tblCellMar>
        <w:tblLook w:val="0000" w:firstRow="0" w:lastRow="0" w:firstColumn="0" w:lastColumn="0" w:noHBand="0" w:noVBand="0"/>
      </w:tblPr>
      <w:tblGrid>
        <w:gridCol w:w="6979"/>
        <w:gridCol w:w="1833"/>
        <w:gridCol w:w="880"/>
      </w:tblGrid>
      <w:tr w:rsidR="00CD7337" w:rsidRPr="00994593" w14:paraId="3DD8CB13" w14:textId="77777777" w:rsidTr="00CD7337">
        <w:trPr>
          <w:trHeight w:val="563"/>
        </w:trPr>
        <w:tc>
          <w:tcPr>
            <w:tcW w:w="0" w:type="auto"/>
            <w:tcBorders>
              <w:top w:val="single" w:sz="2" w:space="0" w:color="000000"/>
              <w:left w:val="single" w:sz="2" w:space="0" w:color="000000"/>
              <w:bottom w:val="single" w:sz="2" w:space="0" w:color="000000"/>
              <w:right w:val="single" w:sz="2" w:space="0" w:color="000000"/>
            </w:tcBorders>
          </w:tcPr>
          <w:p w14:paraId="0A2F6B99" w14:textId="77777777" w:rsidR="00CD7337" w:rsidRPr="000C2E02" w:rsidRDefault="00CD7337" w:rsidP="00EA5765">
            <w:pPr>
              <w:pStyle w:val="Titolo5"/>
              <w:jc w:val="both"/>
              <w:rPr>
                <w:rFonts w:asciiTheme="minorHAnsi" w:hAnsiTheme="minorHAnsi" w:cstheme="minorHAnsi"/>
                <w:b w:val="0"/>
                <w:bCs w:val="0"/>
                <w:sz w:val="20"/>
                <w:szCs w:val="20"/>
              </w:rPr>
            </w:pPr>
            <w:r w:rsidRPr="000C2E02">
              <w:rPr>
                <w:rFonts w:asciiTheme="minorHAnsi" w:hAnsiTheme="minorHAnsi" w:cstheme="minorHAnsi"/>
                <w:b w:val="0"/>
                <w:bCs w:val="0"/>
                <w:sz w:val="20"/>
                <w:szCs w:val="20"/>
              </w:rPr>
              <w:t>Pesatura degli obiettivi perseguiti dal progetto (La compilazione è a cura del nucleo di valutazione)</w:t>
            </w:r>
          </w:p>
        </w:tc>
        <w:tc>
          <w:tcPr>
            <w:tcW w:w="0" w:type="auto"/>
            <w:tcBorders>
              <w:top w:val="single" w:sz="2" w:space="0" w:color="000000"/>
              <w:left w:val="single" w:sz="2" w:space="0" w:color="000000"/>
              <w:bottom w:val="single" w:sz="2" w:space="0" w:color="000000"/>
              <w:right w:val="single" w:sz="2" w:space="0" w:color="000000"/>
            </w:tcBorders>
          </w:tcPr>
          <w:p w14:paraId="583F7F15" w14:textId="77777777" w:rsidR="00CD7337" w:rsidRPr="000C2E02" w:rsidRDefault="00CD7337" w:rsidP="00EA5765">
            <w:pPr>
              <w:pStyle w:val="Titolo5"/>
              <w:jc w:val="both"/>
              <w:rPr>
                <w:rFonts w:asciiTheme="minorHAnsi" w:hAnsiTheme="minorHAnsi" w:cstheme="minorHAnsi"/>
                <w:b w:val="0"/>
                <w:bCs w:val="0"/>
                <w:sz w:val="20"/>
                <w:szCs w:val="20"/>
              </w:rPr>
            </w:pPr>
            <w:r w:rsidRPr="000C2E02">
              <w:rPr>
                <w:rFonts w:asciiTheme="minorHAnsi" w:hAnsiTheme="minorHAnsi" w:cstheme="minorHAnsi"/>
                <w:b w:val="0"/>
                <w:bCs w:val="0"/>
                <w:sz w:val="20"/>
                <w:szCs w:val="20"/>
              </w:rPr>
              <w:t xml:space="preserve">Peso (valore espresso da punteggi  da </w:t>
            </w:r>
            <w:smartTag w:uri="urn:schemas-microsoft-com:office:smarttags" w:element="metricconverter">
              <w:smartTagPr>
                <w:attr w:name="ProductID" w:val="1 a"/>
              </w:smartTagPr>
              <w:r w:rsidRPr="000C2E02">
                <w:rPr>
                  <w:rFonts w:asciiTheme="minorHAnsi" w:hAnsiTheme="minorHAnsi" w:cstheme="minorHAnsi"/>
                  <w:b w:val="0"/>
                  <w:bCs w:val="0"/>
                  <w:sz w:val="20"/>
                  <w:szCs w:val="20"/>
                </w:rPr>
                <w:t>1 a</w:t>
              </w:r>
            </w:smartTag>
            <w:r w:rsidRPr="000C2E02">
              <w:rPr>
                <w:rFonts w:asciiTheme="minorHAnsi" w:hAnsiTheme="minorHAnsi" w:cstheme="minorHAnsi"/>
                <w:b w:val="0"/>
                <w:bCs w:val="0"/>
                <w:sz w:val="20"/>
                <w:szCs w:val="20"/>
              </w:rPr>
              <w:t xml:space="preserve"> 20)</w:t>
            </w:r>
          </w:p>
        </w:tc>
        <w:tc>
          <w:tcPr>
            <w:tcW w:w="0" w:type="auto"/>
            <w:tcBorders>
              <w:top w:val="single" w:sz="2" w:space="0" w:color="000000"/>
              <w:left w:val="single" w:sz="2" w:space="0" w:color="000000"/>
              <w:bottom w:val="single" w:sz="2" w:space="0" w:color="000000"/>
              <w:right w:val="single" w:sz="6" w:space="0" w:color="auto"/>
            </w:tcBorders>
          </w:tcPr>
          <w:p w14:paraId="16FB32CE" w14:textId="77777777" w:rsidR="00CD7337" w:rsidRPr="000C2E02" w:rsidRDefault="00CD7337" w:rsidP="00EA5765">
            <w:pPr>
              <w:pStyle w:val="Titolo5"/>
              <w:jc w:val="both"/>
              <w:rPr>
                <w:rFonts w:asciiTheme="minorHAnsi" w:hAnsiTheme="minorHAnsi" w:cstheme="minorHAnsi"/>
                <w:b w:val="0"/>
                <w:bCs w:val="0"/>
                <w:sz w:val="20"/>
                <w:szCs w:val="20"/>
              </w:rPr>
            </w:pPr>
            <w:r w:rsidRPr="000C2E02">
              <w:rPr>
                <w:rFonts w:asciiTheme="minorHAnsi" w:hAnsiTheme="minorHAnsi" w:cstheme="minorHAnsi"/>
                <w:b w:val="0"/>
                <w:bCs w:val="0"/>
                <w:sz w:val="20"/>
                <w:szCs w:val="20"/>
              </w:rPr>
              <w:t>Punteggio</w:t>
            </w:r>
          </w:p>
        </w:tc>
      </w:tr>
      <w:tr w:rsidR="00CD7337" w:rsidRPr="00994593" w14:paraId="1DCFF7B4" w14:textId="77777777" w:rsidTr="00CD7337">
        <w:trPr>
          <w:trHeight w:val="235"/>
        </w:trPr>
        <w:tc>
          <w:tcPr>
            <w:tcW w:w="0" w:type="auto"/>
            <w:tcBorders>
              <w:top w:val="single" w:sz="2" w:space="0" w:color="000000"/>
              <w:left w:val="single" w:sz="2" w:space="0" w:color="000000"/>
              <w:bottom w:val="single" w:sz="2" w:space="0" w:color="000000"/>
              <w:right w:val="single" w:sz="2" w:space="0" w:color="000000"/>
            </w:tcBorders>
          </w:tcPr>
          <w:p w14:paraId="40F36142"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Normali – obiettivi privi di particolare contenuto innovativo e/o tesi al recupero delle inefficienze passate o al mantenimento degli standard</w:t>
            </w:r>
          </w:p>
        </w:tc>
        <w:tc>
          <w:tcPr>
            <w:tcW w:w="0" w:type="auto"/>
            <w:tcBorders>
              <w:top w:val="single" w:sz="2" w:space="0" w:color="000000"/>
              <w:left w:val="single" w:sz="2" w:space="0" w:color="000000"/>
              <w:bottom w:val="single" w:sz="2" w:space="0" w:color="000000"/>
              <w:right w:val="single" w:sz="2" w:space="0" w:color="000000"/>
            </w:tcBorders>
          </w:tcPr>
          <w:p w14:paraId="53E6F425" w14:textId="77777777" w:rsidR="00CD7337" w:rsidRPr="000C2E02" w:rsidRDefault="00CD7337" w:rsidP="00EA5765">
            <w:pPr>
              <w:pStyle w:val="Titolo6"/>
              <w:jc w:val="both"/>
              <w:rPr>
                <w:rFonts w:asciiTheme="minorHAnsi" w:hAnsiTheme="minorHAnsi" w:cstheme="minorHAnsi"/>
                <w:i w:val="0"/>
                <w:iCs w:val="0"/>
                <w:sz w:val="20"/>
                <w:szCs w:val="20"/>
              </w:rPr>
            </w:pPr>
            <w:r w:rsidRPr="000C2E02">
              <w:rPr>
                <w:rFonts w:asciiTheme="minorHAnsi" w:hAnsiTheme="minorHAnsi" w:cstheme="minorHAnsi"/>
                <w:i w:val="0"/>
                <w:iCs w:val="0"/>
                <w:sz w:val="20"/>
                <w:szCs w:val="20"/>
              </w:rPr>
              <w:t xml:space="preserve">Punti da </w:t>
            </w:r>
            <w:smartTag w:uri="urn:schemas-microsoft-com:office:smarttags" w:element="metricconverter">
              <w:smartTagPr>
                <w:attr w:name="ProductID" w:val="1 a"/>
              </w:smartTagPr>
              <w:r w:rsidRPr="000C2E02">
                <w:rPr>
                  <w:rFonts w:asciiTheme="minorHAnsi" w:hAnsiTheme="minorHAnsi" w:cstheme="minorHAnsi"/>
                  <w:i w:val="0"/>
                  <w:iCs w:val="0"/>
                  <w:sz w:val="20"/>
                  <w:szCs w:val="20"/>
                </w:rPr>
                <w:t>1 a</w:t>
              </w:r>
            </w:smartTag>
            <w:r w:rsidRPr="000C2E02">
              <w:rPr>
                <w:rFonts w:asciiTheme="minorHAnsi" w:hAnsiTheme="minorHAnsi" w:cstheme="minorHAnsi"/>
                <w:i w:val="0"/>
                <w:iCs w:val="0"/>
                <w:sz w:val="20"/>
                <w:szCs w:val="20"/>
              </w:rPr>
              <w:t xml:space="preserve"> 6</w:t>
            </w:r>
          </w:p>
        </w:tc>
        <w:tc>
          <w:tcPr>
            <w:tcW w:w="0" w:type="auto"/>
            <w:tcBorders>
              <w:top w:val="single" w:sz="2" w:space="0" w:color="000000"/>
              <w:left w:val="single" w:sz="2" w:space="0" w:color="000000"/>
              <w:bottom w:val="single" w:sz="2" w:space="0" w:color="000000"/>
              <w:right w:val="single" w:sz="6" w:space="0" w:color="auto"/>
            </w:tcBorders>
          </w:tcPr>
          <w:p w14:paraId="5E31211B" w14:textId="77777777" w:rsidR="00CD7337" w:rsidRPr="000C2E02" w:rsidRDefault="00CD7337" w:rsidP="00EA5765">
            <w:pPr>
              <w:pStyle w:val="Titolo6"/>
              <w:jc w:val="both"/>
              <w:rPr>
                <w:rFonts w:asciiTheme="minorHAnsi" w:hAnsiTheme="minorHAnsi" w:cstheme="minorHAnsi"/>
                <w:i w:val="0"/>
                <w:iCs w:val="0"/>
                <w:sz w:val="20"/>
                <w:szCs w:val="20"/>
              </w:rPr>
            </w:pPr>
          </w:p>
        </w:tc>
      </w:tr>
      <w:tr w:rsidR="00CD7337" w:rsidRPr="00994593" w14:paraId="198988E9" w14:textId="77777777" w:rsidTr="00CD7337">
        <w:trPr>
          <w:trHeight w:val="235"/>
        </w:trPr>
        <w:tc>
          <w:tcPr>
            <w:tcW w:w="0" w:type="auto"/>
            <w:tcBorders>
              <w:top w:val="single" w:sz="2" w:space="0" w:color="000000"/>
              <w:left w:val="single" w:sz="2" w:space="0" w:color="000000"/>
              <w:bottom w:val="single" w:sz="2" w:space="0" w:color="000000"/>
              <w:right w:val="single" w:sz="2" w:space="0" w:color="000000"/>
            </w:tcBorders>
          </w:tcPr>
          <w:p w14:paraId="4E5E87A3"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Mediamente impegnativi – obiettivi con aspetti di particolare difficoltà e importanza, tesi al miglioramento a degli standard attuali in termini di prestazione che si servizi erogati</w:t>
            </w:r>
          </w:p>
        </w:tc>
        <w:tc>
          <w:tcPr>
            <w:tcW w:w="0" w:type="auto"/>
            <w:tcBorders>
              <w:top w:val="single" w:sz="2" w:space="0" w:color="000000"/>
              <w:left w:val="single" w:sz="2" w:space="0" w:color="000000"/>
              <w:bottom w:val="single" w:sz="2" w:space="0" w:color="000000"/>
              <w:right w:val="single" w:sz="2" w:space="0" w:color="000000"/>
            </w:tcBorders>
          </w:tcPr>
          <w:p w14:paraId="1B864A7D" w14:textId="77777777" w:rsidR="00CD7337" w:rsidRPr="000C2E02" w:rsidRDefault="00CD7337" w:rsidP="00EA5765">
            <w:pPr>
              <w:pStyle w:val="Titolo6"/>
              <w:jc w:val="both"/>
              <w:rPr>
                <w:rFonts w:asciiTheme="minorHAnsi" w:hAnsiTheme="minorHAnsi" w:cstheme="minorHAnsi"/>
                <w:i w:val="0"/>
                <w:iCs w:val="0"/>
                <w:sz w:val="20"/>
                <w:szCs w:val="20"/>
              </w:rPr>
            </w:pPr>
            <w:r w:rsidRPr="000C2E02">
              <w:rPr>
                <w:rFonts w:asciiTheme="minorHAnsi" w:hAnsiTheme="minorHAnsi" w:cstheme="minorHAnsi"/>
                <w:i w:val="0"/>
                <w:iCs w:val="0"/>
                <w:sz w:val="20"/>
                <w:szCs w:val="20"/>
              </w:rPr>
              <w:t xml:space="preserve">Punti da </w:t>
            </w:r>
            <w:smartTag w:uri="urn:schemas-microsoft-com:office:smarttags" w:element="metricconverter">
              <w:smartTagPr>
                <w:attr w:name="ProductID" w:val="7 a"/>
              </w:smartTagPr>
              <w:r w:rsidRPr="000C2E02">
                <w:rPr>
                  <w:rFonts w:asciiTheme="minorHAnsi" w:hAnsiTheme="minorHAnsi" w:cstheme="minorHAnsi"/>
                  <w:i w:val="0"/>
                  <w:iCs w:val="0"/>
                  <w:sz w:val="20"/>
                  <w:szCs w:val="20"/>
                </w:rPr>
                <w:t>7 a</w:t>
              </w:r>
            </w:smartTag>
            <w:r w:rsidRPr="000C2E02">
              <w:rPr>
                <w:rFonts w:asciiTheme="minorHAnsi" w:hAnsiTheme="minorHAnsi" w:cstheme="minorHAnsi"/>
                <w:i w:val="0"/>
                <w:iCs w:val="0"/>
                <w:sz w:val="20"/>
                <w:szCs w:val="20"/>
              </w:rPr>
              <w:t xml:space="preserve"> 12</w:t>
            </w:r>
          </w:p>
        </w:tc>
        <w:tc>
          <w:tcPr>
            <w:tcW w:w="0" w:type="auto"/>
            <w:tcBorders>
              <w:top w:val="single" w:sz="2" w:space="0" w:color="000000"/>
              <w:left w:val="single" w:sz="2" w:space="0" w:color="000000"/>
              <w:bottom w:val="single" w:sz="2" w:space="0" w:color="000000"/>
              <w:right w:val="single" w:sz="6" w:space="0" w:color="auto"/>
            </w:tcBorders>
          </w:tcPr>
          <w:p w14:paraId="09E461D3" w14:textId="77777777" w:rsidR="00CD7337" w:rsidRPr="000C2E02" w:rsidRDefault="00CD7337" w:rsidP="00EA5765">
            <w:pPr>
              <w:pStyle w:val="Titolo6"/>
              <w:jc w:val="both"/>
              <w:rPr>
                <w:rFonts w:asciiTheme="minorHAnsi" w:hAnsiTheme="minorHAnsi" w:cstheme="minorHAnsi"/>
                <w:i w:val="0"/>
                <w:iCs w:val="0"/>
                <w:sz w:val="20"/>
                <w:szCs w:val="20"/>
              </w:rPr>
            </w:pPr>
          </w:p>
        </w:tc>
      </w:tr>
      <w:tr w:rsidR="00CD7337" w:rsidRPr="00994593" w14:paraId="38B29C03" w14:textId="77777777" w:rsidTr="00CD7337">
        <w:trPr>
          <w:trHeight w:val="235"/>
        </w:trPr>
        <w:tc>
          <w:tcPr>
            <w:tcW w:w="0" w:type="auto"/>
            <w:tcBorders>
              <w:top w:val="single" w:sz="2" w:space="0" w:color="000000"/>
              <w:left w:val="single" w:sz="2" w:space="0" w:color="000000"/>
              <w:bottom w:val="single" w:sz="2" w:space="0" w:color="000000"/>
              <w:right w:val="single" w:sz="2" w:space="0" w:color="000000"/>
            </w:tcBorders>
          </w:tcPr>
          <w:p w14:paraId="4C562165"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 xml:space="preserve">Molto impegnativi – obiettivi con aspetti di particolare difficoltà ed importanza, tesi al miglioramento degli standard attuali fino a raggiungere livelli di eccellenza sia in termini di prestazione che di servizi erogati </w:t>
            </w:r>
          </w:p>
        </w:tc>
        <w:tc>
          <w:tcPr>
            <w:tcW w:w="0" w:type="auto"/>
            <w:tcBorders>
              <w:top w:val="single" w:sz="2" w:space="0" w:color="000000"/>
              <w:left w:val="single" w:sz="2" w:space="0" w:color="000000"/>
              <w:bottom w:val="single" w:sz="2" w:space="0" w:color="000000"/>
              <w:right w:val="single" w:sz="2" w:space="0" w:color="000000"/>
            </w:tcBorders>
          </w:tcPr>
          <w:p w14:paraId="1F4BF5DC" w14:textId="77777777" w:rsidR="00CD7337" w:rsidRPr="000C2E02" w:rsidRDefault="00CD7337" w:rsidP="00EA5765">
            <w:pPr>
              <w:pStyle w:val="Titolo6"/>
              <w:jc w:val="both"/>
              <w:rPr>
                <w:rFonts w:asciiTheme="minorHAnsi" w:hAnsiTheme="minorHAnsi" w:cstheme="minorHAnsi"/>
                <w:i w:val="0"/>
                <w:iCs w:val="0"/>
                <w:sz w:val="20"/>
                <w:szCs w:val="20"/>
              </w:rPr>
            </w:pPr>
            <w:r w:rsidRPr="000C2E02">
              <w:rPr>
                <w:rFonts w:asciiTheme="minorHAnsi" w:hAnsiTheme="minorHAnsi" w:cstheme="minorHAnsi"/>
                <w:i w:val="0"/>
                <w:iCs w:val="0"/>
                <w:sz w:val="20"/>
                <w:szCs w:val="20"/>
              </w:rPr>
              <w:t xml:space="preserve">Punti da </w:t>
            </w:r>
            <w:smartTag w:uri="urn:schemas-microsoft-com:office:smarttags" w:element="metricconverter">
              <w:smartTagPr>
                <w:attr w:name="ProductID" w:val="13 a"/>
              </w:smartTagPr>
              <w:r w:rsidRPr="000C2E02">
                <w:rPr>
                  <w:rFonts w:asciiTheme="minorHAnsi" w:hAnsiTheme="minorHAnsi" w:cstheme="minorHAnsi"/>
                  <w:i w:val="0"/>
                  <w:iCs w:val="0"/>
                  <w:sz w:val="20"/>
                  <w:szCs w:val="20"/>
                </w:rPr>
                <w:t>13 a</w:t>
              </w:r>
            </w:smartTag>
            <w:r w:rsidRPr="000C2E02">
              <w:rPr>
                <w:rFonts w:asciiTheme="minorHAnsi" w:hAnsiTheme="minorHAnsi" w:cstheme="minorHAnsi"/>
                <w:i w:val="0"/>
                <w:iCs w:val="0"/>
                <w:sz w:val="20"/>
                <w:szCs w:val="20"/>
              </w:rPr>
              <w:t xml:space="preserve"> 17</w:t>
            </w:r>
          </w:p>
        </w:tc>
        <w:tc>
          <w:tcPr>
            <w:tcW w:w="0" w:type="auto"/>
            <w:tcBorders>
              <w:top w:val="single" w:sz="2" w:space="0" w:color="000000"/>
              <w:left w:val="single" w:sz="2" w:space="0" w:color="000000"/>
              <w:bottom w:val="single" w:sz="2" w:space="0" w:color="000000"/>
              <w:right w:val="single" w:sz="6" w:space="0" w:color="auto"/>
            </w:tcBorders>
          </w:tcPr>
          <w:p w14:paraId="4023CE6A" w14:textId="77777777" w:rsidR="00CD7337" w:rsidRPr="000C2E02" w:rsidRDefault="00CD7337" w:rsidP="00EA5765">
            <w:pPr>
              <w:pStyle w:val="Titolo6"/>
              <w:jc w:val="both"/>
              <w:rPr>
                <w:rFonts w:asciiTheme="minorHAnsi" w:hAnsiTheme="minorHAnsi" w:cstheme="minorHAnsi"/>
                <w:i w:val="0"/>
                <w:iCs w:val="0"/>
                <w:sz w:val="20"/>
                <w:szCs w:val="20"/>
              </w:rPr>
            </w:pPr>
          </w:p>
        </w:tc>
      </w:tr>
      <w:tr w:rsidR="00CD7337" w:rsidRPr="00994593" w14:paraId="69AC1EF5" w14:textId="77777777" w:rsidTr="00CD7337">
        <w:trPr>
          <w:trHeight w:val="235"/>
        </w:trPr>
        <w:tc>
          <w:tcPr>
            <w:tcW w:w="0" w:type="auto"/>
            <w:tcBorders>
              <w:top w:val="single" w:sz="2" w:space="0" w:color="000000"/>
              <w:left w:val="single" w:sz="2" w:space="0" w:color="000000"/>
              <w:bottom w:val="single" w:sz="2" w:space="0" w:color="000000"/>
              <w:right w:val="single" w:sz="2" w:space="0" w:color="000000"/>
            </w:tcBorders>
          </w:tcPr>
          <w:p w14:paraId="37180152"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Innovativi – obiettivi che determinano miglioramento degli standard attuali dei servizi erogati tramite strumenti di nuova introduzione</w:t>
            </w:r>
          </w:p>
        </w:tc>
        <w:tc>
          <w:tcPr>
            <w:tcW w:w="0" w:type="auto"/>
            <w:tcBorders>
              <w:top w:val="single" w:sz="2" w:space="0" w:color="000000"/>
              <w:left w:val="single" w:sz="2" w:space="0" w:color="000000"/>
              <w:bottom w:val="single" w:sz="2" w:space="0" w:color="000000"/>
              <w:right w:val="single" w:sz="2" w:space="0" w:color="000000"/>
            </w:tcBorders>
          </w:tcPr>
          <w:p w14:paraId="2EF785A6" w14:textId="77777777" w:rsidR="00CD7337" w:rsidRPr="000C2E02" w:rsidRDefault="00CD7337" w:rsidP="00EA5765">
            <w:pPr>
              <w:pStyle w:val="Titolo6"/>
              <w:jc w:val="both"/>
              <w:rPr>
                <w:rFonts w:asciiTheme="minorHAnsi" w:hAnsiTheme="minorHAnsi" w:cstheme="minorHAnsi"/>
                <w:i w:val="0"/>
                <w:iCs w:val="0"/>
                <w:sz w:val="20"/>
                <w:szCs w:val="20"/>
              </w:rPr>
            </w:pPr>
            <w:r w:rsidRPr="000C2E02">
              <w:rPr>
                <w:rFonts w:asciiTheme="minorHAnsi" w:hAnsiTheme="minorHAnsi" w:cstheme="minorHAnsi"/>
                <w:i w:val="0"/>
                <w:iCs w:val="0"/>
                <w:sz w:val="20"/>
                <w:szCs w:val="20"/>
              </w:rPr>
              <w:t xml:space="preserve">Punti da </w:t>
            </w:r>
            <w:smartTag w:uri="urn:schemas-microsoft-com:office:smarttags" w:element="metricconverter">
              <w:smartTagPr>
                <w:attr w:name="ProductID" w:val="18 a"/>
              </w:smartTagPr>
              <w:r w:rsidRPr="000C2E02">
                <w:rPr>
                  <w:rFonts w:asciiTheme="minorHAnsi" w:hAnsiTheme="minorHAnsi" w:cstheme="minorHAnsi"/>
                  <w:i w:val="0"/>
                  <w:iCs w:val="0"/>
                  <w:sz w:val="20"/>
                  <w:szCs w:val="20"/>
                </w:rPr>
                <w:t>18 a</w:t>
              </w:r>
            </w:smartTag>
            <w:r w:rsidRPr="000C2E02">
              <w:rPr>
                <w:rFonts w:asciiTheme="minorHAnsi" w:hAnsiTheme="minorHAnsi" w:cstheme="minorHAnsi"/>
                <w:i w:val="0"/>
                <w:iCs w:val="0"/>
                <w:sz w:val="20"/>
                <w:szCs w:val="20"/>
              </w:rPr>
              <w:t xml:space="preserve"> 20</w:t>
            </w:r>
          </w:p>
        </w:tc>
        <w:tc>
          <w:tcPr>
            <w:tcW w:w="0" w:type="auto"/>
            <w:tcBorders>
              <w:top w:val="single" w:sz="2" w:space="0" w:color="000000"/>
              <w:left w:val="single" w:sz="2" w:space="0" w:color="000000"/>
              <w:bottom w:val="single" w:sz="2" w:space="0" w:color="000000"/>
              <w:right w:val="single" w:sz="6" w:space="0" w:color="auto"/>
            </w:tcBorders>
          </w:tcPr>
          <w:p w14:paraId="68CF097E" w14:textId="77777777" w:rsidR="00CD7337" w:rsidRPr="000C2E02" w:rsidRDefault="00CD7337" w:rsidP="00EA5765">
            <w:pPr>
              <w:pStyle w:val="Titolo6"/>
              <w:jc w:val="both"/>
              <w:rPr>
                <w:rFonts w:asciiTheme="minorHAnsi" w:hAnsiTheme="minorHAnsi" w:cstheme="minorHAnsi"/>
                <w:i w:val="0"/>
                <w:iCs w:val="0"/>
                <w:sz w:val="20"/>
                <w:szCs w:val="20"/>
              </w:rPr>
            </w:pPr>
          </w:p>
        </w:tc>
      </w:tr>
    </w:tbl>
    <w:p w14:paraId="0B2C8455" w14:textId="77777777" w:rsidR="00CD7337" w:rsidRPr="000C2E02" w:rsidRDefault="00CD7337" w:rsidP="00EA5765">
      <w:pPr>
        <w:pStyle w:val="Titolo5"/>
        <w:jc w:val="both"/>
        <w:rPr>
          <w:rFonts w:asciiTheme="minorHAnsi" w:hAnsiTheme="minorHAnsi" w:cstheme="minorHAnsi"/>
          <w:b w:val="0"/>
          <w:bCs w:val="0"/>
          <w:sz w:val="20"/>
          <w:szCs w:val="20"/>
        </w:rPr>
      </w:pPr>
    </w:p>
    <w:p w14:paraId="5D8EC177" w14:textId="77777777" w:rsidR="00CD7337" w:rsidRPr="00994593" w:rsidRDefault="00CD7337" w:rsidP="00EA5765">
      <w:pPr>
        <w:rPr>
          <w:rFonts w:asciiTheme="minorHAnsi" w:hAnsiTheme="minorHAnsi" w:cstheme="minorHAnsi"/>
        </w:rPr>
      </w:pPr>
    </w:p>
    <w:p w14:paraId="48A0E9F7" w14:textId="77777777" w:rsidR="00CD7337" w:rsidRPr="00994593" w:rsidRDefault="00CD7337" w:rsidP="00EA5765">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11"/>
        <w:gridCol w:w="1936"/>
        <w:gridCol w:w="2059"/>
        <w:gridCol w:w="2086"/>
      </w:tblGrid>
      <w:tr w:rsidR="00CD7337" w:rsidRPr="00994593" w14:paraId="5DEE79BD" w14:textId="77777777" w:rsidTr="00CD7337">
        <w:trPr>
          <w:trHeight w:val="235"/>
        </w:trPr>
        <w:tc>
          <w:tcPr>
            <w:tcW w:w="1863" w:type="pct"/>
          </w:tcPr>
          <w:p w14:paraId="32A9EA27" w14:textId="053B8897" w:rsidR="00CD7337" w:rsidRPr="000C2E02" w:rsidRDefault="00CD7337" w:rsidP="00EA5765">
            <w:pPr>
              <w:jc w:val="both"/>
              <w:rPr>
                <w:rFonts w:asciiTheme="minorHAnsi" w:hAnsiTheme="minorHAnsi" w:cstheme="minorHAnsi"/>
              </w:rPr>
            </w:pPr>
            <w:r w:rsidRPr="000C2E02">
              <w:rPr>
                <w:rFonts w:asciiTheme="minorHAnsi" w:hAnsiTheme="minorHAnsi" w:cstheme="minorHAnsi"/>
              </w:rPr>
              <w:t>Valorizzazione dei benefici del progetto (La compilazione è a cura del nucleo di valutazione)</w:t>
            </w:r>
          </w:p>
        </w:tc>
        <w:tc>
          <w:tcPr>
            <w:tcW w:w="999" w:type="pct"/>
          </w:tcPr>
          <w:p w14:paraId="3B88ABEA" w14:textId="3DB7CD1A" w:rsidR="00CD7337" w:rsidRPr="000C2E02" w:rsidRDefault="00CD7337" w:rsidP="00EA5765">
            <w:pPr>
              <w:jc w:val="both"/>
              <w:rPr>
                <w:rFonts w:asciiTheme="minorHAnsi" w:hAnsiTheme="minorHAnsi" w:cstheme="minorHAnsi"/>
              </w:rPr>
            </w:pPr>
            <w:r w:rsidRPr="000C2E02">
              <w:rPr>
                <w:rFonts w:asciiTheme="minorHAnsi" w:hAnsiTheme="minorHAnsi" w:cstheme="minorHAnsi"/>
              </w:rPr>
              <w:t xml:space="preserve">Peso di rilevanza (valore espresso da punteggi  da </w:t>
            </w:r>
            <w:smartTag w:uri="urn:schemas-microsoft-com:office:smarttags" w:element="metricconverter">
              <w:smartTagPr>
                <w:attr w:name="ProductID" w:val="1 a"/>
              </w:smartTagPr>
              <w:r w:rsidRPr="000C2E02">
                <w:rPr>
                  <w:rFonts w:asciiTheme="minorHAnsi" w:hAnsiTheme="minorHAnsi" w:cstheme="minorHAnsi"/>
                </w:rPr>
                <w:t>1 a</w:t>
              </w:r>
            </w:smartTag>
            <w:r w:rsidRPr="000C2E02">
              <w:rPr>
                <w:rFonts w:asciiTheme="minorHAnsi" w:hAnsiTheme="minorHAnsi" w:cstheme="minorHAnsi"/>
              </w:rPr>
              <w:t xml:space="preserve"> 5)</w:t>
            </w:r>
          </w:p>
        </w:tc>
        <w:tc>
          <w:tcPr>
            <w:tcW w:w="1062" w:type="pct"/>
          </w:tcPr>
          <w:p w14:paraId="0538105F" w14:textId="4F44313E" w:rsidR="00CD7337" w:rsidRPr="000C2E02" w:rsidRDefault="00CD7337" w:rsidP="00EA5765">
            <w:pPr>
              <w:jc w:val="both"/>
              <w:rPr>
                <w:rFonts w:asciiTheme="minorHAnsi" w:hAnsiTheme="minorHAnsi" w:cstheme="minorHAnsi"/>
              </w:rPr>
            </w:pPr>
            <w:r w:rsidRPr="000C2E02">
              <w:rPr>
                <w:rFonts w:asciiTheme="minorHAnsi" w:hAnsiTheme="minorHAnsi" w:cstheme="minorHAnsi"/>
              </w:rPr>
              <w:t xml:space="preserve">Punteggio relativo per ogni fattore generale di valutazione (valore espresso da punteggi  da </w:t>
            </w:r>
            <w:smartTag w:uri="urn:schemas-microsoft-com:office:smarttags" w:element="metricconverter">
              <w:smartTagPr>
                <w:attr w:name="ProductID" w:val="0 a"/>
              </w:smartTagPr>
              <w:r w:rsidRPr="000C2E02">
                <w:rPr>
                  <w:rFonts w:asciiTheme="minorHAnsi" w:hAnsiTheme="minorHAnsi" w:cstheme="minorHAnsi"/>
                </w:rPr>
                <w:t>0 a</w:t>
              </w:r>
            </w:smartTag>
            <w:r w:rsidRPr="000C2E02">
              <w:rPr>
                <w:rFonts w:asciiTheme="minorHAnsi" w:hAnsiTheme="minorHAnsi" w:cstheme="minorHAnsi"/>
              </w:rPr>
              <w:t xml:space="preserve"> 5)</w:t>
            </w:r>
          </w:p>
        </w:tc>
        <w:tc>
          <w:tcPr>
            <w:tcW w:w="1076" w:type="pct"/>
          </w:tcPr>
          <w:p w14:paraId="52D8B040" w14:textId="0621E65A" w:rsidR="00CD7337" w:rsidRPr="000C2E02" w:rsidRDefault="00CD7337" w:rsidP="00EA5765">
            <w:pPr>
              <w:jc w:val="both"/>
              <w:rPr>
                <w:rFonts w:asciiTheme="minorHAnsi" w:hAnsiTheme="minorHAnsi" w:cstheme="minorHAnsi"/>
              </w:rPr>
            </w:pPr>
            <w:r w:rsidRPr="000C2E02">
              <w:rPr>
                <w:rFonts w:asciiTheme="minorHAnsi" w:hAnsiTheme="minorHAnsi" w:cstheme="minorHAnsi"/>
              </w:rPr>
              <w:t>Valutazione ponderata</w:t>
            </w:r>
          </w:p>
        </w:tc>
      </w:tr>
      <w:tr w:rsidR="00CD7337" w:rsidRPr="00994593" w14:paraId="2F09A68A" w14:textId="77777777" w:rsidTr="00CD7337">
        <w:trPr>
          <w:trHeight w:val="235"/>
        </w:trPr>
        <w:tc>
          <w:tcPr>
            <w:tcW w:w="1863" w:type="pct"/>
          </w:tcPr>
          <w:p w14:paraId="4C893F24"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innovazione tecnologica</w:t>
            </w:r>
          </w:p>
        </w:tc>
        <w:tc>
          <w:tcPr>
            <w:tcW w:w="999" w:type="pct"/>
          </w:tcPr>
          <w:p w14:paraId="48482B48" w14:textId="6A1208E7" w:rsidR="00CD7337" w:rsidRPr="000C2E02" w:rsidRDefault="00A91A29" w:rsidP="00EA5765">
            <w:pPr>
              <w:jc w:val="both"/>
              <w:rPr>
                <w:rFonts w:asciiTheme="minorHAnsi" w:hAnsiTheme="minorHAnsi" w:cstheme="minorHAnsi"/>
              </w:rPr>
            </w:pPr>
            <w:r w:rsidRPr="000C2E02">
              <w:rPr>
                <w:rFonts w:asciiTheme="minorHAnsi" w:hAnsiTheme="minorHAnsi" w:cstheme="minorHAnsi"/>
              </w:rPr>
              <w:t>5</w:t>
            </w:r>
          </w:p>
        </w:tc>
        <w:tc>
          <w:tcPr>
            <w:tcW w:w="1062" w:type="pct"/>
          </w:tcPr>
          <w:p w14:paraId="13B155E1" w14:textId="77777777" w:rsidR="00CD7337" w:rsidRPr="000C2E02" w:rsidRDefault="00CD7337" w:rsidP="00EA5765">
            <w:pPr>
              <w:jc w:val="both"/>
              <w:rPr>
                <w:rFonts w:asciiTheme="minorHAnsi" w:hAnsiTheme="minorHAnsi" w:cstheme="minorHAnsi"/>
              </w:rPr>
            </w:pPr>
          </w:p>
        </w:tc>
        <w:tc>
          <w:tcPr>
            <w:tcW w:w="1076" w:type="pct"/>
          </w:tcPr>
          <w:p w14:paraId="153861B9" w14:textId="77777777" w:rsidR="00CD7337" w:rsidRPr="000C2E02" w:rsidRDefault="00CD7337" w:rsidP="00EA5765">
            <w:pPr>
              <w:jc w:val="both"/>
              <w:rPr>
                <w:rFonts w:asciiTheme="minorHAnsi" w:hAnsiTheme="minorHAnsi" w:cstheme="minorHAnsi"/>
              </w:rPr>
            </w:pPr>
          </w:p>
        </w:tc>
      </w:tr>
      <w:tr w:rsidR="00CD7337" w:rsidRPr="00994593" w14:paraId="651595F2" w14:textId="77777777" w:rsidTr="00CD7337">
        <w:trPr>
          <w:trHeight w:val="235"/>
        </w:trPr>
        <w:tc>
          <w:tcPr>
            <w:tcW w:w="1863" w:type="pct"/>
          </w:tcPr>
          <w:p w14:paraId="2046B5AE"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riduzione dei costi</w:t>
            </w:r>
          </w:p>
        </w:tc>
        <w:tc>
          <w:tcPr>
            <w:tcW w:w="999" w:type="pct"/>
          </w:tcPr>
          <w:p w14:paraId="53B49ADE"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4</w:t>
            </w:r>
          </w:p>
        </w:tc>
        <w:tc>
          <w:tcPr>
            <w:tcW w:w="1062" w:type="pct"/>
          </w:tcPr>
          <w:p w14:paraId="52A61B80" w14:textId="77777777" w:rsidR="00CD7337" w:rsidRPr="000C2E02" w:rsidRDefault="00CD7337" w:rsidP="00EA5765">
            <w:pPr>
              <w:jc w:val="both"/>
              <w:rPr>
                <w:rFonts w:asciiTheme="minorHAnsi" w:hAnsiTheme="minorHAnsi" w:cstheme="minorHAnsi"/>
              </w:rPr>
            </w:pPr>
          </w:p>
        </w:tc>
        <w:tc>
          <w:tcPr>
            <w:tcW w:w="1076" w:type="pct"/>
          </w:tcPr>
          <w:p w14:paraId="4979EA12" w14:textId="77777777" w:rsidR="00CD7337" w:rsidRPr="000C2E02" w:rsidRDefault="00CD7337" w:rsidP="00EA5765">
            <w:pPr>
              <w:jc w:val="both"/>
              <w:rPr>
                <w:rFonts w:asciiTheme="minorHAnsi" w:hAnsiTheme="minorHAnsi" w:cstheme="minorHAnsi"/>
              </w:rPr>
            </w:pPr>
          </w:p>
        </w:tc>
      </w:tr>
      <w:tr w:rsidR="00CD7337" w:rsidRPr="00994593" w14:paraId="3E26665B" w14:textId="77777777" w:rsidTr="00CD7337">
        <w:trPr>
          <w:trHeight w:val="235"/>
        </w:trPr>
        <w:tc>
          <w:tcPr>
            <w:tcW w:w="1863" w:type="pct"/>
          </w:tcPr>
          <w:p w14:paraId="082643DA"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aumento delle entrate</w:t>
            </w:r>
          </w:p>
        </w:tc>
        <w:tc>
          <w:tcPr>
            <w:tcW w:w="999" w:type="pct"/>
          </w:tcPr>
          <w:p w14:paraId="3F05BAFE"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4</w:t>
            </w:r>
          </w:p>
        </w:tc>
        <w:tc>
          <w:tcPr>
            <w:tcW w:w="1062" w:type="pct"/>
          </w:tcPr>
          <w:p w14:paraId="59E36FF9" w14:textId="77777777" w:rsidR="00CD7337" w:rsidRPr="000C2E02" w:rsidRDefault="00CD7337" w:rsidP="00EA5765">
            <w:pPr>
              <w:jc w:val="both"/>
              <w:rPr>
                <w:rFonts w:asciiTheme="minorHAnsi" w:hAnsiTheme="minorHAnsi" w:cstheme="minorHAnsi"/>
              </w:rPr>
            </w:pPr>
          </w:p>
        </w:tc>
        <w:tc>
          <w:tcPr>
            <w:tcW w:w="1076" w:type="pct"/>
          </w:tcPr>
          <w:p w14:paraId="054B8B29" w14:textId="77777777" w:rsidR="00CD7337" w:rsidRPr="000C2E02" w:rsidRDefault="00CD7337" w:rsidP="00EA5765">
            <w:pPr>
              <w:jc w:val="both"/>
              <w:rPr>
                <w:rFonts w:asciiTheme="minorHAnsi" w:hAnsiTheme="minorHAnsi" w:cstheme="minorHAnsi"/>
              </w:rPr>
            </w:pPr>
          </w:p>
        </w:tc>
      </w:tr>
      <w:tr w:rsidR="00CD7337" w:rsidRPr="00994593" w14:paraId="207AE13F" w14:textId="77777777" w:rsidTr="00CD7337">
        <w:trPr>
          <w:trHeight w:val="235"/>
        </w:trPr>
        <w:tc>
          <w:tcPr>
            <w:tcW w:w="1863" w:type="pct"/>
          </w:tcPr>
          <w:p w14:paraId="62318F51"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miglioramento della qualità</w:t>
            </w:r>
          </w:p>
        </w:tc>
        <w:tc>
          <w:tcPr>
            <w:tcW w:w="999" w:type="pct"/>
          </w:tcPr>
          <w:p w14:paraId="22540399"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5</w:t>
            </w:r>
          </w:p>
        </w:tc>
        <w:tc>
          <w:tcPr>
            <w:tcW w:w="1062" w:type="pct"/>
          </w:tcPr>
          <w:p w14:paraId="0C1AD103" w14:textId="77777777" w:rsidR="00CD7337" w:rsidRPr="000C2E02" w:rsidRDefault="00CD7337" w:rsidP="00EA5765">
            <w:pPr>
              <w:jc w:val="both"/>
              <w:rPr>
                <w:rFonts w:asciiTheme="minorHAnsi" w:hAnsiTheme="minorHAnsi" w:cstheme="minorHAnsi"/>
              </w:rPr>
            </w:pPr>
          </w:p>
        </w:tc>
        <w:tc>
          <w:tcPr>
            <w:tcW w:w="1076" w:type="pct"/>
          </w:tcPr>
          <w:p w14:paraId="7BD11E0D" w14:textId="77777777" w:rsidR="00CD7337" w:rsidRPr="000C2E02" w:rsidRDefault="00CD7337" w:rsidP="00EA5765">
            <w:pPr>
              <w:jc w:val="both"/>
              <w:rPr>
                <w:rFonts w:asciiTheme="minorHAnsi" w:hAnsiTheme="minorHAnsi" w:cstheme="minorHAnsi"/>
              </w:rPr>
            </w:pPr>
          </w:p>
        </w:tc>
      </w:tr>
      <w:tr w:rsidR="00CD7337" w:rsidRPr="00994593" w14:paraId="361385C5" w14:textId="77777777" w:rsidTr="00CD7337">
        <w:trPr>
          <w:trHeight w:val="235"/>
        </w:trPr>
        <w:tc>
          <w:tcPr>
            <w:tcW w:w="1863" w:type="pct"/>
          </w:tcPr>
          <w:p w14:paraId="251FDF91"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riduzione dei tempi</w:t>
            </w:r>
          </w:p>
        </w:tc>
        <w:tc>
          <w:tcPr>
            <w:tcW w:w="999" w:type="pct"/>
          </w:tcPr>
          <w:p w14:paraId="52D0818F"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4</w:t>
            </w:r>
          </w:p>
        </w:tc>
        <w:tc>
          <w:tcPr>
            <w:tcW w:w="1062" w:type="pct"/>
          </w:tcPr>
          <w:p w14:paraId="24073A85" w14:textId="77777777" w:rsidR="00CD7337" w:rsidRPr="000C2E02" w:rsidRDefault="00CD7337" w:rsidP="00EA5765">
            <w:pPr>
              <w:jc w:val="both"/>
              <w:rPr>
                <w:rFonts w:asciiTheme="minorHAnsi" w:hAnsiTheme="minorHAnsi" w:cstheme="minorHAnsi"/>
              </w:rPr>
            </w:pPr>
          </w:p>
        </w:tc>
        <w:tc>
          <w:tcPr>
            <w:tcW w:w="1076" w:type="pct"/>
          </w:tcPr>
          <w:p w14:paraId="445CC58D" w14:textId="77777777" w:rsidR="00CD7337" w:rsidRPr="000C2E02" w:rsidRDefault="00CD7337" w:rsidP="00EA5765">
            <w:pPr>
              <w:jc w:val="both"/>
              <w:rPr>
                <w:rFonts w:asciiTheme="minorHAnsi" w:hAnsiTheme="minorHAnsi" w:cstheme="minorHAnsi"/>
              </w:rPr>
            </w:pPr>
          </w:p>
        </w:tc>
      </w:tr>
      <w:tr w:rsidR="00CD7337" w:rsidRPr="00994593" w14:paraId="49A26BAD" w14:textId="77777777" w:rsidTr="00CD7337">
        <w:trPr>
          <w:trHeight w:val="235"/>
        </w:trPr>
        <w:tc>
          <w:tcPr>
            <w:tcW w:w="1863" w:type="pct"/>
          </w:tcPr>
          <w:p w14:paraId="25FF9E5A"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realizzazione di un nuovo prodotto</w:t>
            </w:r>
          </w:p>
        </w:tc>
        <w:tc>
          <w:tcPr>
            <w:tcW w:w="999" w:type="pct"/>
          </w:tcPr>
          <w:p w14:paraId="5A6A969F"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3</w:t>
            </w:r>
          </w:p>
        </w:tc>
        <w:tc>
          <w:tcPr>
            <w:tcW w:w="1062" w:type="pct"/>
          </w:tcPr>
          <w:p w14:paraId="462126E1" w14:textId="77777777" w:rsidR="00CD7337" w:rsidRPr="000C2E02" w:rsidRDefault="00CD7337" w:rsidP="00EA5765">
            <w:pPr>
              <w:jc w:val="both"/>
              <w:rPr>
                <w:rFonts w:asciiTheme="minorHAnsi" w:hAnsiTheme="minorHAnsi" w:cstheme="minorHAnsi"/>
              </w:rPr>
            </w:pPr>
          </w:p>
        </w:tc>
        <w:tc>
          <w:tcPr>
            <w:tcW w:w="1076" w:type="pct"/>
          </w:tcPr>
          <w:p w14:paraId="00DD6CC5" w14:textId="77777777" w:rsidR="00CD7337" w:rsidRPr="000C2E02" w:rsidRDefault="00CD7337" w:rsidP="00EA5765">
            <w:pPr>
              <w:jc w:val="both"/>
              <w:rPr>
                <w:rFonts w:asciiTheme="minorHAnsi" w:hAnsiTheme="minorHAnsi" w:cstheme="minorHAnsi"/>
              </w:rPr>
            </w:pPr>
          </w:p>
        </w:tc>
      </w:tr>
      <w:tr w:rsidR="00CD7337" w:rsidRPr="00994593" w14:paraId="3C2411CC" w14:textId="77777777" w:rsidTr="00CD7337">
        <w:trPr>
          <w:trHeight w:val="250"/>
        </w:trPr>
        <w:tc>
          <w:tcPr>
            <w:tcW w:w="1863" w:type="pct"/>
          </w:tcPr>
          <w:p w14:paraId="7709A8D5"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recupero di situazioni deficitarie</w:t>
            </w:r>
          </w:p>
        </w:tc>
        <w:tc>
          <w:tcPr>
            <w:tcW w:w="999" w:type="pct"/>
          </w:tcPr>
          <w:p w14:paraId="489EE8A4"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4</w:t>
            </w:r>
          </w:p>
        </w:tc>
        <w:tc>
          <w:tcPr>
            <w:tcW w:w="1062" w:type="pct"/>
          </w:tcPr>
          <w:p w14:paraId="134FBFC3" w14:textId="77777777" w:rsidR="00CD7337" w:rsidRPr="000C2E02" w:rsidRDefault="00CD7337" w:rsidP="00EA5765">
            <w:pPr>
              <w:jc w:val="both"/>
              <w:rPr>
                <w:rFonts w:asciiTheme="minorHAnsi" w:hAnsiTheme="minorHAnsi" w:cstheme="minorHAnsi"/>
              </w:rPr>
            </w:pPr>
          </w:p>
        </w:tc>
        <w:tc>
          <w:tcPr>
            <w:tcW w:w="1076" w:type="pct"/>
          </w:tcPr>
          <w:p w14:paraId="757C49B1" w14:textId="77777777" w:rsidR="00CD7337" w:rsidRPr="000C2E02" w:rsidRDefault="00CD7337" w:rsidP="00EA5765">
            <w:pPr>
              <w:jc w:val="both"/>
              <w:rPr>
                <w:rFonts w:asciiTheme="minorHAnsi" w:hAnsiTheme="minorHAnsi" w:cstheme="minorHAnsi"/>
              </w:rPr>
            </w:pPr>
          </w:p>
        </w:tc>
      </w:tr>
    </w:tbl>
    <w:p w14:paraId="4ECB9ABF" w14:textId="77777777" w:rsidR="00CD7337" w:rsidRPr="000C2E02" w:rsidRDefault="00CD7337" w:rsidP="00EA5765">
      <w:pPr>
        <w:jc w:val="both"/>
        <w:rPr>
          <w:rFonts w:asciiTheme="minorHAnsi" w:hAnsiTheme="minorHAnsi" w:cstheme="minorHAnsi"/>
        </w:rPr>
      </w:pPr>
    </w:p>
    <w:tbl>
      <w:tblPr>
        <w:tblW w:w="5000" w:type="pct"/>
        <w:tblCellMar>
          <w:left w:w="70" w:type="dxa"/>
          <w:right w:w="70" w:type="dxa"/>
        </w:tblCellMar>
        <w:tblLook w:val="04A0" w:firstRow="1" w:lastRow="0" w:firstColumn="1" w:lastColumn="0" w:noHBand="0" w:noVBand="1"/>
      </w:tblPr>
      <w:tblGrid>
        <w:gridCol w:w="1885"/>
        <w:gridCol w:w="1904"/>
        <w:gridCol w:w="2320"/>
        <w:gridCol w:w="1722"/>
        <w:gridCol w:w="1941"/>
      </w:tblGrid>
      <w:tr w:rsidR="00CD7337" w:rsidRPr="00994593" w14:paraId="3681F80B" w14:textId="77777777" w:rsidTr="00BF2330">
        <w:trPr>
          <w:trHeight w:val="226"/>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3FC70D8"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 xml:space="preserve">Peso potenziale del dipendente = </w:t>
            </w:r>
            <w:r w:rsidRPr="00994593">
              <w:rPr>
                <w:rFonts w:asciiTheme="minorHAnsi" w:hAnsiTheme="minorHAnsi" w:cstheme="minorHAnsi"/>
              </w:rPr>
              <w:t>Posizione economica x peso obiettivo</w:t>
            </w:r>
          </w:p>
        </w:tc>
      </w:tr>
      <w:tr w:rsidR="00CD7337" w:rsidRPr="00994593" w14:paraId="6FB9CB60" w14:textId="77777777" w:rsidTr="00BF2330">
        <w:trPr>
          <w:trHeight w:val="700"/>
        </w:trPr>
        <w:tc>
          <w:tcPr>
            <w:tcW w:w="965" w:type="pct"/>
            <w:tcBorders>
              <w:top w:val="single" w:sz="4" w:space="0" w:color="auto"/>
              <w:left w:val="single" w:sz="4" w:space="0" w:color="auto"/>
              <w:bottom w:val="single" w:sz="4" w:space="0" w:color="auto"/>
              <w:right w:val="single" w:sz="4" w:space="0" w:color="auto"/>
            </w:tcBorders>
            <w:shd w:val="clear" w:color="auto" w:fill="auto"/>
            <w:hideMark/>
          </w:tcPr>
          <w:p w14:paraId="3315954A"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Posizione economica</w:t>
            </w:r>
          </w:p>
        </w:tc>
        <w:tc>
          <w:tcPr>
            <w:tcW w:w="974" w:type="pct"/>
            <w:tcBorders>
              <w:top w:val="single" w:sz="4" w:space="0" w:color="auto"/>
              <w:left w:val="nil"/>
              <w:bottom w:val="single" w:sz="4" w:space="0" w:color="auto"/>
              <w:right w:val="single" w:sz="4" w:space="0" w:color="auto"/>
            </w:tcBorders>
            <w:shd w:val="clear" w:color="auto" w:fill="auto"/>
            <w:hideMark/>
          </w:tcPr>
          <w:p w14:paraId="5E0D02CF"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Progetto con obiettivi normali (peso da 1 a 6)</w:t>
            </w:r>
          </w:p>
        </w:tc>
        <w:tc>
          <w:tcPr>
            <w:tcW w:w="1187" w:type="pct"/>
            <w:tcBorders>
              <w:top w:val="single" w:sz="4" w:space="0" w:color="auto"/>
              <w:left w:val="nil"/>
              <w:bottom w:val="single" w:sz="4" w:space="0" w:color="auto"/>
              <w:right w:val="single" w:sz="4" w:space="0" w:color="auto"/>
            </w:tcBorders>
            <w:shd w:val="clear" w:color="auto" w:fill="auto"/>
            <w:hideMark/>
          </w:tcPr>
          <w:p w14:paraId="3431B19E"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Progetto con obiettivi mediamente impegnativi (peso da 7 a 12)</w:t>
            </w:r>
          </w:p>
        </w:tc>
        <w:tc>
          <w:tcPr>
            <w:tcW w:w="881" w:type="pct"/>
            <w:tcBorders>
              <w:top w:val="single" w:sz="4" w:space="0" w:color="auto"/>
              <w:left w:val="nil"/>
              <w:bottom w:val="single" w:sz="4" w:space="0" w:color="auto"/>
              <w:right w:val="single" w:sz="4" w:space="0" w:color="auto"/>
            </w:tcBorders>
            <w:shd w:val="clear" w:color="auto" w:fill="auto"/>
            <w:hideMark/>
          </w:tcPr>
          <w:p w14:paraId="7177BBE2"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Progetto con obiettivi molto impegnativi (peso da 13 a 17)</w:t>
            </w:r>
          </w:p>
        </w:tc>
        <w:tc>
          <w:tcPr>
            <w:tcW w:w="993" w:type="pct"/>
            <w:tcBorders>
              <w:top w:val="single" w:sz="4" w:space="0" w:color="auto"/>
              <w:left w:val="nil"/>
              <w:bottom w:val="single" w:sz="4" w:space="0" w:color="auto"/>
              <w:right w:val="single" w:sz="4" w:space="0" w:color="auto"/>
            </w:tcBorders>
            <w:shd w:val="clear" w:color="auto" w:fill="auto"/>
            <w:hideMark/>
          </w:tcPr>
          <w:p w14:paraId="196FC3DE"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Progetto con obiettivi innovativi (peso da 18 a 20)</w:t>
            </w:r>
          </w:p>
        </w:tc>
      </w:tr>
      <w:tr w:rsidR="00CD7337" w:rsidRPr="00994593" w14:paraId="1ED4BAA6"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45BC16C3"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A1</w:t>
            </w:r>
          </w:p>
        </w:tc>
        <w:tc>
          <w:tcPr>
            <w:tcW w:w="974" w:type="pct"/>
            <w:tcBorders>
              <w:top w:val="nil"/>
              <w:left w:val="nil"/>
              <w:bottom w:val="single" w:sz="4" w:space="0" w:color="auto"/>
              <w:right w:val="single" w:sz="4" w:space="0" w:color="auto"/>
            </w:tcBorders>
            <w:shd w:val="clear" w:color="auto" w:fill="auto"/>
            <w:hideMark/>
          </w:tcPr>
          <w:p w14:paraId="5BC21E77"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6,00</w:t>
            </w:r>
          </w:p>
        </w:tc>
        <w:tc>
          <w:tcPr>
            <w:tcW w:w="1187" w:type="pct"/>
            <w:tcBorders>
              <w:top w:val="nil"/>
              <w:left w:val="nil"/>
              <w:bottom w:val="single" w:sz="4" w:space="0" w:color="auto"/>
              <w:right w:val="single" w:sz="4" w:space="0" w:color="auto"/>
            </w:tcBorders>
            <w:shd w:val="clear" w:color="auto" w:fill="auto"/>
            <w:hideMark/>
          </w:tcPr>
          <w:p w14:paraId="41179D16"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9,00</w:t>
            </w:r>
          </w:p>
        </w:tc>
        <w:tc>
          <w:tcPr>
            <w:tcW w:w="881" w:type="pct"/>
            <w:tcBorders>
              <w:top w:val="nil"/>
              <w:left w:val="nil"/>
              <w:bottom w:val="single" w:sz="4" w:space="0" w:color="auto"/>
              <w:right w:val="single" w:sz="4" w:space="0" w:color="auto"/>
            </w:tcBorders>
            <w:shd w:val="clear" w:color="auto" w:fill="auto"/>
            <w:hideMark/>
          </w:tcPr>
          <w:p w14:paraId="41F23760"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13,00</w:t>
            </w:r>
          </w:p>
        </w:tc>
        <w:tc>
          <w:tcPr>
            <w:tcW w:w="993" w:type="pct"/>
            <w:tcBorders>
              <w:top w:val="nil"/>
              <w:left w:val="nil"/>
              <w:bottom w:val="single" w:sz="4" w:space="0" w:color="auto"/>
              <w:right w:val="single" w:sz="4" w:space="0" w:color="auto"/>
            </w:tcBorders>
            <w:shd w:val="clear" w:color="auto" w:fill="auto"/>
            <w:hideMark/>
          </w:tcPr>
          <w:p w14:paraId="04432450"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20,00</w:t>
            </w:r>
          </w:p>
        </w:tc>
      </w:tr>
      <w:tr w:rsidR="00CD7337" w:rsidRPr="00994593" w14:paraId="2B4C2535"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620944E0"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A2</w:t>
            </w:r>
          </w:p>
        </w:tc>
        <w:tc>
          <w:tcPr>
            <w:tcW w:w="974" w:type="pct"/>
            <w:tcBorders>
              <w:top w:val="nil"/>
              <w:left w:val="nil"/>
              <w:bottom w:val="single" w:sz="4" w:space="0" w:color="auto"/>
              <w:right w:val="single" w:sz="4" w:space="0" w:color="auto"/>
            </w:tcBorders>
            <w:shd w:val="clear" w:color="auto" w:fill="auto"/>
            <w:hideMark/>
          </w:tcPr>
          <w:p w14:paraId="18A425A9"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6,00</w:t>
            </w:r>
          </w:p>
        </w:tc>
        <w:tc>
          <w:tcPr>
            <w:tcW w:w="1187" w:type="pct"/>
            <w:tcBorders>
              <w:top w:val="nil"/>
              <w:left w:val="nil"/>
              <w:bottom w:val="single" w:sz="4" w:space="0" w:color="auto"/>
              <w:right w:val="single" w:sz="4" w:space="0" w:color="auto"/>
            </w:tcBorders>
            <w:shd w:val="clear" w:color="auto" w:fill="auto"/>
            <w:hideMark/>
          </w:tcPr>
          <w:p w14:paraId="6C458787"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9,00</w:t>
            </w:r>
          </w:p>
        </w:tc>
        <w:tc>
          <w:tcPr>
            <w:tcW w:w="881" w:type="pct"/>
            <w:tcBorders>
              <w:top w:val="nil"/>
              <w:left w:val="nil"/>
              <w:bottom w:val="single" w:sz="4" w:space="0" w:color="auto"/>
              <w:right w:val="single" w:sz="4" w:space="0" w:color="auto"/>
            </w:tcBorders>
            <w:shd w:val="clear" w:color="auto" w:fill="auto"/>
            <w:hideMark/>
          </w:tcPr>
          <w:p w14:paraId="426D3CA8"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14,00</w:t>
            </w:r>
          </w:p>
        </w:tc>
        <w:tc>
          <w:tcPr>
            <w:tcW w:w="993" w:type="pct"/>
            <w:tcBorders>
              <w:top w:val="nil"/>
              <w:left w:val="nil"/>
              <w:bottom w:val="single" w:sz="4" w:space="0" w:color="auto"/>
              <w:right w:val="single" w:sz="4" w:space="0" w:color="auto"/>
            </w:tcBorders>
            <w:shd w:val="clear" w:color="auto" w:fill="auto"/>
            <w:hideMark/>
          </w:tcPr>
          <w:p w14:paraId="73BCC12F"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20,00</w:t>
            </w:r>
          </w:p>
        </w:tc>
      </w:tr>
      <w:tr w:rsidR="00CD7337" w:rsidRPr="00994593" w14:paraId="225966A9"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233C22EB"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A3</w:t>
            </w:r>
          </w:p>
        </w:tc>
        <w:tc>
          <w:tcPr>
            <w:tcW w:w="974" w:type="pct"/>
            <w:tcBorders>
              <w:top w:val="nil"/>
              <w:left w:val="nil"/>
              <w:bottom w:val="single" w:sz="4" w:space="0" w:color="auto"/>
              <w:right w:val="single" w:sz="4" w:space="0" w:color="auto"/>
            </w:tcBorders>
            <w:shd w:val="clear" w:color="auto" w:fill="auto"/>
            <w:hideMark/>
          </w:tcPr>
          <w:p w14:paraId="551461D8"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6,00</w:t>
            </w:r>
          </w:p>
        </w:tc>
        <w:tc>
          <w:tcPr>
            <w:tcW w:w="1187" w:type="pct"/>
            <w:tcBorders>
              <w:top w:val="nil"/>
              <w:left w:val="nil"/>
              <w:bottom w:val="single" w:sz="4" w:space="0" w:color="auto"/>
              <w:right w:val="single" w:sz="4" w:space="0" w:color="auto"/>
            </w:tcBorders>
            <w:shd w:val="clear" w:color="auto" w:fill="auto"/>
            <w:hideMark/>
          </w:tcPr>
          <w:p w14:paraId="09FA7875"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9,00</w:t>
            </w:r>
          </w:p>
        </w:tc>
        <w:tc>
          <w:tcPr>
            <w:tcW w:w="881" w:type="pct"/>
            <w:tcBorders>
              <w:top w:val="nil"/>
              <w:left w:val="nil"/>
              <w:bottom w:val="single" w:sz="4" w:space="0" w:color="auto"/>
              <w:right w:val="single" w:sz="4" w:space="0" w:color="auto"/>
            </w:tcBorders>
            <w:shd w:val="clear" w:color="auto" w:fill="auto"/>
            <w:hideMark/>
          </w:tcPr>
          <w:p w14:paraId="68EBE3F0"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14,00</w:t>
            </w:r>
          </w:p>
        </w:tc>
        <w:tc>
          <w:tcPr>
            <w:tcW w:w="993" w:type="pct"/>
            <w:tcBorders>
              <w:top w:val="nil"/>
              <w:left w:val="nil"/>
              <w:bottom w:val="single" w:sz="4" w:space="0" w:color="auto"/>
              <w:right w:val="single" w:sz="4" w:space="0" w:color="auto"/>
            </w:tcBorders>
            <w:shd w:val="clear" w:color="auto" w:fill="auto"/>
            <w:hideMark/>
          </w:tcPr>
          <w:p w14:paraId="3C945A4F"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21,00</w:t>
            </w:r>
          </w:p>
        </w:tc>
      </w:tr>
      <w:tr w:rsidR="00CD7337" w:rsidRPr="00994593" w14:paraId="41C51038"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5AC432B1"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A4</w:t>
            </w:r>
          </w:p>
        </w:tc>
        <w:tc>
          <w:tcPr>
            <w:tcW w:w="974" w:type="pct"/>
            <w:tcBorders>
              <w:top w:val="nil"/>
              <w:left w:val="nil"/>
              <w:bottom w:val="single" w:sz="4" w:space="0" w:color="auto"/>
              <w:right w:val="single" w:sz="4" w:space="0" w:color="auto"/>
            </w:tcBorders>
            <w:shd w:val="clear" w:color="auto" w:fill="auto"/>
            <w:hideMark/>
          </w:tcPr>
          <w:p w14:paraId="33D98D37"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6,00</w:t>
            </w:r>
          </w:p>
        </w:tc>
        <w:tc>
          <w:tcPr>
            <w:tcW w:w="1187" w:type="pct"/>
            <w:tcBorders>
              <w:top w:val="nil"/>
              <w:left w:val="nil"/>
              <w:bottom w:val="single" w:sz="4" w:space="0" w:color="auto"/>
              <w:right w:val="single" w:sz="4" w:space="0" w:color="auto"/>
            </w:tcBorders>
            <w:shd w:val="clear" w:color="auto" w:fill="auto"/>
            <w:hideMark/>
          </w:tcPr>
          <w:p w14:paraId="3C0B3373"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10,00</w:t>
            </w:r>
          </w:p>
        </w:tc>
        <w:tc>
          <w:tcPr>
            <w:tcW w:w="881" w:type="pct"/>
            <w:tcBorders>
              <w:top w:val="nil"/>
              <w:left w:val="nil"/>
              <w:bottom w:val="single" w:sz="4" w:space="0" w:color="auto"/>
              <w:right w:val="single" w:sz="4" w:space="0" w:color="auto"/>
            </w:tcBorders>
            <w:shd w:val="clear" w:color="auto" w:fill="auto"/>
            <w:hideMark/>
          </w:tcPr>
          <w:p w14:paraId="14C18CA9"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14,00</w:t>
            </w:r>
          </w:p>
        </w:tc>
        <w:tc>
          <w:tcPr>
            <w:tcW w:w="993" w:type="pct"/>
            <w:tcBorders>
              <w:top w:val="nil"/>
              <w:left w:val="nil"/>
              <w:bottom w:val="single" w:sz="4" w:space="0" w:color="auto"/>
              <w:right w:val="single" w:sz="4" w:space="0" w:color="auto"/>
            </w:tcBorders>
            <w:shd w:val="clear" w:color="auto" w:fill="auto"/>
            <w:hideMark/>
          </w:tcPr>
          <w:p w14:paraId="603DE69D"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22,00</w:t>
            </w:r>
          </w:p>
        </w:tc>
      </w:tr>
      <w:tr w:rsidR="00CD7337" w:rsidRPr="00994593" w14:paraId="279660DB"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400BFF7F"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A5</w:t>
            </w:r>
          </w:p>
        </w:tc>
        <w:tc>
          <w:tcPr>
            <w:tcW w:w="974" w:type="pct"/>
            <w:tcBorders>
              <w:top w:val="nil"/>
              <w:left w:val="nil"/>
              <w:bottom w:val="single" w:sz="4" w:space="0" w:color="auto"/>
              <w:right w:val="single" w:sz="4" w:space="0" w:color="auto"/>
            </w:tcBorders>
            <w:shd w:val="clear" w:color="auto" w:fill="auto"/>
            <w:hideMark/>
          </w:tcPr>
          <w:p w14:paraId="27558C19"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7,00</w:t>
            </w:r>
          </w:p>
        </w:tc>
        <w:tc>
          <w:tcPr>
            <w:tcW w:w="1187" w:type="pct"/>
            <w:tcBorders>
              <w:top w:val="nil"/>
              <w:left w:val="nil"/>
              <w:bottom w:val="single" w:sz="4" w:space="0" w:color="auto"/>
              <w:right w:val="single" w:sz="4" w:space="0" w:color="auto"/>
            </w:tcBorders>
            <w:shd w:val="clear" w:color="auto" w:fill="auto"/>
            <w:hideMark/>
          </w:tcPr>
          <w:p w14:paraId="17EC5035"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10,00</w:t>
            </w:r>
          </w:p>
        </w:tc>
        <w:tc>
          <w:tcPr>
            <w:tcW w:w="881" w:type="pct"/>
            <w:tcBorders>
              <w:top w:val="nil"/>
              <w:left w:val="nil"/>
              <w:bottom w:val="single" w:sz="4" w:space="0" w:color="auto"/>
              <w:right w:val="single" w:sz="4" w:space="0" w:color="auto"/>
            </w:tcBorders>
            <w:shd w:val="clear" w:color="auto" w:fill="auto"/>
            <w:hideMark/>
          </w:tcPr>
          <w:p w14:paraId="5FCDD2C6"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15,00</w:t>
            </w:r>
          </w:p>
        </w:tc>
        <w:tc>
          <w:tcPr>
            <w:tcW w:w="993" w:type="pct"/>
            <w:tcBorders>
              <w:top w:val="nil"/>
              <w:left w:val="nil"/>
              <w:bottom w:val="single" w:sz="4" w:space="0" w:color="auto"/>
              <w:right w:val="single" w:sz="4" w:space="0" w:color="auto"/>
            </w:tcBorders>
            <w:shd w:val="clear" w:color="auto" w:fill="auto"/>
            <w:hideMark/>
          </w:tcPr>
          <w:p w14:paraId="761BE7BE"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22,00</w:t>
            </w:r>
          </w:p>
        </w:tc>
      </w:tr>
      <w:tr w:rsidR="00CD7337" w:rsidRPr="00994593" w14:paraId="61811AA9"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4F0E7CB6"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B1</w:t>
            </w:r>
          </w:p>
        </w:tc>
        <w:tc>
          <w:tcPr>
            <w:tcW w:w="974" w:type="pct"/>
            <w:tcBorders>
              <w:top w:val="nil"/>
              <w:left w:val="nil"/>
              <w:bottom w:val="single" w:sz="4" w:space="0" w:color="auto"/>
              <w:right w:val="single" w:sz="4" w:space="0" w:color="auto"/>
            </w:tcBorders>
            <w:shd w:val="clear" w:color="auto" w:fill="auto"/>
            <w:hideMark/>
          </w:tcPr>
          <w:p w14:paraId="79D33312"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6,00</w:t>
            </w:r>
          </w:p>
        </w:tc>
        <w:tc>
          <w:tcPr>
            <w:tcW w:w="1187" w:type="pct"/>
            <w:tcBorders>
              <w:top w:val="nil"/>
              <w:left w:val="nil"/>
              <w:bottom w:val="single" w:sz="4" w:space="0" w:color="auto"/>
              <w:right w:val="single" w:sz="4" w:space="0" w:color="auto"/>
            </w:tcBorders>
            <w:shd w:val="clear" w:color="auto" w:fill="auto"/>
            <w:hideMark/>
          </w:tcPr>
          <w:p w14:paraId="365B3B64"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10,00</w:t>
            </w:r>
          </w:p>
        </w:tc>
        <w:tc>
          <w:tcPr>
            <w:tcW w:w="881" w:type="pct"/>
            <w:tcBorders>
              <w:top w:val="nil"/>
              <w:left w:val="nil"/>
              <w:bottom w:val="single" w:sz="4" w:space="0" w:color="auto"/>
              <w:right w:val="single" w:sz="4" w:space="0" w:color="auto"/>
            </w:tcBorders>
            <w:shd w:val="clear" w:color="auto" w:fill="auto"/>
            <w:hideMark/>
          </w:tcPr>
          <w:p w14:paraId="65023CEC"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15,00</w:t>
            </w:r>
          </w:p>
        </w:tc>
        <w:tc>
          <w:tcPr>
            <w:tcW w:w="993" w:type="pct"/>
            <w:tcBorders>
              <w:top w:val="nil"/>
              <w:left w:val="nil"/>
              <w:bottom w:val="single" w:sz="4" w:space="0" w:color="auto"/>
              <w:right w:val="single" w:sz="4" w:space="0" w:color="auto"/>
            </w:tcBorders>
            <w:shd w:val="clear" w:color="auto" w:fill="auto"/>
            <w:hideMark/>
          </w:tcPr>
          <w:p w14:paraId="21E82285"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22,00</w:t>
            </w:r>
          </w:p>
        </w:tc>
      </w:tr>
      <w:tr w:rsidR="00CD7337" w:rsidRPr="00994593" w14:paraId="27DCCEB5"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30E8B723"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B2</w:t>
            </w:r>
          </w:p>
        </w:tc>
        <w:tc>
          <w:tcPr>
            <w:tcW w:w="974" w:type="pct"/>
            <w:tcBorders>
              <w:top w:val="nil"/>
              <w:left w:val="nil"/>
              <w:bottom w:val="single" w:sz="4" w:space="0" w:color="auto"/>
              <w:right w:val="single" w:sz="4" w:space="0" w:color="auto"/>
            </w:tcBorders>
            <w:shd w:val="clear" w:color="auto" w:fill="auto"/>
            <w:hideMark/>
          </w:tcPr>
          <w:p w14:paraId="6AC68936"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7,00</w:t>
            </w:r>
          </w:p>
        </w:tc>
        <w:tc>
          <w:tcPr>
            <w:tcW w:w="1187" w:type="pct"/>
            <w:tcBorders>
              <w:top w:val="nil"/>
              <w:left w:val="nil"/>
              <w:bottom w:val="single" w:sz="4" w:space="0" w:color="auto"/>
              <w:right w:val="single" w:sz="4" w:space="0" w:color="auto"/>
            </w:tcBorders>
            <w:shd w:val="clear" w:color="auto" w:fill="auto"/>
            <w:hideMark/>
          </w:tcPr>
          <w:p w14:paraId="5D8AD21A"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10,00</w:t>
            </w:r>
          </w:p>
        </w:tc>
        <w:tc>
          <w:tcPr>
            <w:tcW w:w="881" w:type="pct"/>
            <w:tcBorders>
              <w:top w:val="nil"/>
              <w:left w:val="nil"/>
              <w:bottom w:val="single" w:sz="4" w:space="0" w:color="auto"/>
              <w:right w:val="single" w:sz="4" w:space="0" w:color="auto"/>
            </w:tcBorders>
            <w:shd w:val="clear" w:color="auto" w:fill="auto"/>
            <w:hideMark/>
          </w:tcPr>
          <w:p w14:paraId="31AB2875"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15,00</w:t>
            </w:r>
          </w:p>
        </w:tc>
        <w:tc>
          <w:tcPr>
            <w:tcW w:w="993" w:type="pct"/>
            <w:tcBorders>
              <w:top w:val="nil"/>
              <w:left w:val="nil"/>
              <w:bottom w:val="single" w:sz="4" w:space="0" w:color="auto"/>
              <w:right w:val="single" w:sz="4" w:space="0" w:color="auto"/>
            </w:tcBorders>
            <w:shd w:val="clear" w:color="auto" w:fill="auto"/>
            <w:hideMark/>
          </w:tcPr>
          <w:p w14:paraId="0E3BD165"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23,00</w:t>
            </w:r>
          </w:p>
        </w:tc>
      </w:tr>
      <w:tr w:rsidR="00CD7337" w:rsidRPr="00994593" w14:paraId="22CA7F2E"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5CF2C660"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B3</w:t>
            </w:r>
          </w:p>
        </w:tc>
        <w:tc>
          <w:tcPr>
            <w:tcW w:w="974" w:type="pct"/>
            <w:tcBorders>
              <w:top w:val="nil"/>
              <w:left w:val="nil"/>
              <w:bottom w:val="single" w:sz="4" w:space="0" w:color="auto"/>
              <w:right w:val="single" w:sz="4" w:space="0" w:color="auto"/>
            </w:tcBorders>
            <w:shd w:val="clear" w:color="auto" w:fill="auto"/>
            <w:hideMark/>
          </w:tcPr>
          <w:p w14:paraId="68B13BCC"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7,00</w:t>
            </w:r>
          </w:p>
        </w:tc>
        <w:tc>
          <w:tcPr>
            <w:tcW w:w="1187" w:type="pct"/>
            <w:tcBorders>
              <w:top w:val="nil"/>
              <w:left w:val="nil"/>
              <w:bottom w:val="single" w:sz="4" w:space="0" w:color="auto"/>
              <w:right w:val="single" w:sz="4" w:space="0" w:color="auto"/>
            </w:tcBorders>
            <w:shd w:val="clear" w:color="auto" w:fill="auto"/>
            <w:hideMark/>
          </w:tcPr>
          <w:p w14:paraId="724FE2AA"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11,00</w:t>
            </w:r>
          </w:p>
        </w:tc>
        <w:tc>
          <w:tcPr>
            <w:tcW w:w="881" w:type="pct"/>
            <w:tcBorders>
              <w:top w:val="nil"/>
              <w:left w:val="nil"/>
              <w:bottom w:val="single" w:sz="4" w:space="0" w:color="auto"/>
              <w:right w:val="single" w:sz="4" w:space="0" w:color="auto"/>
            </w:tcBorders>
            <w:shd w:val="clear" w:color="auto" w:fill="auto"/>
            <w:hideMark/>
          </w:tcPr>
          <w:p w14:paraId="7DB780A0"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16,00</w:t>
            </w:r>
          </w:p>
        </w:tc>
        <w:tc>
          <w:tcPr>
            <w:tcW w:w="993" w:type="pct"/>
            <w:tcBorders>
              <w:top w:val="nil"/>
              <w:left w:val="nil"/>
              <w:bottom w:val="single" w:sz="4" w:space="0" w:color="auto"/>
              <w:right w:val="single" w:sz="4" w:space="0" w:color="auto"/>
            </w:tcBorders>
            <w:shd w:val="clear" w:color="auto" w:fill="auto"/>
            <w:hideMark/>
          </w:tcPr>
          <w:p w14:paraId="03CE777C"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24,00</w:t>
            </w:r>
          </w:p>
        </w:tc>
      </w:tr>
      <w:tr w:rsidR="00CD7337" w:rsidRPr="00994593" w14:paraId="32EE0B28"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4D7DC4DA"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B4</w:t>
            </w:r>
          </w:p>
        </w:tc>
        <w:tc>
          <w:tcPr>
            <w:tcW w:w="974" w:type="pct"/>
            <w:tcBorders>
              <w:top w:val="nil"/>
              <w:left w:val="nil"/>
              <w:bottom w:val="single" w:sz="4" w:space="0" w:color="auto"/>
              <w:right w:val="single" w:sz="4" w:space="0" w:color="auto"/>
            </w:tcBorders>
            <w:shd w:val="clear" w:color="auto" w:fill="auto"/>
            <w:hideMark/>
          </w:tcPr>
          <w:p w14:paraId="6CF5C16D"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8,00</w:t>
            </w:r>
          </w:p>
        </w:tc>
        <w:tc>
          <w:tcPr>
            <w:tcW w:w="1187" w:type="pct"/>
            <w:tcBorders>
              <w:top w:val="nil"/>
              <w:left w:val="nil"/>
              <w:bottom w:val="single" w:sz="4" w:space="0" w:color="auto"/>
              <w:right w:val="single" w:sz="4" w:space="0" w:color="auto"/>
            </w:tcBorders>
            <w:shd w:val="clear" w:color="auto" w:fill="auto"/>
            <w:hideMark/>
          </w:tcPr>
          <w:p w14:paraId="2B0A5175"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11,00</w:t>
            </w:r>
          </w:p>
        </w:tc>
        <w:tc>
          <w:tcPr>
            <w:tcW w:w="881" w:type="pct"/>
            <w:tcBorders>
              <w:top w:val="nil"/>
              <w:left w:val="nil"/>
              <w:bottom w:val="single" w:sz="4" w:space="0" w:color="auto"/>
              <w:right w:val="single" w:sz="4" w:space="0" w:color="auto"/>
            </w:tcBorders>
            <w:shd w:val="clear" w:color="auto" w:fill="auto"/>
            <w:hideMark/>
          </w:tcPr>
          <w:p w14:paraId="45E3CDD8"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17,00</w:t>
            </w:r>
          </w:p>
        </w:tc>
        <w:tc>
          <w:tcPr>
            <w:tcW w:w="993" w:type="pct"/>
            <w:tcBorders>
              <w:top w:val="nil"/>
              <w:left w:val="nil"/>
              <w:bottom w:val="single" w:sz="4" w:space="0" w:color="auto"/>
              <w:right w:val="single" w:sz="4" w:space="0" w:color="auto"/>
            </w:tcBorders>
            <w:shd w:val="clear" w:color="auto" w:fill="auto"/>
            <w:hideMark/>
          </w:tcPr>
          <w:p w14:paraId="4F5CB73A"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25,00</w:t>
            </w:r>
          </w:p>
        </w:tc>
      </w:tr>
      <w:tr w:rsidR="00CD7337" w:rsidRPr="00994593" w14:paraId="72EA86C1"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712EC443"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B5</w:t>
            </w:r>
          </w:p>
        </w:tc>
        <w:tc>
          <w:tcPr>
            <w:tcW w:w="974" w:type="pct"/>
            <w:tcBorders>
              <w:top w:val="nil"/>
              <w:left w:val="nil"/>
              <w:bottom w:val="single" w:sz="4" w:space="0" w:color="auto"/>
              <w:right w:val="single" w:sz="4" w:space="0" w:color="auto"/>
            </w:tcBorders>
            <w:shd w:val="clear" w:color="auto" w:fill="auto"/>
            <w:hideMark/>
          </w:tcPr>
          <w:p w14:paraId="2A2C2A2A"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8,00</w:t>
            </w:r>
          </w:p>
        </w:tc>
        <w:tc>
          <w:tcPr>
            <w:tcW w:w="1187" w:type="pct"/>
            <w:tcBorders>
              <w:top w:val="nil"/>
              <w:left w:val="nil"/>
              <w:bottom w:val="single" w:sz="4" w:space="0" w:color="auto"/>
              <w:right w:val="single" w:sz="4" w:space="0" w:color="auto"/>
            </w:tcBorders>
            <w:shd w:val="clear" w:color="auto" w:fill="auto"/>
            <w:hideMark/>
          </w:tcPr>
          <w:p w14:paraId="7B5A4F6B"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12,00</w:t>
            </w:r>
          </w:p>
        </w:tc>
        <w:tc>
          <w:tcPr>
            <w:tcW w:w="881" w:type="pct"/>
            <w:tcBorders>
              <w:top w:val="nil"/>
              <w:left w:val="nil"/>
              <w:bottom w:val="single" w:sz="4" w:space="0" w:color="auto"/>
              <w:right w:val="single" w:sz="4" w:space="0" w:color="auto"/>
            </w:tcBorders>
            <w:shd w:val="clear" w:color="auto" w:fill="auto"/>
            <w:hideMark/>
          </w:tcPr>
          <w:p w14:paraId="52A5A49F"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17,00</w:t>
            </w:r>
          </w:p>
        </w:tc>
        <w:tc>
          <w:tcPr>
            <w:tcW w:w="993" w:type="pct"/>
            <w:tcBorders>
              <w:top w:val="nil"/>
              <w:left w:val="nil"/>
              <w:bottom w:val="single" w:sz="4" w:space="0" w:color="auto"/>
              <w:right w:val="single" w:sz="4" w:space="0" w:color="auto"/>
            </w:tcBorders>
            <w:shd w:val="clear" w:color="auto" w:fill="auto"/>
            <w:hideMark/>
          </w:tcPr>
          <w:p w14:paraId="37A93F34"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26,00</w:t>
            </w:r>
          </w:p>
        </w:tc>
      </w:tr>
      <w:tr w:rsidR="00CD7337" w:rsidRPr="00994593" w14:paraId="41BC4EDE"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2A40844A"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B6</w:t>
            </w:r>
          </w:p>
        </w:tc>
        <w:tc>
          <w:tcPr>
            <w:tcW w:w="974" w:type="pct"/>
            <w:tcBorders>
              <w:top w:val="nil"/>
              <w:left w:val="nil"/>
              <w:bottom w:val="single" w:sz="4" w:space="0" w:color="auto"/>
              <w:right w:val="single" w:sz="4" w:space="0" w:color="auto"/>
            </w:tcBorders>
            <w:shd w:val="clear" w:color="auto" w:fill="auto"/>
            <w:hideMark/>
          </w:tcPr>
          <w:p w14:paraId="081FCD33"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8,00</w:t>
            </w:r>
          </w:p>
        </w:tc>
        <w:tc>
          <w:tcPr>
            <w:tcW w:w="1187" w:type="pct"/>
            <w:tcBorders>
              <w:top w:val="nil"/>
              <w:left w:val="nil"/>
              <w:bottom w:val="single" w:sz="4" w:space="0" w:color="auto"/>
              <w:right w:val="single" w:sz="4" w:space="0" w:color="auto"/>
            </w:tcBorders>
            <w:shd w:val="clear" w:color="auto" w:fill="auto"/>
            <w:hideMark/>
          </w:tcPr>
          <w:p w14:paraId="470FC77D"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12,00</w:t>
            </w:r>
          </w:p>
        </w:tc>
        <w:tc>
          <w:tcPr>
            <w:tcW w:w="881" w:type="pct"/>
            <w:tcBorders>
              <w:top w:val="nil"/>
              <w:left w:val="nil"/>
              <w:bottom w:val="single" w:sz="4" w:space="0" w:color="auto"/>
              <w:right w:val="single" w:sz="4" w:space="0" w:color="auto"/>
            </w:tcBorders>
            <w:shd w:val="clear" w:color="auto" w:fill="auto"/>
            <w:hideMark/>
          </w:tcPr>
          <w:p w14:paraId="4364D576"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18,00</w:t>
            </w:r>
          </w:p>
        </w:tc>
        <w:tc>
          <w:tcPr>
            <w:tcW w:w="993" w:type="pct"/>
            <w:tcBorders>
              <w:top w:val="nil"/>
              <w:left w:val="nil"/>
              <w:bottom w:val="single" w:sz="4" w:space="0" w:color="auto"/>
              <w:right w:val="single" w:sz="4" w:space="0" w:color="auto"/>
            </w:tcBorders>
            <w:shd w:val="clear" w:color="auto" w:fill="auto"/>
            <w:hideMark/>
          </w:tcPr>
          <w:p w14:paraId="0E5DDB8C"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26,00</w:t>
            </w:r>
          </w:p>
        </w:tc>
      </w:tr>
      <w:tr w:rsidR="00CD7337" w:rsidRPr="00994593" w14:paraId="72FCDA10"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702A7FA6"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B7</w:t>
            </w:r>
          </w:p>
        </w:tc>
        <w:tc>
          <w:tcPr>
            <w:tcW w:w="974" w:type="pct"/>
            <w:tcBorders>
              <w:top w:val="nil"/>
              <w:left w:val="nil"/>
              <w:bottom w:val="single" w:sz="4" w:space="0" w:color="auto"/>
              <w:right w:val="single" w:sz="4" w:space="0" w:color="auto"/>
            </w:tcBorders>
            <w:shd w:val="clear" w:color="auto" w:fill="auto"/>
            <w:hideMark/>
          </w:tcPr>
          <w:p w14:paraId="296FFDD0"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8,00</w:t>
            </w:r>
          </w:p>
        </w:tc>
        <w:tc>
          <w:tcPr>
            <w:tcW w:w="1187" w:type="pct"/>
            <w:tcBorders>
              <w:top w:val="nil"/>
              <w:left w:val="nil"/>
              <w:bottom w:val="single" w:sz="4" w:space="0" w:color="auto"/>
              <w:right w:val="single" w:sz="4" w:space="0" w:color="auto"/>
            </w:tcBorders>
            <w:shd w:val="clear" w:color="auto" w:fill="auto"/>
            <w:hideMark/>
          </w:tcPr>
          <w:p w14:paraId="4868EDCD"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12,00</w:t>
            </w:r>
          </w:p>
        </w:tc>
        <w:tc>
          <w:tcPr>
            <w:tcW w:w="881" w:type="pct"/>
            <w:tcBorders>
              <w:top w:val="nil"/>
              <w:left w:val="nil"/>
              <w:bottom w:val="single" w:sz="4" w:space="0" w:color="auto"/>
              <w:right w:val="single" w:sz="4" w:space="0" w:color="auto"/>
            </w:tcBorders>
            <w:shd w:val="clear" w:color="auto" w:fill="auto"/>
            <w:hideMark/>
          </w:tcPr>
          <w:p w14:paraId="7C77B81F"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18,00</w:t>
            </w:r>
          </w:p>
        </w:tc>
        <w:tc>
          <w:tcPr>
            <w:tcW w:w="993" w:type="pct"/>
            <w:tcBorders>
              <w:top w:val="nil"/>
              <w:left w:val="nil"/>
              <w:bottom w:val="single" w:sz="4" w:space="0" w:color="auto"/>
              <w:right w:val="single" w:sz="4" w:space="0" w:color="auto"/>
            </w:tcBorders>
            <w:shd w:val="clear" w:color="auto" w:fill="auto"/>
            <w:hideMark/>
          </w:tcPr>
          <w:p w14:paraId="17DF779F"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27,00</w:t>
            </w:r>
          </w:p>
        </w:tc>
      </w:tr>
      <w:tr w:rsidR="00CD7337" w:rsidRPr="00994593" w14:paraId="2DCB4152"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694686B4"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C1</w:t>
            </w:r>
          </w:p>
        </w:tc>
        <w:tc>
          <w:tcPr>
            <w:tcW w:w="974" w:type="pct"/>
            <w:tcBorders>
              <w:top w:val="nil"/>
              <w:left w:val="nil"/>
              <w:bottom w:val="single" w:sz="4" w:space="0" w:color="auto"/>
              <w:right w:val="single" w:sz="4" w:space="0" w:color="auto"/>
            </w:tcBorders>
            <w:shd w:val="clear" w:color="auto" w:fill="auto"/>
            <w:hideMark/>
          </w:tcPr>
          <w:p w14:paraId="51AAA100"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8,00</w:t>
            </w:r>
          </w:p>
        </w:tc>
        <w:tc>
          <w:tcPr>
            <w:tcW w:w="1187" w:type="pct"/>
            <w:tcBorders>
              <w:top w:val="nil"/>
              <w:left w:val="nil"/>
              <w:bottom w:val="single" w:sz="4" w:space="0" w:color="auto"/>
              <w:right w:val="single" w:sz="4" w:space="0" w:color="auto"/>
            </w:tcBorders>
            <w:shd w:val="clear" w:color="auto" w:fill="auto"/>
            <w:hideMark/>
          </w:tcPr>
          <w:p w14:paraId="19EF4F46"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12,00</w:t>
            </w:r>
          </w:p>
        </w:tc>
        <w:tc>
          <w:tcPr>
            <w:tcW w:w="881" w:type="pct"/>
            <w:tcBorders>
              <w:top w:val="nil"/>
              <w:left w:val="nil"/>
              <w:bottom w:val="single" w:sz="4" w:space="0" w:color="auto"/>
              <w:right w:val="single" w:sz="4" w:space="0" w:color="auto"/>
            </w:tcBorders>
            <w:shd w:val="clear" w:color="auto" w:fill="auto"/>
            <w:hideMark/>
          </w:tcPr>
          <w:p w14:paraId="0CC0F4D8"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18,00</w:t>
            </w:r>
          </w:p>
        </w:tc>
        <w:tc>
          <w:tcPr>
            <w:tcW w:w="993" w:type="pct"/>
            <w:tcBorders>
              <w:top w:val="nil"/>
              <w:left w:val="nil"/>
              <w:bottom w:val="single" w:sz="4" w:space="0" w:color="auto"/>
              <w:right w:val="single" w:sz="4" w:space="0" w:color="auto"/>
            </w:tcBorders>
            <w:shd w:val="clear" w:color="auto" w:fill="auto"/>
            <w:hideMark/>
          </w:tcPr>
          <w:p w14:paraId="617DAFB9"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27,00</w:t>
            </w:r>
          </w:p>
        </w:tc>
      </w:tr>
      <w:tr w:rsidR="00CD7337" w:rsidRPr="00994593" w14:paraId="0950B7A5"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6995BCF4"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C2</w:t>
            </w:r>
          </w:p>
        </w:tc>
        <w:tc>
          <w:tcPr>
            <w:tcW w:w="974" w:type="pct"/>
            <w:tcBorders>
              <w:top w:val="nil"/>
              <w:left w:val="nil"/>
              <w:bottom w:val="single" w:sz="4" w:space="0" w:color="auto"/>
              <w:right w:val="single" w:sz="4" w:space="0" w:color="auto"/>
            </w:tcBorders>
            <w:shd w:val="clear" w:color="auto" w:fill="auto"/>
            <w:hideMark/>
          </w:tcPr>
          <w:p w14:paraId="307ED880"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8,00</w:t>
            </w:r>
          </w:p>
        </w:tc>
        <w:tc>
          <w:tcPr>
            <w:tcW w:w="1187" w:type="pct"/>
            <w:tcBorders>
              <w:top w:val="nil"/>
              <w:left w:val="nil"/>
              <w:bottom w:val="single" w:sz="4" w:space="0" w:color="auto"/>
              <w:right w:val="single" w:sz="4" w:space="0" w:color="auto"/>
            </w:tcBorders>
            <w:shd w:val="clear" w:color="auto" w:fill="auto"/>
            <w:hideMark/>
          </w:tcPr>
          <w:p w14:paraId="0D4463A5"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12,00</w:t>
            </w:r>
          </w:p>
        </w:tc>
        <w:tc>
          <w:tcPr>
            <w:tcW w:w="881" w:type="pct"/>
            <w:tcBorders>
              <w:top w:val="nil"/>
              <w:left w:val="nil"/>
              <w:bottom w:val="single" w:sz="4" w:space="0" w:color="auto"/>
              <w:right w:val="single" w:sz="4" w:space="0" w:color="auto"/>
            </w:tcBorders>
            <w:shd w:val="clear" w:color="auto" w:fill="auto"/>
            <w:hideMark/>
          </w:tcPr>
          <w:p w14:paraId="13AF6CD0"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19,00</w:t>
            </w:r>
          </w:p>
        </w:tc>
        <w:tc>
          <w:tcPr>
            <w:tcW w:w="993" w:type="pct"/>
            <w:tcBorders>
              <w:top w:val="nil"/>
              <w:left w:val="nil"/>
              <w:bottom w:val="single" w:sz="4" w:space="0" w:color="auto"/>
              <w:right w:val="single" w:sz="4" w:space="0" w:color="auto"/>
            </w:tcBorders>
            <w:shd w:val="clear" w:color="auto" w:fill="auto"/>
            <w:hideMark/>
          </w:tcPr>
          <w:p w14:paraId="4BEE200F"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28,00</w:t>
            </w:r>
          </w:p>
        </w:tc>
      </w:tr>
      <w:tr w:rsidR="00CD7337" w:rsidRPr="00994593" w14:paraId="4480570A"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78A1E066"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C3</w:t>
            </w:r>
          </w:p>
        </w:tc>
        <w:tc>
          <w:tcPr>
            <w:tcW w:w="974" w:type="pct"/>
            <w:tcBorders>
              <w:top w:val="nil"/>
              <w:left w:val="nil"/>
              <w:bottom w:val="single" w:sz="4" w:space="0" w:color="auto"/>
              <w:right w:val="single" w:sz="4" w:space="0" w:color="auto"/>
            </w:tcBorders>
            <w:shd w:val="clear" w:color="auto" w:fill="auto"/>
            <w:hideMark/>
          </w:tcPr>
          <w:p w14:paraId="752A9061"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9,00</w:t>
            </w:r>
          </w:p>
        </w:tc>
        <w:tc>
          <w:tcPr>
            <w:tcW w:w="1187" w:type="pct"/>
            <w:tcBorders>
              <w:top w:val="nil"/>
              <w:left w:val="nil"/>
              <w:bottom w:val="single" w:sz="4" w:space="0" w:color="auto"/>
              <w:right w:val="single" w:sz="4" w:space="0" w:color="auto"/>
            </w:tcBorders>
            <w:shd w:val="clear" w:color="auto" w:fill="auto"/>
            <w:hideMark/>
          </w:tcPr>
          <w:p w14:paraId="7CF1C5A8"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13,00</w:t>
            </w:r>
          </w:p>
        </w:tc>
        <w:tc>
          <w:tcPr>
            <w:tcW w:w="881" w:type="pct"/>
            <w:tcBorders>
              <w:top w:val="nil"/>
              <w:left w:val="nil"/>
              <w:bottom w:val="single" w:sz="4" w:space="0" w:color="auto"/>
              <w:right w:val="single" w:sz="4" w:space="0" w:color="auto"/>
            </w:tcBorders>
            <w:shd w:val="clear" w:color="auto" w:fill="auto"/>
            <w:hideMark/>
          </w:tcPr>
          <w:p w14:paraId="6238B7F0"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20,00</w:t>
            </w:r>
          </w:p>
        </w:tc>
        <w:tc>
          <w:tcPr>
            <w:tcW w:w="993" w:type="pct"/>
            <w:tcBorders>
              <w:top w:val="nil"/>
              <w:left w:val="nil"/>
              <w:bottom w:val="single" w:sz="4" w:space="0" w:color="auto"/>
              <w:right w:val="single" w:sz="4" w:space="0" w:color="auto"/>
            </w:tcBorders>
            <w:shd w:val="clear" w:color="auto" w:fill="auto"/>
            <w:hideMark/>
          </w:tcPr>
          <w:p w14:paraId="34F56068"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29,00</w:t>
            </w:r>
          </w:p>
        </w:tc>
      </w:tr>
      <w:tr w:rsidR="00CD7337" w:rsidRPr="00994593" w14:paraId="49651A47"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0A97EBA2"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C4</w:t>
            </w:r>
          </w:p>
        </w:tc>
        <w:tc>
          <w:tcPr>
            <w:tcW w:w="974" w:type="pct"/>
            <w:tcBorders>
              <w:top w:val="nil"/>
              <w:left w:val="nil"/>
              <w:bottom w:val="single" w:sz="4" w:space="0" w:color="auto"/>
              <w:right w:val="single" w:sz="4" w:space="0" w:color="auto"/>
            </w:tcBorders>
            <w:shd w:val="clear" w:color="auto" w:fill="auto"/>
            <w:hideMark/>
          </w:tcPr>
          <w:p w14:paraId="013766E5"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9,00</w:t>
            </w:r>
          </w:p>
        </w:tc>
        <w:tc>
          <w:tcPr>
            <w:tcW w:w="1187" w:type="pct"/>
            <w:tcBorders>
              <w:top w:val="nil"/>
              <w:left w:val="nil"/>
              <w:bottom w:val="single" w:sz="4" w:space="0" w:color="auto"/>
              <w:right w:val="single" w:sz="4" w:space="0" w:color="auto"/>
            </w:tcBorders>
            <w:shd w:val="clear" w:color="auto" w:fill="auto"/>
            <w:hideMark/>
          </w:tcPr>
          <w:p w14:paraId="457305C8"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14,00</w:t>
            </w:r>
          </w:p>
        </w:tc>
        <w:tc>
          <w:tcPr>
            <w:tcW w:w="881" w:type="pct"/>
            <w:tcBorders>
              <w:top w:val="nil"/>
              <w:left w:val="nil"/>
              <w:bottom w:val="single" w:sz="4" w:space="0" w:color="auto"/>
              <w:right w:val="single" w:sz="4" w:space="0" w:color="auto"/>
            </w:tcBorders>
            <w:shd w:val="clear" w:color="auto" w:fill="auto"/>
            <w:hideMark/>
          </w:tcPr>
          <w:p w14:paraId="68B19209"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20,00</w:t>
            </w:r>
          </w:p>
        </w:tc>
        <w:tc>
          <w:tcPr>
            <w:tcW w:w="993" w:type="pct"/>
            <w:tcBorders>
              <w:top w:val="nil"/>
              <w:left w:val="nil"/>
              <w:bottom w:val="single" w:sz="4" w:space="0" w:color="auto"/>
              <w:right w:val="single" w:sz="4" w:space="0" w:color="auto"/>
            </w:tcBorders>
            <w:shd w:val="clear" w:color="auto" w:fill="auto"/>
            <w:hideMark/>
          </w:tcPr>
          <w:p w14:paraId="7F3C5A67"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30,00</w:t>
            </w:r>
          </w:p>
        </w:tc>
      </w:tr>
      <w:tr w:rsidR="00CD7337" w:rsidRPr="00994593" w14:paraId="5814348B"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46ADEF2F"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C5</w:t>
            </w:r>
          </w:p>
        </w:tc>
        <w:tc>
          <w:tcPr>
            <w:tcW w:w="974" w:type="pct"/>
            <w:tcBorders>
              <w:top w:val="nil"/>
              <w:left w:val="nil"/>
              <w:bottom w:val="single" w:sz="4" w:space="0" w:color="auto"/>
              <w:right w:val="single" w:sz="4" w:space="0" w:color="auto"/>
            </w:tcBorders>
            <w:shd w:val="clear" w:color="auto" w:fill="auto"/>
            <w:hideMark/>
          </w:tcPr>
          <w:p w14:paraId="19BDAC4D"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9,00</w:t>
            </w:r>
          </w:p>
        </w:tc>
        <w:tc>
          <w:tcPr>
            <w:tcW w:w="1187" w:type="pct"/>
            <w:tcBorders>
              <w:top w:val="nil"/>
              <w:left w:val="nil"/>
              <w:bottom w:val="single" w:sz="4" w:space="0" w:color="auto"/>
              <w:right w:val="single" w:sz="4" w:space="0" w:color="auto"/>
            </w:tcBorders>
            <w:shd w:val="clear" w:color="auto" w:fill="auto"/>
            <w:hideMark/>
          </w:tcPr>
          <w:p w14:paraId="1C87D1BA"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14,00</w:t>
            </w:r>
          </w:p>
        </w:tc>
        <w:tc>
          <w:tcPr>
            <w:tcW w:w="881" w:type="pct"/>
            <w:tcBorders>
              <w:top w:val="nil"/>
              <w:left w:val="nil"/>
              <w:bottom w:val="single" w:sz="4" w:space="0" w:color="auto"/>
              <w:right w:val="single" w:sz="4" w:space="0" w:color="auto"/>
            </w:tcBorders>
            <w:shd w:val="clear" w:color="auto" w:fill="auto"/>
            <w:hideMark/>
          </w:tcPr>
          <w:p w14:paraId="2185988D"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21,00</w:t>
            </w:r>
          </w:p>
        </w:tc>
        <w:tc>
          <w:tcPr>
            <w:tcW w:w="993" w:type="pct"/>
            <w:tcBorders>
              <w:top w:val="nil"/>
              <w:left w:val="nil"/>
              <w:bottom w:val="single" w:sz="4" w:space="0" w:color="auto"/>
              <w:right w:val="single" w:sz="4" w:space="0" w:color="auto"/>
            </w:tcBorders>
            <w:shd w:val="clear" w:color="auto" w:fill="auto"/>
            <w:hideMark/>
          </w:tcPr>
          <w:p w14:paraId="1D3A13BE"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31,00</w:t>
            </w:r>
          </w:p>
        </w:tc>
      </w:tr>
      <w:tr w:rsidR="00CD7337" w:rsidRPr="00994593" w14:paraId="3DDFF3DD"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1A308E24"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D1</w:t>
            </w:r>
          </w:p>
        </w:tc>
        <w:tc>
          <w:tcPr>
            <w:tcW w:w="974" w:type="pct"/>
            <w:tcBorders>
              <w:top w:val="nil"/>
              <w:left w:val="nil"/>
              <w:bottom w:val="single" w:sz="4" w:space="0" w:color="auto"/>
              <w:right w:val="single" w:sz="4" w:space="0" w:color="auto"/>
            </w:tcBorders>
            <w:shd w:val="clear" w:color="auto" w:fill="auto"/>
            <w:hideMark/>
          </w:tcPr>
          <w:p w14:paraId="53C9C628"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9,00</w:t>
            </w:r>
          </w:p>
        </w:tc>
        <w:tc>
          <w:tcPr>
            <w:tcW w:w="1187" w:type="pct"/>
            <w:tcBorders>
              <w:top w:val="nil"/>
              <w:left w:val="nil"/>
              <w:bottom w:val="single" w:sz="4" w:space="0" w:color="auto"/>
              <w:right w:val="single" w:sz="4" w:space="0" w:color="auto"/>
            </w:tcBorders>
            <w:shd w:val="clear" w:color="auto" w:fill="auto"/>
            <w:hideMark/>
          </w:tcPr>
          <w:p w14:paraId="7EC3C684"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14,00</w:t>
            </w:r>
          </w:p>
        </w:tc>
        <w:tc>
          <w:tcPr>
            <w:tcW w:w="881" w:type="pct"/>
            <w:tcBorders>
              <w:top w:val="nil"/>
              <w:left w:val="nil"/>
              <w:bottom w:val="single" w:sz="4" w:space="0" w:color="auto"/>
              <w:right w:val="single" w:sz="4" w:space="0" w:color="auto"/>
            </w:tcBorders>
            <w:shd w:val="clear" w:color="auto" w:fill="auto"/>
            <w:hideMark/>
          </w:tcPr>
          <w:p w14:paraId="37A3BBED"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20,00</w:t>
            </w:r>
          </w:p>
        </w:tc>
        <w:tc>
          <w:tcPr>
            <w:tcW w:w="993" w:type="pct"/>
            <w:tcBorders>
              <w:top w:val="nil"/>
              <w:left w:val="nil"/>
              <w:bottom w:val="single" w:sz="4" w:space="0" w:color="auto"/>
              <w:right w:val="single" w:sz="4" w:space="0" w:color="auto"/>
            </w:tcBorders>
            <w:shd w:val="clear" w:color="auto" w:fill="auto"/>
            <w:hideMark/>
          </w:tcPr>
          <w:p w14:paraId="1F6D443F"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31,00</w:t>
            </w:r>
          </w:p>
        </w:tc>
      </w:tr>
      <w:tr w:rsidR="00CD7337" w:rsidRPr="00994593" w14:paraId="10FDAA50"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539B29FE"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D2</w:t>
            </w:r>
          </w:p>
        </w:tc>
        <w:tc>
          <w:tcPr>
            <w:tcW w:w="974" w:type="pct"/>
            <w:tcBorders>
              <w:top w:val="nil"/>
              <w:left w:val="nil"/>
              <w:bottom w:val="single" w:sz="4" w:space="0" w:color="auto"/>
              <w:right w:val="single" w:sz="4" w:space="0" w:color="auto"/>
            </w:tcBorders>
            <w:shd w:val="clear" w:color="auto" w:fill="auto"/>
            <w:hideMark/>
          </w:tcPr>
          <w:p w14:paraId="02A6E4C5"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10,00</w:t>
            </w:r>
          </w:p>
        </w:tc>
        <w:tc>
          <w:tcPr>
            <w:tcW w:w="1187" w:type="pct"/>
            <w:tcBorders>
              <w:top w:val="nil"/>
              <w:left w:val="nil"/>
              <w:bottom w:val="single" w:sz="4" w:space="0" w:color="auto"/>
              <w:right w:val="single" w:sz="4" w:space="0" w:color="auto"/>
            </w:tcBorders>
            <w:shd w:val="clear" w:color="auto" w:fill="auto"/>
            <w:hideMark/>
          </w:tcPr>
          <w:p w14:paraId="57A317D5"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15,00</w:t>
            </w:r>
          </w:p>
        </w:tc>
        <w:tc>
          <w:tcPr>
            <w:tcW w:w="881" w:type="pct"/>
            <w:tcBorders>
              <w:top w:val="nil"/>
              <w:left w:val="nil"/>
              <w:bottom w:val="single" w:sz="4" w:space="0" w:color="auto"/>
              <w:right w:val="single" w:sz="4" w:space="0" w:color="auto"/>
            </w:tcBorders>
            <w:shd w:val="clear" w:color="auto" w:fill="auto"/>
            <w:hideMark/>
          </w:tcPr>
          <w:p w14:paraId="26D61E0D"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22,00</w:t>
            </w:r>
          </w:p>
        </w:tc>
        <w:tc>
          <w:tcPr>
            <w:tcW w:w="993" w:type="pct"/>
            <w:tcBorders>
              <w:top w:val="nil"/>
              <w:left w:val="nil"/>
              <w:bottom w:val="single" w:sz="4" w:space="0" w:color="auto"/>
              <w:right w:val="single" w:sz="4" w:space="0" w:color="auto"/>
            </w:tcBorders>
            <w:shd w:val="clear" w:color="auto" w:fill="auto"/>
            <w:hideMark/>
          </w:tcPr>
          <w:p w14:paraId="7F4B90C4"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34,00</w:t>
            </w:r>
          </w:p>
        </w:tc>
      </w:tr>
      <w:tr w:rsidR="00CD7337" w:rsidRPr="00994593" w14:paraId="11A18237"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6E7B8352"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D3</w:t>
            </w:r>
          </w:p>
        </w:tc>
        <w:tc>
          <w:tcPr>
            <w:tcW w:w="974" w:type="pct"/>
            <w:tcBorders>
              <w:top w:val="nil"/>
              <w:left w:val="nil"/>
              <w:bottom w:val="single" w:sz="4" w:space="0" w:color="auto"/>
              <w:right w:val="single" w:sz="4" w:space="0" w:color="auto"/>
            </w:tcBorders>
            <w:shd w:val="clear" w:color="auto" w:fill="auto"/>
            <w:hideMark/>
          </w:tcPr>
          <w:p w14:paraId="1369CCD7"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12,00</w:t>
            </w:r>
          </w:p>
        </w:tc>
        <w:tc>
          <w:tcPr>
            <w:tcW w:w="1187" w:type="pct"/>
            <w:tcBorders>
              <w:top w:val="nil"/>
              <w:left w:val="nil"/>
              <w:bottom w:val="single" w:sz="4" w:space="0" w:color="auto"/>
              <w:right w:val="single" w:sz="4" w:space="0" w:color="auto"/>
            </w:tcBorders>
            <w:shd w:val="clear" w:color="auto" w:fill="auto"/>
            <w:hideMark/>
          </w:tcPr>
          <w:p w14:paraId="5CE404E2"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18,00</w:t>
            </w:r>
          </w:p>
        </w:tc>
        <w:tc>
          <w:tcPr>
            <w:tcW w:w="881" w:type="pct"/>
            <w:tcBorders>
              <w:top w:val="nil"/>
              <w:left w:val="nil"/>
              <w:bottom w:val="single" w:sz="4" w:space="0" w:color="auto"/>
              <w:right w:val="single" w:sz="4" w:space="0" w:color="auto"/>
            </w:tcBorders>
            <w:shd w:val="clear" w:color="auto" w:fill="auto"/>
            <w:hideMark/>
          </w:tcPr>
          <w:p w14:paraId="329C3575"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27,00</w:t>
            </w:r>
          </w:p>
        </w:tc>
        <w:tc>
          <w:tcPr>
            <w:tcW w:w="993" w:type="pct"/>
            <w:tcBorders>
              <w:top w:val="nil"/>
              <w:left w:val="nil"/>
              <w:bottom w:val="single" w:sz="4" w:space="0" w:color="auto"/>
              <w:right w:val="single" w:sz="4" w:space="0" w:color="auto"/>
            </w:tcBorders>
            <w:shd w:val="clear" w:color="auto" w:fill="auto"/>
            <w:hideMark/>
          </w:tcPr>
          <w:p w14:paraId="2DBB9DCD"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40,00</w:t>
            </w:r>
          </w:p>
        </w:tc>
      </w:tr>
      <w:tr w:rsidR="00CD7337" w:rsidRPr="00994593" w14:paraId="19CD5FCC"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7C0D290E"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D4</w:t>
            </w:r>
          </w:p>
        </w:tc>
        <w:tc>
          <w:tcPr>
            <w:tcW w:w="974" w:type="pct"/>
            <w:tcBorders>
              <w:top w:val="nil"/>
              <w:left w:val="nil"/>
              <w:bottom w:val="single" w:sz="4" w:space="0" w:color="auto"/>
              <w:right w:val="single" w:sz="4" w:space="0" w:color="auto"/>
            </w:tcBorders>
            <w:shd w:val="clear" w:color="auto" w:fill="auto"/>
            <w:hideMark/>
          </w:tcPr>
          <w:p w14:paraId="1FECFD51"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12,00</w:t>
            </w:r>
          </w:p>
        </w:tc>
        <w:tc>
          <w:tcPr>
            <w:tcW w:w="1187" w:type="pct"/>
            <w:tcBorders>
              <w:top w:val="nil"/>
              <w:left w:val="nil"/>
              <w:bottom w:val="single" w:sz="4" w:space="0" w:color="auto"/>
              <w:right w:val="single" w:sz="4" w:space="0" w:color="auto"/>
            </w:tcBorders>
            <w:shd w:val="clear" w:color="auto" w:fill="auto"/>
            <w:hideMark/>
          </w:tcPr>
          <w:p w14:paraId="61BED062"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19,00</w:t>
            </w:r>
          </w:p>
        </w:tc>
        <w:tc>
          <w:tcPr>
            <w:tcW w:w="881" w:type="pct"/>
            <w:tcBorders>
              <w:top w:val="nil"/>
              <w:left w:val="nil"/>
              <w:bottom w:val="single" w:sz="4" w:space="0" w:color="auto"/>
              <w:right w:val="single" w:sz="4" w:space="0" w:color="auto"/>
            </w:tcBorders>
            <w:shd w:val="clear" w:color="auto" w:fill="auto"/>
            <w:hideMark/>
          </w:tcPr>
          <w:p w14:paraId="704D3623"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28,00</w:t>
            </w:r>
          </w:p>
        </w:tc>
        <w:tc>
          <w:tcPr>
            <w:tcW w:w="993" w:type="pct"/>
            <w:tcBorders>
              <w:top w:val="nil"/>
              <w:left w:val="nil"/>
              <w:bottom w:val="single" w:sz="4" w:space="0" w:color="auto"/>
              <w:right w:val="single" w:sz="4" w:space="0" w:color="auto"/>
            </w:tcBorders>
            <w:shd w:val="clear" w:color="auto" w:fill="auto"/>
            <w:hideMark/>
          </w:tcPr>
          <w:p w14:paraId="5D22C430"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42,00</w:t>
            </w:r>
          </w:p>
        </w:tc>
      </w:tr>
      <w:tr w:rsidR="00CD7337" w:rsidRPr="00994593" w14:paraId="14A4F96B"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76E0E056"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D5</w:t>
            </w:r>
          </w:p>
        </w:tc>
        <w:tc>
          <w:tcPr>
            <w:tcW w:w="974" w:type="pct"/>
            <w:tcBorders>
              <w:top w:val="nil"/>
              <w:left w:val="nil"/>
              <w:bottom w:val="single" w:sz="4" w:space="0" w:color="auto"/>
              <w:right w:val="single" w:sz="4" w:space="0" w:color="auto"/>
            </w:tcBorders>
            <w:shd w:val="clear" w:color="auto" w:fill="auto"/>
            <w:hideMark/>
          </w:tcPr>
          <w:p w14:paraId="2C0B2B2B"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14,00</w:t>
            </w:r>
          </w:p>
        </w:tc>
        <w:tc>
          <w:tcPr>
            <w:tcW w:w="1187" w:type="pct"/>
            <w:tcBorders>
              <w:top w:val="nil"/>
              <w:left w:val="nil"/>
              <w:bottom w:val="single" w:sz="4" w:space="0" w:color="auto"/>
              <w:right w:val="single" w:sz="4" w:space="0" w:color="auto"/>
            </w:tcBorders>
            <w:shd w:val="clear" w:color="auto" w:fill="auto"/>
            <w:hideMark/>
          </w:tcPr>
          <w:p w14:paraId="4383E810"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20,00</w:t>
            </w:r>
          </w:p>
        </w:tc>
        <w:tc>
          <w:tcPr>
            <w:tcW w:w="881" w:type="pct"/>
            <w:tcBorders>
              <w:top w:val="nil"/>
              <w:left w:val="nil"/>
              <w:bottom w:val="single" w:sz="4" w:space="0" w:color="auto"/>
              <w:right w:val="single" w:sz="4" w:space="0" w:color="auto"/>
            </w:tcBorders>
            <w:shd w:val="clear" w:color="auto" w:fill="auto"/>
            <w:hideMark/>
          </w:tcPr>
          <w:p w14:paraId="366A86AE"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30,00</w:t>
            </w:r>
          </w:p>
        </w:tc>
        <w:tc>
          <w:tcPr>
            <w:tcW w:w="993" w:type="pct"/>
            <w:tcBorders>
              <w:top w:val="nil"/>
              <w:left w:val="nil"/>
              <w:bottom w:val="single" w:sz="4" w:space="0" w:color="auto"/>
              <w:right w:val="single" w:sz="4" w:space="0" w:color="auto"/>
            </w:tcBorders>
            <w:shd w:val="clear" w:color="auto" w:fill="auto"/>
            <w:hideMark/>
          </w:tcPr>
          <w:p w14:paraId="2FBD8506"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46,00</w:t>
            </w:r>
          </w:p>
        </w:tc>
      </w:tr>
      <w:tr w:rsidR="00CD7337" w:rsidRPr="00994593" w14:paraId="2ED65115" w14:textId="77777777" w:rsidTr="00BF2330">
        <w:trPr>
          <w:trHeight w:val="300"/>
        </w:trPr>
        <w:tc>
          <w:tcPr>
            <w:tcW w:w="965" w:type="pct"/>
            <w:tcBorders>
              <w:top w:val="nil"/>
              <w:left w:val="single" w:sz="4" w:space="0" w:color="auto"/>
              <w:bottom w:val="single" w:sz="4" w:space="0" w:color="auto"/>
              <w:right w:val="single" w:sz="4" w:space="0" w:color="auto"/>
            </w:tcBorders>
            <w:shd w:val="clear" w:color="auto" w:fill="auto"/>
            <w:hideMark/>
          </w:tcPr>
          <w:p w14:paraId="1801473B"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D6</w:t>
            </w:r>
          </w:p>
        </w:tc>
        <w:tc>
          <w:tcPr>
            <w:tcW w:w="974" w:type="pct"/>
            <w:tcBorders>
              <w:top w:val="nil"/>
              <w:left w:val="nil"/>
              <w:bottom w:val="single" w:sz="4" w:space="0" w:color="auto"/>
              <w:right w:val="single" w:sz="4" w:space="0" w:color="auto"/>
            </w:tcBorders>
            <w:shd w:val="clear" w:color="auto" w:fill="auto"/>
            <w:hideMark/>
          </w:tcPr>
          <w:p w14:paraId="04164F3F"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15,00</w:t>
            </w:r>
          </w:p>
        </w:tc>
        <w:tc>
          <w:tcPr>
            <w:tcW w:w="1187" w:type="pct"/>
            <w:tcBorders>
              <w:top w:val="nil"/>
              <w:left w:val="nil"/>
              <w:bottom w:val="single" w:sz="4" w:space="0" w:color="auto"/>
              <w:right w:val="single" w:sz="4" w:space="0" w:color="auto"/>
            </w:tcBorders>
            <w:shd w:val="clear" w:color="auto" w:fill="auto"/>
            <w:hideMark/>
          </w:tcPr>
          <w:p w14:paraId="66EAC8D3"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22,00</w:t>
            </w:r>
          </w:p>
        </w:tc>
        <w:tc>
          <w:tcPr>
            <w:tcW w:w="881" w:type="pct"/>
            <w:tcBorders>
              <w:top w:val="nil"/>
              <w:left w:val="nil"/>
              <w:bottom w:val="single" w:sz="4" w:space="0" w:color="auto"/>
              <w:right w:val="single" w:sz="4" w:space="0" w:color="auto"/>
            </w:tcBorders>
            <w:shd w:val="clear" w:color="auto" w:fill="auto"/>
            <w:hideMark/>
          </w:tcPr>
          <w:p w14:paraId="5827358C"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34,00</w:t>
            </w:r>
          </w:p>
        </w:tc>
        <w:tc>
          <w:tcPr>
            <w:tcW w:w="993" w:type="pct"/>
            <w:tcBorders>
              <w:top w:val="nil"/>
              <w:left w:val="nil"/>
              <w:bottom w:val="single" w:sz="4" w:space="0" w:color="auto"/>
              <w:right w:val="single" w:sz="4" w:space="0" w:color="auto"/>
            </w:tcBorders>
            <w:shd w:val="clear" w:color="auto" w:fill="auto"/>
            <w:hideMark/>
          </w:tcPr>
          <w:p w14:paraId="733E0F1A"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51,00</w:t>
            </w:r>
          </w:p>
        </w:tc>
      </w:tr>
    </w:tbl>
    <w:p w14:paraId="6EF15730" w14:textId="77777777" w:rsidR="00CD7337" w:rsidRPr="00994593" w:rsidRDefault="00CD7337" w:rsidP="00EA5765">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7638"/>
      </w:tblGrid>
      <w:tr w:rsidR="00CD7337" w:rsidRPr="00994593" w14:paraId="7BE6E019" w14:textId="77777777" w:rsidTr="00BF2330">
        <w:trPr>
          <w:trHeight w:val="249"/>
        </w:trPr>
        <w:tc>
          <w:tcPr>
            <w:tcW w:w="1122" w:type="pct"/>
            <w:shd w:val="clear" w:color="auto" w:fill="auto"/>
          </w:tcPr>
          <w:p w14:paraId="3BAAADFF" w14:textId="77777777" w:rsidR="00CD7337" w:rsidRPr="00994593" w:rsidRDefault="00CD7337" w:rsidP="00EA5765">
            <w:pPr>
              <w:jc w:val="both"/>
              <w:rPr>
                <w:rFonts w:asciiTheme="minorHAnsi" w:hAnsiTheme="minorHAnsi" w:cstheme="minorHAnsi"/>
              </w:rPr>
            </w:pPr>
            <w:r w:rsidRPr="000C2E02">
              <w:rPr>
                <w:rFonts w:asciiTheme="minorHAnsi" w:hAnsiTheme="minorHAnsi" w:cstheme="minorHAnsi"/>
              </w:rPr>
              <w:t>Budget del progetto</w:t>
            </w:r>
          </w:p>
        </w:tc>
        <w:tc>
          <w:tcPr>
            <w:tcW w:w="3878" w:type="pct"/>
            <w:shd w:val="clear" w:color="auto" w:fill="auto"/>
          </w:tcPr>
          <w:p w14:paraId="1DE1D64C" w14:textId="77777777" w:rsidR="00CD7337" w:rsidRPr="00994593" w:rsidRDefault="00CD7337" w:rsidP="00EA5765">
            <w:pPr>
              <w:jc w:val="both"/>
              <w:rPr>
                <w:rFonts w:asciiTheme="minorHAnsi" w:hAnsiTheme="minorHAnsi" w:cstheme="minorHAnsi"/>
              </w:rPr>
            </w:pPr>
            <w:r w:rsidRPr="00994593">
              <w:rPr>
                <w:rFonts w:asciiTheme="minorHAnsi" w:hAnsiTheme="minorHAnsi" w:cstheme="minorHAnsi"/>
              </w:rPr>
              <w:t xml:space="preserve">EURO: </w:t>
            </w:r>
          </w:p>
        </w:tc>
      </w:tr>
    </w:tbl>
    <w:p w14:paraId="63300BA7" w14:textId="77777777" w:rsidR="00CD7337" w:rsidRPr="00994593" w:rsidRDefault="00CD7337" w:rsidP="00EA5765">
      <w:pPr>
        <w:jc w:val="both"/>
        <w:rPr>
          <w:rFonts w:asciiTheme="minorHAnsi" w:hAnsiTheme="minorHAnsi" w:cstheme="minorHAnsi"/>
        </w:rPr>
      </w:pPr>
    </w:p>
    <w:p w14:paraId="453BE726" w14:textId="77777777" w:rsidR="00CD7337" w:rsidRPr="00D47461" w:rsidRDefault="00CD7337" w:rsidP="00D47461">
      <w:pPr>
        <w:jc w:val="both"/>
        <w:rPr>
          <w:rFonts w:asciiTheme="minorHAnsi" w:hAnsiTheme="minorHAnsi" w:cstheme="minorHAnsi"/>
        </w:rPr>
      </w:pPr>
      <w:r w:rsidRPr="00D47461">
        <w:rPr>
          <w:rFonts w:asciiTheme="minorHAnsi" w:hAnsiTheme="minorHAnsi" w:cstheme="minorHAnsi"/>
        </w:rPr>
        <w:t xml:space="preserve">                                 Budget definito del progetto </w:t>
      </w:r>
    </w:p>
    <w:p w14:paraId="261F82B6" w14:textId="77777777" w:rsidR="00CD7337" w:rsidRPr="00D47461" w:rsidRDefault="00CD7337" w:rsidP="00D47461">
      <w:pPr>
        <w:jc w:val="both"/>
        <w:rPr>
          <w:rFonts w:asciiTheme="minorHAnsi" w:hAnsiTheme="minorHAnsi" w:cstheme="minorHAnsi"/>
        </w:rPr>
      </w:pPr>
      <w:r w:rsidRPr="00D47461">
        <w:rPr>
          <w:rFonts w:asciiTheme="minorHAnsi" w:hAnsiTheme="minorHAnsi" w:cstheme="minorHAnsi"/>
        </w:rPr>
        <w:t>Valore del Punto : ____________________________________</w:t>
      </w:r>
    </w:p>
    <w:p w14:paraId="21E634CB" w14:textId="77777777" w:rsidR="00CD7337" w:rsidRPr="00D47461" w:rsidRDefault="00CD7337" w:rsidP="00D47461">
      <w:pPr>
        <w:jc w:val="both"/>
        <w:rPr>
          <w:rFonts w:asciiTheme="minorHAnsi" w:hAnsiTheme="minorHAnsi" w:cstheme="minorHAnsi"/>
        </w:rPr>
      </w:pPr>
      <w:r w:rsidRPr="00D47461">
        <w:rPr>
          <w:rFonts w:asciiTheme="minorHAnsi" w:hAnsiTheme="minorHAnsi" w:cstheme="minorHAnsi"/>
        </w:rPr>
        <w:t xml:space="preserve">                              Sommatoria punteggi di partecipazione dei dipendenti     Incentivo individuale :  Punteggio individuale di partecipazione X Valore del Punto</w:t>
      </w:r>
    </w:p>
    <w:p w14:paraId="17841DD3" w14:textId="77777777" w:rsidR="00CD7337" w:rsidRPr="00994593" w:rsidRDefault="00CD7337" w:rsidP="00EA5765">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8"/>
        <w:gridCol w:w="1025"/>
        <w:gridCol w:w="1307"/>
        <w:gridCol w:w="1420"/>
        <w:gridCol w:w="1344"/>
        <w:gridCol w:w="1418"/>
      </w:tblGrid>
      <w:tr w:rsidR="00CD7337" w:rsidRPr="00994593" w14:paraId="5CF70565" w14:textId="77777777" w:rsidTr="00BF2330">
        <w:tc>
          <w:tcPr>
            <w:tcW w:w="1680" w:type="pct"/>
            <w:vAlign w:val="center"/>
          </w:tcPr>
          <w:p w14:paraId="4278E578"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Nominativo dipendente</w:t>
            </w:r>
          </w:p>
        </w:tc>
        <w:tc>
          <w:tcPr>
            <w:tcW w:w="480" w:type="pct"/>
          </w:tcPr>
          <w:p w14:paraId="330800D0"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 xml:space="preserve">Posizione Economica </w:t>
            </w:r>
          </w:p>
        </w:tc>
        <w:tc>
          <w:tcPr>
            <w:tcW w:w="681" w:type="pct"/>
            <w:vAlign w:val="center"/>
          </w:tcPr>
          <w:p w14:paraId="55140BB2"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(A) Tipo di responsabilità</w:t>
            </w:r>
          </w:p>
          <w:p w14:paraId="7D118739"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 xml:space="preserve">(espressa con punteggio da </w:t>
            </w:r>
            <w:smartTag w:uri="urn:schemas-microsoft-com:office:smarttags" w:element="metricconverter">
              <w:smartTagPr>
                <w:attr w:name="ProductID" w:val="1 a"/>
              </w:smartTagPr>
              <w:r w:rsidRPr="000C2E02">
                <w:rPr>
                  <w:rFonts w:asciiTheme="minorHAnsi" w:hAnsiTheme="minorHAnsi" w:cstheme="minorHAnsi"/>
                </w:rPr>
                <w:t>1 a</w:t>
              </w:r>
            </w:smartTag>
            <w:r w:rsidRPr="000C2E02">
              <w:rPr>
                <w:rFonts w:asciiTheme="minorHAnsi" w:hAnsiTheme="minorHAnsi" w:cstheme="minorHAnsi"/>
              </w:rPr>
              <w:t xml:space="preserve"> 15)</w:t>
            </w:r>
          </w:p>
        </w:tc>
        <w:tc>
          <w:tcPr>
            <w:tcW w:w="739" w:type="pct"/>
            <w:vAlign w:val="center"/>
          </w:tcPr>
          <w:p w14:paraId="247D9490"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(B) Grado di partecipazione</w:t>
            </w:r>
          </w:p>
          <w:p w14:paraId="00B91FB9"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 xml:space="preserve">(espresso con punteggio da </w:t>
            </w:r>
            <w:smartTag w:uri="urn:schemas-microsoft-com:office:smarttags" w:element="metricconverter">
              <w:smartTagPr>
                <w:attr w:name="ProductID" w:val="1 a"/>
              </w:smartTagPr>
              <w:r w:rsidRPr="000C2E02">
                <w:rPr>
                  <w:rFonts w:asciiTheme="minorHAnsi" w:hAnsiTheme="minorHAnsi" w:cstheme="minorHAnsi"/>
                </w:rPr>
                <w:t>1 a</w:t>
              </w:r>
            </w:smartTag>
            <w:r w:rsidRPr="000C2E02">
              <w:rPr>
                <w:rFonts w:asciiTheme="minorHAnsi" w:hAnsiTheme="minorHAnsi" w:cstheme="minorHAnsi"/>
              </w:rPr>
              <w:t xml:space="preserve"> 15)</w:t>
            </w:r>
          </w:p>
        </w:tc>
        <w:tc>
          <w:tcPr>
            <w:tcW w:w="682" w:type="pct"/>
          </w:tcPr>
          <w:p w14:paraId="5902B3A7"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Totale  punteggio  individuale di partecipazione</w:t>
            </w:r>
          </w:p>
          <w:p w14:paraId="57B2F764"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(A+B)</w:t>
            </w:r>
          </w:p>
        </w:tc>
        <w:tc>
          <w:tcPr>
            <w:tcW w:w="738" w:type="pct"/>
            <w:vAlign w:val="center"/>
          </w:tcPr>
          <w:p w14:paraId="07C9A7F3"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Incentivo individuale</w:t>
            </w:r>
          </w:p>
          <w:p w14:paraId="5E3CC8FA"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 xml:space="preserve">(punteggio individuale x valore punto </w:t>
            </w:r>
          </w:p>
        </w:tc>
      </w:tr>
      <w:tr w:rsidR="00CD7337" w:rsidRPr="00994593" w14:paraId="6ED78F32" w14:textId="77777777" w:rsidTr="00BF2330">
        <w:tc>
          <w:tcPr>
            <w:tcW w:w="1680" w:type="pct"/>
          </w:tcPr>
          <w:p w14:paraId="0B96E716"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1)</w:t>
            </w:r>
          </w:p>
        </w:tc>
        <w:tc>
          <w:tcPr>
            <w:tcW w:w="480" w:type="pct"/>
          </w:tcPr>
          <w:p w14:paraId="372BDFFB" w14:textId="77777777" w:rsidR="00CD7337" w:rsidRPr="00994593" w:rsidRDefault="00CD7337" w:rsidP="00EA5765">
            <w:pPr>
              <w:jc w:val="both"/>
              <w:rPr>
                <w:rFonts w:asciiTheme="minorHAnsi" w:hAnsiTheme="minorHAnsi" w:cstheme="minorHAnsi"/>
              </w:rPr>
            </w:pPr>
          </w:p>
        </w:tc>
        <w:tc>
          <w:tcPr>
            <w:tcW w:w="681" w:type="pct"/>
          </w:tcPr>
          <w:p w14:paraId="293C615F" w14:textId="77777777" w:rsidR="00CD7337" w:rsidRPr="00994593" w:rsidRDefault="00CD7337" w:rsidP="00EA5765">
            <w:pPr>
              <w:jc w:val="both"/>
              <w:rPr>
                <w:rFonts w:asciiTheme="minorHAnsi" w:hAnsiTheme="minorHAnsi" w:cstheme="minorHAnsi"/>
              </w:rPr>
            </w:pPr>
          </w:p>
        </w:tc>
        <w:tc>
          <w:tcPr>
            <w:tcW w:w="739" w:type="pct"/>
          </w:tcPr>
          <w:p w14:paraId="0C705467" w14:textId="77777777" w:rsidR="00CD7337" w:rsidRPr="00994593" w:rsidRDefault="00CD7337" w:rsidP="00EA5765">
            <w:pPr>
              <w:jc w:val="both"/>
              <w:rPr>
                <w:rFonts w:asciiTheme="minorHAnsi" w:hAnsiTheme="minorHAnsi" w:cstheme="minorHAnsi"/>
              </w:rPr>
            </w:pPr>
          </w:p>
        </w:tc>
        <w:tc>
          <w:tcPr>
            <w:tcW w:w="682" w:type="pct"/>
          </w:tcPr>
          <w:p w14:paraId="4C62B38E" w14:textId="77777777" w:rsidR="00CD7337" w:rsidRPr="00994593" w:rsidRDefault="00CD7337" w:rsidP="00EA5765">
            <w:pPr>
              <w:jc w:val="both"/>
              <w:rPr>
                <w:rFonts w:asciiTheme="minorHAnsi" w:hAnsiTheme="minorHAnsi" w:cstheme="minorHAnsi"/>
              </w:rPr>
            </w:pPr>
          </w:p>
        </w:tc>
        <w:tc>
          <w:tcPr>
            <w:tcW w:w="738" w:type="pct"/>
          </w:tcPr>
          <w:p w14:paraId="018F3B03" w14:textId="77777777" w:rsidR="00CD7337" w:rsidRPr="00994593" w:rsidRDefault="00CD7337" w:rsidP="00EA5765">
            <w:pPr>
              <w:jc w:val="both"/>
              <w:rPr>
                <w:rFonts w:asciiTheme="minorHAnsi" w:hAnsiTheme="minorHAnsi" w:cstheme="minorHAnsi"/>
              </w:rPr>
            </w:pPr>
          </w:p>
        </w:tc>
      </w:tr>
      <w:tr w:rsidR="00CD7337" w:rsidRPr="00994593" w14:paraId="63FD4955" w14:textId="77777777" w:rsidTr="00BF2330">
        <w:tc>
          <w:tcPr>
            <w:tcW w:w="1680" w:type="pct"/>
          </w:tcPr>
          <w:p w14:paraId="5E9D5857"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2)</w:t>
            </w:r>
          </w:p>
        </w:tc>
        <w:tc>
          <w:tcPr>
            <w:tcW w:w="480" w:type="pct"/>
          </w:tcPr>
          <w:p w14:paraId="5552EBA1" w14:textId="77777777" w:rsidR="00CD7337" w:rsidRPr="00994593" w:rsidRDefault="00CD7337" w:rsidP="00EA5765">
            <w:pPr>
              <w:jc w:val="both"/>
              <w:rPr>
                <w:rFonts w:asciiTheme="minorHAnsi" w:hAnsiTheme="minorHAnsi" w:cstheme="minorHAnsi"/>
              </w:rPr>
            </w:pPr>
          </w:p>
        </w:tc>
        <w:tc>
          <w:tcPr>
            <w:tcW w:w="681" w:type="pct"/>
          </w:tcPr>
          <w:p w14:paraId="69265A26" w14:textId="77777777" w:rsidR="00CD7337" w:rsidRPr="00994593" w:rsidRDefault="00CD7337" w:rsidP="00EA5765">
            <w:pPr>
              <w:jc w:val="both"/>
              <w:rPr>
                <w:rFonts w:asciiTheme="minorHAnsi" w:hAnsiTheme="minorHAnsi" w:cstheme="minorHAnsi"/>
              </w:rPr>
            </w:pPr>
          </w:p>
        </w:tc>
        <w:tc>
          <w:tcPr>
            <w:tcW w:w="739" w:type="pct"/>
          </w:tcPr>
          <w:p w14:paraId="7F5D5BC3" w14:textId="77777777" w:rsidR="00CD7337" w:rsidRPr="00994593" w:rsidRDefault="00CD7337" w:rsidP="00EA5765">
            <w:pPr>
              <w:jc w:val="both"/>
              <w:rPr>
                <w:rFonts w:asciiTheme="minorHAnsi" w:hAnsiTheme="minorHAnsi" w:cstheme="minorHAnsi"/>
              </w:rPr>
            </w:pPr>
          </w:p>
        </w:tc>
        <w:tc>
          <w:tcPr>
            <w:tcW w:w="682" w:type="pct"/>
          </w:tcPr>
          <w:p w14:paraId="3B9640A0" w14:textId="77777777" w:rsidR="00CD7337" w:rsidRPr="00994593" w:rsidRDefault="00CD7337" w:rsidP="00EA5765">
            <w:pPr>
              <w:jc w:val="both"/>
              <w:rPr>
                <w:rFonts w:asciiTheme="minorHAnsi" w:hAnsiTheme="minorHAnsi" w:cstheme="minorHAnsi"/>
              </w:rPr>
            </w:pPr>
          </w:p>
        </w:tc>
        <w:tc>
          <w:tcPr>
            <w:tcW w:w="738" w:type="pct"/>
          </w:tcPr>
          <w:p w14:paraId="0E3A0C79" w14:textId="77777777" w:rsidR="00CD7337" w:rsidRPr="00994593" w:rsidRDefault="00CD7337" w:rsidP="00EA5765">
            <w:pPr>
              <w:jc w:val="both"/>
              <w:rPr>
                <w:rFonts w:asciiTheme="minorHAnsi" w:hAnsiTheme="minorHAnsi" w:cstheme="minorHAnsi"/>
              </w:rPr>
            </w:pPr>
          </w:p>
        </w:tc>
      </w:tr>
      <w:tr w:rsidR="00CD7337" w:rsidRPr="00994593" w14:paraId="36FEF6FB" w14:textId="77777777" w:rsidTr="00BF2330">
        <w:tc>
          <w:tcPr>
            <w:tcW w:w="1680" w:type="pct"/>
          </w:tcPr>
          <w:p w14:paraId="06F337BF"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3)</w:t>
            </w:r>
          </w:p>
        </w:tc>
        <w:tc>
          <w:tcPr>
            <w:tcW w:w="480" w:type="pct"/>
          </w:tcPr>
          <w:p w14:paraId="3BAE4326" w14:textId="77777777" w:rsidR="00CD7337" w:rsidRPr="00994593" w:rsidRDefault="00CD7337" w:rsidP="00EA5765">
            <w:pPr>
              <w:jc w:val="both"/>
              <w:rPr>
                <w:rFonts w:asciiTheme="minorHAnsi" w:hAnsiTheme="minorHAnsi" w:cstheme="minorHAnsi"/>
              </w:rPr>
            </w:pPr>
          </w:p>
        </w:tc>
        <w:tc>
          <w:tcPr>
            <w:tcW w:w="681" w:type="pct"/>
          </w:tcPr>
          <w:p w14:paraId="2752DB74" w14:textId="77777777" w:rsidR="00CD7337" w:rsidRPr="00994593" w:rsidRDefault="00CD7337" w:rsidP="00EA5765">
            <w:pPr>
              <w:jc w:val="both"/>
              <w:rPr>
                <w:rFonts w:asciiTheme="minorHAnsi" w:hAnsiTheme="minorHAnsi" w:cstheme="minorHAnsi"/>
              </w:rPr>
            </w:pPr>
          </w:p>
        </w:tc>
        <w:tc>
          <w:tcPr>
            <w:tcW w:w="739" w:type="pct"/>
          </w:tcPr>
          <w:p w14:paraId="30B9B208" w14:textId="77777777" w:rsidR="00CD7337" w:rsidRPr="00994593" w:rsidRDefault="00CD7337" w:rsidP="00EA5765">
            <w:pPr>
              <w:jc w:val="both"/>
              <w:rPr>
                <w:rFonts w:asciiTheme="minorHAnsi" w:hAnsiTheme="minorHAnsi" w:cstheme="minorHAnsi"/>
              </w:rPr>
            </w:pPr>
          </w:p>
        </w:tc>
        <w:tc>
          <w:tcPr>
            <w:tcW w:w="682" w:type="pct"/>
          </w:tcPr>
          <w:p w14:paraId="5EEF9BEB" w14:textId="77777777" w:rsidR="00CD7337" w:rsidRPr="00994593" w:rsidRDefault="00CD7337" w:rsidP="00EA5765">
            <w:pPr>
              <w:jc w:val="both"/>
              <w:rPr>
                <w:rFonts w:asciiTheme="minorHAnsi" w:hAnsiTheme="minorHAnsi" w:cstheme="minorHAnsi"/>
              </w:rPr>
            </w:pPr>
          </w:p>
        </w:tc>
        <w:tc>
          <w:tcPr>
            <w:tcW w:w="738" w:type="pct"/>
          </w:tcPr>
          <w:p w14:paraId="293D7D5C" w14:textId="77777777" w:rsidR="00CD7337" w:rsidRPr="00994593" w:rsidRDefault="00CD7337" w:rsidP="00EA5765">
            <w:pPr>
              <w:jc w:val="both"/>
              <w:rPr>
                <w:rFonts w:asciiTheme="minorHAnsi" w:hAnsiTheme="minorHAnsi" w:cstheme="minorHAnsi"/>
              </w:rPr>
            </w:pPr>
          </w:p>
        </w:tc>
      </w:tr>
      <w:tr w:rsidR="00CD7337" w:rsidRPr="00994593" w14:paraId="32AE2D50" w14:textId="77777777" w:rsidTr="00BF2330">
        <w:tc>
          <w:tcPr>
            <w:tcW w:w="1680" w:type="pct"/>
          </w:tcPr>
          <w:p w14:paraId="6E55DCBD"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4)</w:t>
            </w:r>
          </w:p>
        </w:tc>
        <w:tc>
          <w:tcPr>
            <w:tcW w:w="480" w:type="pct"/>
          </w:tcPr>
          <w:p w14:paraId="6F022B87" w14:textId="77777777" w:rsidR="00CD7337" w:rsidRPr="00994593" w:rsidRDefault="00CD7337" w:rsidP="00EA5765">
            <w:pPr>
              <w:jc w:val="both"/>
              <w:rPr>
                <w:rFonts w:asciiTheme="minorHAnsi" w:hAnsiTheme="minorHAnsi" w:cstheme="minorHAnsi"/>
              </w:rPr>
            </w:pPr>
          </w:p>
        </w:tc>
        <w:tc>
          <w:tcPr>
            <w:tcW w:w="681" w:type="pct"/>
          </w:tcPr>
          <w:p w14:paraId="414CD766" w14:textId="77777777" w:rsidR="00CD7337" w:rsidRPr="00994593" w:rsidRDefault="00CD7337" w:rsidP="00EA5765">
            <w:pPr>
              <w:jc w:val="both"/>
              <w:rPr>
                <w:rFonts w:asciiTheme="minorHAnsi" w:hAnsiTheme="minorHAnsi" w:cstheme="minorHAnsi"/>
              </w:rPr>
            </w:pPr>
          </w:p>
        </w:tc>
        <w:tc>
          <w:tcPr>
            <w:tcW w:w="739" w:type="pct"/>
          </w:tcPr>
          <w:p w14:paraId="3BF0398C" w14:textId="77777777" w:rsidR="00CD7337" w:rsidRPr="00994593" w:rsidRDefault="00CD7337" w:rsidP="00EA5765">
            <w:pPr>
              <w:jc w:val="both"/>
              <w:rPr>
                <w:rFonts w:asciiTheme="minorHAnsi" w:hAnsiTheme="minorHAnsi" w:cstheme="minorHAnsi"/>
              </w:rPr>
            </w:pPr>
          </w:p>
        </w:tc>
        <w:tc>
          <w:tcPr>
            <w:tcW w:w="682" w:type="pct"/>
          </w:tcPr>
          <w:p w14:paraId="09DC935E" w14:textId="77777777" w:rsidR="00CD7337" w:rsidRPr="00994593" w:rsidRDefault="00CD7337" w:rsidP="00EA5765">
            <w:pPr>
              <w:jc w:val="both"/>
              <w:rPr>
                <w:rFonts w:asciiTheme="minorHAnsi" w:hAnsiTheme="minorHAnsi" w:cstheme="minorHAnsi"/>
              </w:rPr>
            </w:pPr>
          </w:p>
        </w:tc>
        <w:tc>
          <w:tcPr>
            <w:tcW w:w="738" w:type="pct"/>
          </w:tcPr>
          <w:p w14:paraId="6E0E3903" w14:textId="77777777" w:rsidR="00CD7337" w:rsidRPr="00994593" w:rsidRDefault="00CD7337" w:rsidP="00EA5765">
            <w:pPr>
              <w:jc w:val="both"/>
              <w:rPr>
                <w:rFonts w:asciiTheme="minorHAnsi" w:hAnsiTheme="minorHAnsi" w:cstheme="minorHAnsi"/>
              </w:rPr>
            </w:pPr>
          </w:p>
        </w:tc>
      </w:tr>
      <w:tr w:rsidR="00CD7337" w:rsidRPr="00994593" w14:paraId="046C62B8" w14:textId="77777777" w:rsidTr="00BF2330">
        <w:tc>
          <w:tcPr>
            <w:tcW w:w="1680" w:type="pct"/>
          </w:tcPr>
          <w:p w14:paraId="5F0D2E67"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5)</w:t>
            </w:r>
          </w:p>
        </w:tc>
        <w:tc>
          <w:tcPr>
            <w:tcW w:w="480" w:type="pct"/>
          </w:tcPr>
          <w:p w14:paraId="17BA052E" w14:textId="77777777" w:rsidR="00CD7337" w:rsidRPr="00994593" w:rsidRDefault="00CD7337" w:rsidP="00EA5765">
            <w:pPr>
              <w:jc w:val="both"/>
              <w:rPr>
                <w:rFonts w:asciiTheme="minorHAnsi" w:hAnsiTheme="minorHAnsi" w:cstheme="minorHAnsi"/>
              </w:rPr>
            </w:pPr>
          </w:p>
        </w:tc>
        <w:tc>
          <w:tcPr>
            <w:tcW w:w="681" w:type="pct"/>
          </w:tcPr>
          <w:p w14:paraId="56656E6E" w14:textId="77777777" w:rsidR="00CD7337" w:rsidRPr="00994593" w:rsidRDefault="00CD7337" w:rsidP="00EA5765">
            <w:pPr>
              <w:jc w:val="both"/>
              <w:rPr>
                <w:rFonts w:asciiTheme="minorHAnsi" w:hAnsiTheme="minorHAnsi" w:cstheme="minorHAnsi"/>
              </w:rPr>
            </w:pPr>
          </w:p>
        </w:tc>
        <w:tc>
          <w:tcPr>
            <w:tcW w:w="739" w:type="pct"/>
          </w:tcPr>
          <w:p w14:paraId="0C4A5F0F" w14:textId="77777777" w:rsidR="00CD7337" w:rsidRPr="00994593" w:rsidRDefault="00CD7337" w:rsidP="00EA5765">
            <w:pPr>
              <w:jc w:val="both"/>
              <w:rPr>
                <w:rFonts w:asciiTheme="minorHAnsi" w:hAnsiTheme="minorHAnsi" w:cstheme="minorHAnsi"/>
              </w:rPr>
            </w:pPr>
          </w:p>
        </w:tc>
        <w:tc>
          <w:tcPr>
            <w:tcW w:w="682" w:type="pct"/>
          </w:tcPr>
          <w:p w14:paraId="1C2D87E9" w14:textId="77777777" w:rsidR="00CD7337" w:rsidRPr="00994593" w:rsidRDefault="00CD7337" w:rsidP="00EA5765">
            <w:pPr>
              <w:jc w:val="both"/>
              <w:rPr>
                <w:rFonts w:asciiTheme="minorHAnsi" w:hAnsiTheme="minorHAnsi" w:cstheme="minorHAnsi"/>
              </w:rPr>
            </w:pPr>
          </w:p>
        </w:tc>
        <w:tc>
          <w:tcPr>
            <w:tcW w:w="738" w:type="pct"/>
          </w:tcPr>
          <w:p w14:paraId="19C3B7BC" w14:textId="77777777" w:rsidR="00CD7337" w:rsidRPr="00994593" w:rsidRDefault="00CD7337" w:rsidP="00EA5765">
            <w:pPr>
              <w:jc w:val="both"/>
              <w:rPr>
                <w:rFonts w:asciiTheme="minorHAnsi" w:hAnsiTheme="minorHAnsi" w:cstheme="minorHAnsi"/>
              </w:rPr>
            </w:pPr>
          </w:p>
        </w:tc>
      </w:tr>
      <w:tr w:rsidR="00CD7337" w:rsidRPr="00994593" w14:paraId="54545392" w14:textId="77777777" w:rsidTr="00BF2330">
        <w:tc>
          <w:tcPr>
            <w:tcW w:w="1680" w:type="pct"/>
          </w:tcPr>
          <w:p w14:paraId="4D13E1E4"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6)</w:t>
            </w:r>
          </w:p>
        </w:tc>
        <w:tc>
          <w:tcPr>
            <w:tcW w:w="480" w:type="pct"/>
          </w:tcPr>
          <w:p w14:paraId="0ECDD8C0" w14:textId="77777777" w:rsidR="00CD7337" w:rsidRPr="00994593" w:rsidRDefault="00CD7337" w:rsidP="00EA5765">
            <w:pPr>
              <w:jc w:val="both"/>
              <w:rPr>
                <w:rFonts w:asciiTheme="minorHAnsi" w:hAnsiTheme="minorHAnsi" w:cstheme="minorHAnsi"/>
              </w:rPr>
            </w:pPr>
          </w:p>
        </w:tc>
        <w:tc>
          <w:tcPr>
            <w:tcW w:w="681" w:type="pct"/>
          </w:tcPr>
          <w:p w14:paraId="0A00E6F7" w14:textId="77777777" w:rsidR="00CD7337" w:rsidRPr="00994593" w:rsidRDefault="00CD7337" w:rsidP="00EA5765">
            <w:pPr>
              <w:jc w:val="both"/>
              <w:rPr>
                <w:rFonts w:asciiTheme="minorHAnsi" w:hAnsiTheme="minorHAnsi" w:cstheme="minorHAnsi"/>
              </w:rPr>
            </w:pPr>
          </w:p>
        </w:tc>
        <w:tc>
          <w:tcPr>
            <w:tcW w:w="739" w:type="pct"/>
          </w:tcPr>
          <w:p w14:paraId="5FA94175" w14:textId="77777777" w:rsidR="00CD7337" w:rsidRPr="00994593" w:rsidRDefault="00CD7337" w:rsidP="00EA5765">
            <w:pPr>
              <w:jc w:val="both"/>
              <w:rPr>
                <w:rFonts w:asciiTheme="minorHAnsi" w:hAnsiTheme="minorHAnsi" w:cstheme="minorHAnsi"/>
              </w:rPr>
            </w:pPr>
          </w:p>
        </w:tc>
        <w:tc>
          <w:tcPr>
            <w:tcW w:w="682" w:type="pct"/>
          </w:tcPr>
          <w:p w14:paraId="7B411A64" w14:textId="77777777" w:rsidR="00CD7337" w:rsidRPr="00994593" w:rsidRDefault="00CD7337" w:rsidP="00EA5765">
            <w:pPr>
              <w:jc w:val="both"/>
              <w:rPr>
                <w:rFonts w:asciiTheme="minorHAnsi" w:hAnsiTheme="minorHAnsi" w:cstheme="minorHAnsi"/>
              </w:rPr>
            </w:pPr>
          </w:p>
        </w:tc>
        <w:tc>
          <w:tcPr>
            <w:tcW w:w="738" w:type="pct"/>
          </w:tcPr>
          <w:p w14:paraId="0B9E55F5" w14:textId="77777777" w:rsidR="00CD7337" w:rsidRPr="00994593" w:rsidRDefault="00CD7337" w:rsidP="00EA5765">
            <w:pPr>
              <w:jc w:val="both"/>
              <w:rPr>
                <w:rFonts w:asciiTheme="minorHAnsi" w:hAnsiTheme="minorHAnsi" w:cstheme="minorHAnsi"/>
              </w:rPr>
            </w:pPr>
          </w:p>
        </w:tc>
      </w:tr>
      <w:tr w:rsidR="00CD7337" w:rsidRPr="00994593" w14:paraId="63424730" w14:textId="77777777" w:rsidTr="00BF2330">
        <w:tc>
          <w:tcPr>
            <w:tcW w:w="1680" w:type="pct"/>
          </w:tcPr>
          <w:p w14:paraId="4216F163" w14:textId="77777777" w:rsidR="00CD7337" w:rsidRPr="000C2E02" w:rsidRDefault="00CD7337" w:rsidP="00EA5765">
            <w:pPr>
              <w:pStyle w:val="Intestazione"/>
              <w:tabs>
                <w:tab w:val="clear" w:pos="4819"/>
                <w:tab w:val="clear" w:pos="9638"/>
              </w:tabs>
              <w:jc w:val="both"/>
              <w:rPr>
                <w:rFonts w:asciiTheme="minorHAnsi" w:hAnsiTheme="minorHAnsi" w:cstheme="minorHAnsi"/>
              </w:rPr>
            </w:pPr>
            <w:r w:rsidRPr="000C2E02">
              <w:rPr>
                <w:rFonts w:asciiTheme="minorHAnsi" w:hAnsiTheme="minorHAnsi" w:cstheme="minorHAnsi"/>
              </w:rPr>
              <w:t>7)</w:t>
            </w:r>
          </w:p>
        </w:tc>
        <w:tc>
          <w:tcPr>
            <w:tcW w:w="480" w:type="pct"/>
          </w:tcPr>
          <w:p w14:paraId="05374BA5" w14:textId="77777777" w:rsidR="00CD7337" w:rsidRPr="00994593" w:rsidRDefault="00CD7337" w:rsidP="00EA5765">
            <w:pPr>
              <w:jc w:val="both"/>
              <w:rPr>
                <w:rFonts w:asciiTheme="minorHAnsi" w:hAnsiTheme="minorHAnsi" w:cstheme="minorHAnsi"/>
              </w:rPr>
            </w:pPr>
          </w:p>
        </w:tc>
        <w:tc>
          <w:tcPr>
            <w:tcW w:w="681" w:type="pct"/>
          </w:tcPr>
          <w:p w14:paraId="355DA2E7" w14:textId="77777777" w:rsidR="00CD7337" w:rsidRPr="00994593" w:rsidRDefault="00CD7337" w:rsidP="00EA5765">
            <w:pPr>
              <w:jc w:val="both"/>
              <w:rPr>
                <w:rFonts w:asciiTheme="minorHAnsi" w:hAnsiTheme="minorHAnsi" w:cstheme="minorHAnsi"/>
              </w:rPr>
            </w:pPr>
          </w:p>
        </w:tc>
        <w:tc>
          <w:tcPr>
            <w:tcW w:w="739" w:type="pct"/>
          </w:tcPr>
          <w:p w14:paraId="643F46F7" w14:textId="77777777" w:rsidR="00CD7337" w:rsidRPr="00994593" w:rsidRDefault="00CD7337" w:rsidP="00EA5765">
            <w:pPr>
              <w:jc w:val="both"/>
              <w:rPr>
                <w:rFonts w:asciiTheme="minorHAnsi" w:hAnsiTheme="minorHAnsi" w:cstheme="minorHAnsi"/>
              </w:rPr>
            </w:pPr>
          </w:p>
        </w:tc>
        <w:tc>
          <w:tcPr>
            <w:tcW w:w="682" w:type="pct"/>
          </w:tcPr>
          <w:p w14:paraId="6A9263C5" w14:textId="77777777" w:rsidR="00CD7337" w:rsidRPr="00994593" w:rsidRDefault="00CD7337" w:rsidP="00EA5765">
            <w:pPr>
              <w:jc w:val="both"/>
              <w:rPr>
                <w:rFonts w:asciiTheme="minorHAnsi" w:hAnsiTheme="minorHAnsi" w:cstheme="minorHAnsi"/>
              </w:rPr>
            </w:pPr>
          </w:p>
        </w:tc>
        <w:tc>
          <w:tcPr>
            <w:tcW w:w="738" w:type="pct"/>
          </w:tcPr>
          <w:p w14:paraId="0D0A67F1" w14:textId="77777777" w:rsidR="00CD7337" w:rsidRPr="00994593" w:rsidRDefault="00CD7337" w:rsidP="00EA5765">
            <w:pPr>
              <w:jc w:val="both"/>
              <w:rPr>
                <w:rFonts w:asciiTheme="minorHAnsi" w:hAnsiTheme="minorHAnsi" w:cstheme="minorHAnsi"/>
              </w:rPr>
            </w:pPr>
          </w:p>
        </w:tc>
      </w:tr>
      <w:tr w:rsidR="00CD7337" w:rsidRPr="00994593" w14:paraId="3A20D78C" w14:textId="77777777" w:rsidTr="00BF2330">
        <w:tc>
          <w:tcPr>
            <w:tcW w:w="1680" w:type="pct"/>
          </w:tcPr>
          <w:p w14:paraId="00B1F6F3"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8)</w:t>
            </w:r>
          </w:p>
        </w:tc>
        <w:tc>
          <w:tcPr>
            <w:tcW w:w="480" w:type="pct"/>
          </w:tcPr>
          <w:p w14:paraId="465B7B14" w14:textId="77777777" w:rsidR="00CD7337" w:rsidRPr="00994593" w:rsidRDefault="00CD7337" w:rsidP="00EA5765">
            <w:pPr>
              <w:jc w:val="both"/>
              <w:rPr>
                <w:rFonts w:asciiTheme="minorHAnsi" w:hAnsiTheme="minorHAnsi" w:cstheme="minorHAnsi"/>
              </w:rPr>
            </w:pPr>
          </w:p>
        </w:tc>
        <w:tc>
          <w:tcPr>
            <w:tcW w:w="681" w:type="pct"/>
          </w:tcPr>
          <w:p w14:paraId="3E8D8DF3" w14:textId="77777777" w:rsidR="00CD7337" w:rsidRPr="00994593" w:rsidRDefault="00CD7337" w:rsidP="00EA5765">
            <w:pPr>
              <w:jc w:val="both"/>
              <w:rPr>
                <w:rFonts w:asciiTheme="minorHAnsi" w:hAnsiTheme="minorHAnsi" w:cstheme="minorHAnsi"/>
              </w:rPr>
            </w:pPr>
          </w:p>
        </w:tc>
        <w:tc>
          <w:tcPr>
            <w:tcW w:w="739" w:type="pct"/>
          </w:tcPr>
          <w:p w14:paraId="578B86DB" w14:textId="77777777" w:rsidR="00CD7337" w:rsidRPr="00994593" w:rsidRDefault="00CD7337" w:rsidP="00EA5765">
            <w:pPr>
              <w:jc w:val="both"/>
              <w:rPr>
                <w:rFonts w:asciiTheme="minorHAnsi" w:hAnsiTheme="minorHAnsi" w:cstheme="minorHAnsi"/>
              </w:rPr>
            </w:pPr>
          </w:p>
        </w:tc>
        <w:tc>
          <w:tcPr>
            <w:tcW w:w="682" w:type="pct"/>
          </w:tcPr>
          <w:p w14:paraId="1EC168C3" w14:textId="77777777" w:rsidR="00CD7337" w:rsidRPr="00994593" w:rsidRDefault="00CD7337" w:rsidP="00EA5765">
            <w:pPr>
              <w:jc w:val="both"/>
              <w:rPr>
                <w:rFonts w:asciiTheme="minorHAnsi" w:hAnsiTheme="minorHAnsi" w:cstheme="minorHAnsi"/>
              </w:rPr>
            </w:pPr>
          </w:p>
        </w:tc>
        <w:tc>
          <w:tcPr>
            <w:tcW w:w="738" w:type="pct"/>
          </w:tcPr>
          <w:p w14:paraId="7CDCB536" w14:textId="77777777" w:rsidR="00CD7337" w:rsidRPr="00994593" w:rsidRDefault="00CD7337" w:rsidP="00EA5765">
            <w:pPr>
              <w:jc w:val="both"/>
              <w:rPr>
                <w:rFonts w:asciiTheme="minorHAnsi" w:hAnsiTheme="minorHAnsi" w:cstheme="minorHAnsi"/>
              </w:rPr>
            </w:pPr>
          </w:p>
        </w:tc>
      </w:tr>
      <w:tr w:rsidR="00CD7337" w:rsidRPr="00994593" w14:paraId="158C2347" w14:textId="77777777" w:rsidTr="00BF2330">
        <w:trPr>
          <w:cantSplit/>
        </w:trPr>
        <w:tc>
          <w:tcPr>
            <w:tcW w:w="4262" w:type="pct"/>
            <w:gridSpan w:val="5"/>
          </w:tcPr>
          <w:p w14:paraId="18F9E450" w14:textId="77777777" w:rsidR="00CD7337" w:rsidRPr="000C2E02" w:rsidRDefault="00CD7337" w:rsidP="00EA5765">
            <w:pPr>
              <w:jc w:val="both"/>
              <w:rPr>
                <w:rFonts w:asciiTheme="minorHAnsi" w:hAnsiTheme="minorHAnsi" w:cstheme="minorHAnsi"/>
              </w:rPr>
            </w:pPr>
          </w:p>
          <w:p w14:paraId="45B88B5B" w14:textId="77777777" w:rsidR="00CD7337" w:rsidRPr="00994593" w:rsidRDefault="00CD7337" w:rsidP="00EA5765">
            <w:pPr>
              <w:jc w:val="both"/>
              <w:rPr>
                <w:rFonts w:asciiTheme="minorHAnsi" w:hAnsiTheme="minorHAnsi" w:cstheme="minorHAnsi"/>
              </w:rPr>
            </w:pPr>
            <w:r w:rsidRPr="000C2E02">
              <w:rPr>
                <w:rFonts w:asciiTheme="minorHAnsi" w:hAnsiTheme="minorHAnsi" w:cstheme="minorHAnsi"/>
              </w:rPr>
              <w:t>Totale</w:t>
            </w:r>
          </w:p>
        </w:tc>
        <w:tc>
          <w:tcPr>
            <w:tcW w:w="738" w:type="pct"/>
          </w:tcPr>
          <w:p w14:paraId="53C70809" w14:textId="77777777" w:rsidR="00CD7337" w:rsidRPr="000C2E02" w:rsidRDefault="00CD7337" w:rsidP="00EA5765">
            <w:pPr>
              <w:jc w:val="both"/>
              <w:rPr>
                <w:rFonts w:asciiTheme="minorHAnsi" w:hAnsiTheme="minorHAnsi" w:cstheme="minorHAnsi"/>
              </w:rPr>
            </w:pPr>
          </w:p>
        </w:tc>
      </w:tr>
    </w:tbl>
    <w:p w14:paraId="3C3224BF" w14:textId="77777777" w:rsidR="00CD7337" w:rsidRPr="00994593" w:rsidRDefault="00CD7337" w:rsidP="00EA5765">
      <w:pPr>
        <w:jc w:val="both"/>
        <w:rPr>
          <w:rFonts w:asciiTheme="minorHAnsi" w:hAnsiTheme="minorHAnsi" w:cstheme="minorHAnsi"/>
        </w:rPr>
      </w:pPr>
    </w:p>
    <w:p w14:paraId="6AB897F0" w14:textId="77777777" w:rsidR="00CD7337" w:rsidRPr="00994593" w:rsidRDefault="00CD7337" w:rsidP="00EA5765">
      <w:pPr>
        <w:jc w:val="both"/>
        <w:rPr>
          <w:rFonts w:asciiTheme="minorHAnsi" w:hAnsiTheme="minorHAnsi" w:cstheme="minorHAnsi"/>
        </w:rPr>
      </w:pPr>
      <w:r w:rsidRPr="00994593">
        <w:rPr>
          <w:rFonts w:asciiTheme="minorHAnsi" w:hAnsiTheme="minorHAnsi" w:cstheme="minorHAnsi"/>
        </w:rPr>
        <w:t xml:space="preserve">_____, lì ________                                     </w:t>
      </w:r>
      <w:r w:rsidRPr="00994593">
        <w:rPr>
          <w:rFonts w:asciiTheme="minorHAnsi" w:hAnsiTheme="minorHAnsi" w:cstheme="minorHAnsi"/>
        </w:rPr>
        <w:tab/>
        <w:t xml:space="preserve">                                                                          </w:t>
      </w:r>
    </w:p>
    <w:p w14:paraId="46A9C940" w14:textId="77777777" w:rsidR="00CD7337" w:rsidRPr="00994593" w:rsidRDefault="00CD7337" w:rsidP="00EA5765">
      <w:pPr>
        <w:jc w:val="right"/>
        <w:rPr>
          <w:rFonts w:asciiTheme="minorHAnsi" w:hAnsiTheme="minorHAnsi" w:cstheme="minorHAnsi"/>
        </w:rPr>
      </w:pPr>
      <w:r w:rsidRPr="00994593">
        <w:rPr>
          <w:rFonts w:asciiTheme="minorHAnsi" w:hAnsiTheme="minorHAnsi" w:cstheme="minorHAnsi"/>
        </w:rPr>
        <w:t xml:space="preserve">  Il Responsabile </w:t>
      </w:r>
    </w:p>
    <w:p w14:paraId="7A9A67C6" w14:textId="77777777" w:rsidR="00CD7337" w:rsidRPr="00994593" w:rsidRDefault="00CD7337" w:rsidP="00EA5765">
      <w:pPr>
        <w:jc w:val="right"/>
        <w:rPr>
          <w:rFonts w:asciiTheme="minorHAnsi" w:hAnsiTheme="minorHAnsi" w:cstheme="minorHAnsi"/>
        </w:rPr>
      </w:pPr>
      <w:r w:rsidRPr="00994593">
        <w:rPr>
          <w:rFonts w:asciiTheme="minorHAnsi" w:hAnsiTheme="minorHAnsi" w:cstheme="minorHAnsi"/>
        </w:rPr>
        <w:t>______________________________________</w:t>
      </w:r>
    </w:p>
    <w:p w14:paraId="108C1ABB" w14:textId="77777777" w:rsidR="00CD7337" w:rsidRPr="00994593" w:rsidRDefault="00CD7337" w:rsidP="00EA5765">
      <w:pPr>
        <w:jc w:val="both"/>
        <w:rPr>
          <w:rFonts w:asciiTheme="minorHAnsi" w:hAnsiTheme="minorHAnsi" w:cstheme="minorHAnsi"/>
        </w:rPr>
      </w:pPr>
      <w:r w:rsidRPr="00994593">
        <w:rPr>
          <w:rFonts w:asciiTheme="minorHAnsi" w:hAnsiTheme="minorHAnsi" w:cstheme="minorHAnsi"/>
        </w:rPr>
        <w:t>Visto del Nucleo di Valutazione per la fase di:</w:t>
      </w:r>
    </w:p>
    <w:p w14:paraId="69EA3EE3" w14:textId="77777777" w:rsidR="00CD7337" w:rsidRPr="00994593" w:rsidRDefault="00CD7337" w:rsidP="00EA5765">
      <w:pPr>
        <w:jc w:val="both"/>
        <w:rPr>
          <w:rFonts w:asciiTheme="minorHAnsi" w:hAnsiTheme="minorHAnsi" w:cstheme="minorHAnsi"/>
        </w:rPr>
      </w:pPr>
    </w:p>
    <w:p w14:paraId="5A7B8B31" w14:textId="77777777" w:rsidR="00CD7337" w:rsidRPr="00994593" w:rsidRDefault="00CD7337" w:rsidP="002A374F">
      <w:pPr>
        <w:numPr>
          <w:ilvl w:val="4"/>
          <w:numId w:val="45"/>
        </w:numPr>
        <w:autoSpaceDE/>
        <w:autoSpaceDN/>
        <w:ind w:left="1134" w:hanging="567"/>
        <w:jc w:val="both"/>
        <w:rPr>
          <w:rFonts w:asciiTheme="minorHAnsi" w:hAnsiTheme="minorHAnsi" w:cstheme="minorHAnsi"/>
        </w:rPr>
      </w:pPr>
      <w:r w:rsidRPr="00994593">
        <w:rPr>
          <w:rFonts w:asciiTheme="minorHAnsi" w:hAnsiTheme="minorHAnsi" w:cstheme="minorHAnsi"/>
        </w:rPr>
        <w:t xml:space="preserve"> Conformità iniziale</w:t>
      </w:r>
    </w:p>
    <w:p w14:paraId="5097B2E3" w14:textId="77777777" w:rsidR="00CD7337" w:rsidRPr="00994593" w:rsidRDefault="00CD7337" w:rsidP="002A374F">
      <w:pPr>
        <w:numPr>
          <w:ilvl w:val="4"/>
          <w:numId w:val="45"/>
        </w:numPr>
        <w:autoSpaceDE/>
        <w:autoSpaceDN/>
        <w:ind w:left="1134" w:hanging="567"/>
        <w:jc w:val="both"/>
        <w:rPr>
          <w:rFonts w:asciiTheme="minorHAnsi" w:hAnsiTheme="minorHAnsi" w:cstheme="minorHAnsi"/>
        </w:rPr>
      </w:pPr>
      <w:r w:rsidRPr="00994593">
        <w:rPr>
          <w:rFonts w:asciiTheme="minorHAnsi" w:hAnsiTheme="minorHAnsi" w:cstheme="minorHAnsi"/>
        </w:rPr>
        <w:t xml:space="preserve"> Autorizzazione alla liquidazione</w:t>
      </w:r>
    </w:p>
    <w:p w14:paraId="66B6915E" w14:textId="77777777" w:rsidR="00CD7337" w:rsidRPr="00994593" w:rsidRDefault="00CD7337" w:rsidP="00EA5765">
      <w:pPr>
        <w:jc w:val="right"/>
        <w:rPr>
          <w:rFonts w:asciiTheme="minorHAnsi" w:hAnsiTheme="minorHAnsi" w:cstheme="minorHAnsi"/>
        </w:rPr>
      </w:pPr>
      <w:r w:rsidRPr="00994593">
        <w:rPr>
          <w:rFonts w:asciiTheme="minorHAnsi" w:hAnsiTheme="minorHAnsi" w:cstheme="minorHAnsi"/>
        </w:rPr>
        <w:t xml:space="preserve">                                                                                                                                Il Nucleo di Valutazione</w:t>
      </w:r>
    </w:p>
    <w:p w14:paraId="04F3BA5D" w14:textId="77777777" w:rsidR="00CD7337" w:rsidRPr="00994593" w:rsidRDefault="00CD7337" w:rsidP="00EA5765">
      <w:pPr>
        <w:jc w:val="right"/>
        <w:rPr>
          <w:rFonts w:asciiTheme="minorHAnsi" w:hAnsiTheme="minorHAnsi" w:cstheme="minorHAnsi"/>
        </w:rPr>
      </w:pPr>
      <w:r w:rsidRPr="00994593">
        <w:rPr>
          <w:rFonts w:asciiTheme="minorHAnsi" w:hAnsiTheme="minorHAnsi" w:cstheme="minorHAnsi"/>
        </w:rPr>
        <w:t>_________________________________</w:t>
      </w:r>
    </w:p>
    <w:p w14:paraId="154134E4" w14:textId="77777777" w:rsidR="00CD7337" w:rsidRPr="00994593" w:rsidRDefault="00CD7337" w:rsidP="00EA5765">
      <w:pPr>
        <w:jc w:val="right"/>
        <w:rPr>
          <w:rFonts w:asciiTheme="minorHAnsi" w:hAnsiTheme="minorHAnsi" w:cstheme="minorHAnsi"/>
        </w:rPr>
      </w:pPr>
    </w:p>
    <w:p w14:paraId="0196BDAA" w14:textId="77777777" w:rsidR="00CD7337" w:rsidRPr="00994593" w:rsidRDefault="00CD7337" w:rsidP="00EA5765">
      <w:pPr>
        <w:jc w:val="right"/>
        <w:rPr>
          <w:rFonts w:asciiTheme="minorHAnsi" w:hAnsiTheme="minorHAnsi" w:cstheme="minorHAnsi"/>
        </w:rPr>
      </w:pPr>
    </w:p>
    <w:p w14:paraId="0EF6C408" w14:textId="77777777" w:rsidR="00CD7337" w:rsidRPr="00994593" w:rsidRDefault="00CD7337" w:rsidP="00EA5765">
      <w:pPr>
        <w:jc w:val="righ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CD7337" w:rsidRPr="00994593" w14:paraId="27BA960E" w14:textId="77777777" w:rsidTr="00BF2330">
        <w:tc>
          <w:tcPr>
            <w:tcW w:w="15538" w:type="dxa"/>
          </w:tcPr>
          <w:p w14:paraId="2BCB0CE6" w14:textId="77777777" w:rsidR="00CD7337" w:rsidRPr="000C2E02" w:rsidRDefault="00CD7337" w:rsidP="00EA5765">
            <w:pPr>
              <w:jc w:val="both"/>
              <w:rPr>
                <w:rFonts w:asciiTheme="minorHAnsi" w:hAnsiTheme="minorHAnsi" w:cstheme="minorHAnsi"/>
              </w:rPr>
            </w:pPr>
            <w:r w:rsidRPr="000C2E02">
              <w:rPr>
                <w:rFonts w:asciiTheme="minorHAnsi" w:hAnsiTheme="minorHAnsi" w:cstheme="minorHAnsi"/>
              </w:rPr>
              <w:t>NOTE DEL NUCLEO DI VALUTAZIONE</w:t>
            </w:r>
          </w:p>
        </w:tc>
      </w:tr>
      <w:tr w:rsidR="00CD7337" w:rsidRPr="00994593" w14:paraId="2C474934" w14:textId="77777777" w:rsidTr="00BF2330">
        <w:tc>
          <w:tcPr>
            <w:tcW w:w="15538" w:type="dxa"/>
          </w:tcPr>
          <w:p w14:paraId="3C1B65A6" w14:textId="77777777" w:rsidR="00CD7337" w:rsidRPr="00994593" w:rsidRDefault="00CD7337" w:rsidP="00EA5765">
            <w:pPr>
              <w:jc w:val="both"/>
              <w:rPr>
                <w:rFonts w:asciiTheme="minorHAnsi" w:hAnsiTheme="minorHAnsi" w:cstheme="minorHAnsi"/>
              </w:rPr>
            </w:pPr>
          </w:p>
          <w:p w14:paraId="0217693D" w14:textId="77777777" w:rsidR="00CD7337" w:rsidRPr="00994593" w:rsidRDefault="00CD7337" w:rsidP="00EA5765">
            <w:pPr>
              <w:jc w:val="both"/>
              <w:rPr>
                <w:rFonts w:asciiTheme="minorHAnsi" w:hAnsiTheme="minorHAnsi" w:cstheme="minorHAnsi"/>
              </w:rPr>
            </w:pPr>
          </w:p>
          <w:p w14:paraId="572CEF5F" w14:textId="77777777" w:rsidR="00CD7337" w:rsidRPr="00994593" w:rsidRDefault="00CD7337" w:rsidP="00EA5765">
            <w:pPr>
              <w:jc w:val="both"/>
              <w:rPr>
                <w:rFonts w:asciiTheme="minorHAnsi" w:hAnsiTheme="minorHAnsi" w:cstheme="minorHAnsi"/>
              </w:rPr>
            </w:pPr>
          </w:p>
          <w:p w14:paraId="71E801C7" w14:textId="77777777" w:rsidR="00CD7337" w:rsidRPr="00994593" w:rsidRDefault="00CD7337" w:rsidP="00EA5765">
            <w:pPr>
              <w:jc w:val="both"/>
              <w:rPr>
                <w:rFonts w:asciiTheme="minorHAnsi" w:hAnsiTheme="minorHAnsi" w:cstheme="minorHAnsi"/>
              </w:rPr>
            </w:pPr>
          </w:p>
          <w:p w14:paraId="6C992035" w14:textId="77777777" w:rsidR="00CD7337" w:rsidRPr="00994593" w:rsidRDefault="00CD7337" w:rsidP="00EA5765">
            <w:pPr>
              <w:jc w:val="both"/>
              <w:rPr>
                <w:rFonts w:asciiTheme="minorHAnsi" w:hAnsiTheme="minorHAnsi" w:cstheme="minorHAnsi"/>
              </w:rPr>
            </w:pPr>
          </w:p>
          <w:p w14:paraId="49758744" w14:textId="77777777" w:rsidR="00CD7337" w:rsidRPr="00994593" w:rsidRDefault="00CD7337" w:rsidP="00EA5765">
            <w:pPr>
              <w:jc w:val="both"/>
              <w:rPr>
                <w:rFonts w:asciiTheme="minorHAnsi" w:hAnsiTheme="minorHAnsi" w:cstheme="minorHAnsi"/>
              </w:rPr>
            </w:pPr>
          </w:p>
          <w:p w14:paraId="3CD318D7" w14:textId="77777777" w:rsidR="00CD7337" w:rsidRPr="00994593" w:rsidRDefault="00CD7337" w:rsidP="00EA5765">
            <w:pPr>
              <w:jc w:val="both"/>
              <w:rPr>
                <w:rFonts w:asciiTheme="minorHAnsi" w:hAnsiTheme="minorHAnsi" w:cstheme="minorHAnsi"/>
              </w:rPr>
            </w:pPr>
          </w:p>
          <w:p w14:paraId="096CC17B" w14:textId="77777777" w:rsidR="00CD7337" w:rsidRPr="00994593" w:rsidRDefault="00CD7337" w:rsidP="00EA5765">
            <w:pPr>
              <w:jc w:val="both"/>
              <w:rPr>
                <w:rFonts w:asciiTheme="minorHAnsi" w:hAnsiTheme="minorHAnsi" w:cstheme="minorHAnsi"/>
              </w:rPr>
            </w:pPr>
          </w:p>
        </w:tc>
      </w:tr>
    </w:tbl>
    <w:p w14:paraId="45D0083D" w14:textId="77777777" w:rsidR="00CD7337" w:rsidRPr="00994593" w:rsidRDefault="00CD7337" w:rsidP="00EA5765">
      <w:pPr>
        <w:jc w:val="right"/>
        <w:rPr>
          <w:rFonts w:asciiTheme="minorHAnsi" w:hAnsiTheme="minorHAnsi" w:cstheme="minorHAnsi"/>
        </w:rPr>
      </w:pPr>
    </w:p>
    <w:p w14:paraId="076D2541" w14:textId="77777777" w:rsidR="008A04BD" w:rsidRPr="000C2E02" w:rsidRDefault="008A04BD" w:rsidP="00EA5765">
      <w:pPr>
        <w:keepNext/>
        <w:tabs>
          <w:tab w:val="left" w:leader="dot" w:pos="7111"/>
          <w:tab w:val="left" w:pos="7377"/>
          <w:tab w:val="right" w:pos="8080"/>
        </w:tabs>
        <w:spacing w:before="120" w:after="120"/>
        <w:ind w:right="1021"/>
        <w:rPr>
          <w:rFonts w:asciiTheme="minorHAnsi" w:hAnsiTheme="minorHAnsi" w:cstheme="minorHAnsi"/>
        </w:rPr>
      </w:pPr>
    </w:p>
    <w:p w14:paraId="73F7B5CF" w14:textId="77777777" w:rsidR="00904B4C" w:rsidRPr="00994593" w:rsidRDefault="00904B4C" w:rsidP="00EA5765">
      <w:pPr>
        <w:spacing w:before="120" w:after="120"/>
        <w:rPr>
          <w:rFonts w:asciiTheme="minorHAnsi" w:hAnsiTheme="minorHAnsi" w:cstheme="minorHAnsi"/>
          <w:sz w:val="24"/>
          <w:szCs w:val="24"/>
        </w:rPr>
      </w:pPr>
    </w:p>
    <w:sectPr w:rsidR="00904B4C" w:rsidRPr="00994593" w:rsidSect="0032139F">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73432" w14:textId="77777777" w:rsidR="0022104B" w:rsidRDefault="0022104B" w:rsidP="006D4D3E">
      <w:r>
        <w:separator/>
      </w:r>
    </w:p>
  </w:endnote>
  <w:endnote w:type="continuationSeparator" w:id="0">
    <w:p w14:paraId="37D7957B" w14:textId="77777777" w:rsidR="0022104B" w:rsidRDefault="0022104B" w:rsidP="006D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ingLiU_HKSCS">
    <w:charset w:val="88"/>
    <w:family w:val="roman"/>
    <w:pitch w:val="variable"/>
    <w:sig w:usb0="A00002FF" w:usb1="3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587492"/>
      <w:docPartObj>
        <w:docPartGallery w:val="Page Numbers (Bottom of Page)"/>
        <w:docPartUnique/>
      </w:docPartObj>
    </w:sdtPr>
    <w:sdtEndPr>
      <w:rPr>
        <w:rFonts w:asciiTheme="majorHAnsi" w:hAnsiTheme="majorHAnsi" w:cstheme="majorHAnsi"/>
        <w:b/>
      </w:rPr>
    </w:sdtEndPr>
    <w:sdtContent>
      <w:p w14:paraId="3F35ED53" w14:textId="752D029C" w:rsidR="00C978EB" w:rsidRPr="006D4D3E" w:rsidRDefault="00C978EB">
        <w:pPr>
          <w:pStyle w:val="Pidipagina"/>
          <w:jc w:val="center"/>
          <w:rPr>
            <w:rFonts w:asciiTheme="majorHAnsi" w:hAnsiTheme="majorHAnsi" w:cstheme="majorHAnsi"/>
            <w:b/>
          </w:rPr>
        </w:pPr>
        <w:r w:rsidRPr="006D4D3E">
          <w:rPr>
            <w:rFonts w:asciiTheme="majorHAnsi" w:hAnsiTheme="majorHAnsi" w:cstheme="majorHAnsi"/>
            <w:b/>
          </w:rPr>
          <w:fldChar w:fldCharType="begin"/>
        </w:r>
        <w:r w:rsidRPr="006D4D3E">
          <w:rPr>
            <w:rFonts w:asciiTheme="majorHAnsi" w:hAnsiTheme="majorHAnsi" w:cstheme="majorHAnsi"/>
            <w:b/>
          </w:rPr>
          <w:instrText>PAGE   \* MERGEFORMAT</w:instrText>
        </w:r>
        <w:r w:rsidRPr="006D4D3E">
          <w:rPr>
            <w:rFonts w:asciiTheme="majorHAnsi" w:hAnsiTheme="majorHAnsi" w:cstheme="majorHAnsi"/>
            <w:b/>
          </w:rPr>
          <w:fldChar w:fldCharType="separate"/>
        </w:r>
        <w:r w:rsidR="00670071">
          <w:rPr>
            <w:rFonts w:asciiTheme="majorHAnsi" w:hAnsiTheme="majorHAnsi" w:cstheme="majorHAnsi"/>
            <w:b/>
            <w:noProof/>
          </w:rPr>
          <w:t>26</w:t>
        </w:r>
        <w:r w:rsidRPr="006D4D3E">
          <w:rPr>
            <w:rFonts w:asciiTheme="majorHAnsi" w:hAnsiTheme="majorHAnsi" w:cstheme="majorHAnsi"/>
            <w:b/>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9F43A" w14:textId="77777777" w:rsidR="0022104B" w:rsidRDefault="0022104B" w:rsidP="006D4D3E">
      <w:r>
        <w:separator/>
      </w:r>
    </w:p>
  </w:footnote>
  <w:footnote w:type="continuationSeparator" w:id="0">
    <w:p w14:paraId="7B7CC437" w14:textId="77777777" w:rsidR="0022104B" w:rsidRDefault="0022104B" w:rsidP="006D4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WW8Num2"/>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o"/>
      <w:lvlJc w:val="left"/>
      <w:pPr>
        <w:tabs>
          <w:tab w:val="num" w:pos="0"/>
        </w:tabs>
        <w:ind w:left="2517" w:hanging="360"/>
      </w:pPr>
      <w:rPr>
        <w:rFonts w:ascii="Courier New" w:hAnsi="Courier New" w:cs="Courier New"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2" w15:restartNumberingAfterBreak="0">
    <w:nsid w:val="00000003"/>
    <w:multiLevelType w:val="singleLevel"/>
    <w:tmpl w:val="00000003"/>
    <w:name w:val="WW8Num5"/>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singleLevel"/>
    <w:tmpl w:val="00000004"/>
    <w:name w:val="WW8Num6"/>
    <w:lvl w:ilvl="0">
      <w:start w:val="1"/>
      <w:numFmt w:val="decimal"/>
      <w:lvlText w:val="%1."/>
      <w:lvlJc w:val="left"/>
      <w:pPr>
        <w:tabs>
          <w:tab w:val="num" w:pos="0"/>
        </w:tabs>
        <w:ind w:left="720" w:hanging="360"/>
      </w:pPr>
      <w:rPr>
        <w:rFonts w:hint="default"/>
        <w:bCs/>
        <w:color w:val="auto"/>
        <w:shd w:val="clear" w:color="auto" w:fill="FFFFFF"/>
      </w:rPr>
    </w:lvl>
  </w:abstractNum>
  <w:abstractNum w:abstractNumId="4" w15:restartNumberingAfterBreak="0">
    <w:nsid w:val="00000005"/>
    <w:multiLevelType w:val="multilevel"/>
    <w:tmpl w:val="00000005"/>
    <w:name w:val="WW8Num9"/>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Symbol" w:hAnsi="Symbol" w:cs="Symbol"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5" w15:restartNumberingAfterBreak="0">
    <w:nsid w:val="00000008"/>
    <w:multiLevelType w:val="multilevel"/>
    <w:tmpl w:val="00000008"/>
    <w:name w:val="WW8Num13"/>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o"/>
      <w:lvlJc w:val="left"/>
      <w:pPr>
        <w:tabs>
          <w:tab w:val="num" w:pos="0"/>
        </w:tabs>
        <w:ind w:left="2517" w:hanging="360"/>
      </w:pPr>
      <w:rPr>
        <w:rFonts w:ascii="Courier New" w:hAnsi="Courier New" w:cs="Courier New"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6" w15:restartNumberingAfterBreak="0">
    <w:nsid w:val="02BF76C2"/>
    <w:multiLevelType w:val="hybridMultilevel"/>
    <w:tmpl w:val="32CE66E2"/>
    <w:lvl w:ilvl="0" w:tplc="751E6118">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4D09CE"/>
    <w:multiLevelType w:val="hybridMultilevel"/>
    <w:tmpl w:val="890CFA30"/>
    <w:lvl w:ilvl="0" w:tplc="8BE6848A">
      <w:start w:val="1"/>
      <w:numFmt w:val="decimal"/>
      <w:lvlText w:val="%1."/>
      <w:lvlJc w:val="left"/>
      <w:pPr>
        <w:ind w:left="360"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8" w15:restartNumberingAfterBreak="0">
    <w:nsid w:val="0A1869F1"/>
    <w:multiLevelType w:val="hybridMultilevel"/>
    <w:tmpl w:val="2FEAAC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A272516"/>
    <w:multiLevelType w:val="hybridMultilevel"/>
    <w:tmpl w:val="D2489518"/>
    <w:lvl w:ilvl="0" w:tplc="DCF2C2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C955750"/>
    <w:multiLevelType w:val="hybridMultilevel"/>
    <w:tmpl w:val="7646DF2A"/>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E587E24"/>
    <w:multiLevelType w:val="hybridMultilevel"/>
    <w:tmpl w:val="0B7A8D3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rPr>
        <w:rFonts w:hint="default"/>
        <w:sz w:val="20"/>
        <w:szCs w:val="20"/>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2" w15:restartNumberingAfterBreak="0">
    <w:nsid w:val="0FA55564"/>
    <w:multiLevelType w:val="hybridMultilevel"/>
    <w:tmpl w:val="5FE8B678"/>
    <w:name w:val="WW8Num723"/>
    <w:lvl w:ilvl="0" w:tplc="13F4C5AE">
      <w:start w:val="1"/>
      <w:numFmt w:val="decimal"/>
      <w:lvlText w:val="%1."/>
      <w:lvlJc w:val="left"/>
      <w:pPr>
        <w:tabs>
          <w:tab w:val="num" w:pos="363"/>
        </w:tabs>
        <w:ind w:left="363" w:hanging="363"/>
      </w:pPr>
    </w:lvl>
    <w:lvl w:ilvl="1" w:tplc="E0049FA8">
      <w:start w:val="1"/>
      <w:numFmt w:val="bullet"/>
      <w:lvlText w:val="-"/>
      <w:lvlJc w:val="left"/>
      <w:pPr>
        <w:tabs>
          <w:tab w:val="num" w:pos="1443"/>
        </w:tabs>
        <w:ind w:left="1443" w:hanging="363"/>
      </w:pPr>
      <w:rPr>
        <w:rFonts w:ascii="Arial" w:eastAsia="Microsoft Uighur" w:hAnsi="Arial"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10F113A3"/>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4" w15:restartNumberingAfterBreak="0">
    <w:nsid w:val="144D7733"/>
    <w:multiLevelType w:val="hybridMultilevel"/>
    <w:tmpl w:val="C3705230"/>
    <w:name w:val="WW8Num72"/>
    <w:lvl w:ilvl="0" w:tplc="13F4C5AE">
      <w:start w:val="1"/>
      <w:numFmt w:val="decimal"/>
      <w:lvlText w:val="%1."/>
      <w:lvlJc w:val="left"/>
      <w:pPr>
        <w:tabs>
          <w:tab w:val="num" w:pos="363"/>
        </w:tabs>
        <w:ind w:left="363" w:hanging="363"/>
      </w:pPr>
    </w:lvl>
    <w:lvl w:ilvl="1" w:tplc="0D5A8B88">
      <w:start w:val="1"/>
      <w:numFmt w:val="bullet"/>
      <w:lvlText w:val="-"/>
      <w:lvlJc w:val="left"/>
      <w:pPr>
        <w:tabs>
          <w:tab w:val="num" w:pos="1437"/>
        </w:tabs>
        <w:ind w:left="1437" w:hanging="357"/>
      </w:pPr>
      <w:rPr>
        <w:rFonts w:ascii="Arial" w:eastAsia="Gulim" w:hAnsi="Arial" w:cs="Times New Roman" w:hint="default"/>
      </w:rPr>
    </w:lvl>
    <w:lvl w:ilvl="2" w:tplc="788C1EA8">
      <w:start w:val="2"/>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15:restartNumberingAfterBreak="0">
    <w:nsid w:val="16920D7D"/>
    <w:multiLevelType w:val="hybridMultilevel"/>
    <w:tmpl w:val="42A8718E"/>
    <w:lvl w:ilvl="0" w:tplc="6F882B1C">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6" w15:restartNumberingAfterBreak="0">
    <w:nsid w:val="18536EE2"/>
    <w:multiLevelType w:val="hybridMultilevel"/>
    <w:tmpl w:val="76B2F6A8"/>
    <w:lvl w:ilvl="0" w:tplc="53EC00A8">
      <w:start w:val="1"/>
      <w:numFmt w:val="decimal"/>
      <w:lvlText w:val="%1."/>
      <w:lvlJc w:val="left"/>
      <w:pPr>
        <w:ind w:left="1381" w:hanging="360"/>
      </w:pPr>
      <w:rPr>
        <w:rFonts w:hint="default"/>
      </w:rPr>
    </w:lvl>
    <w:lvl w:ilvl="1" w:tplc="04100019" w:tentative="1">
      <w:start w:val="1"/>
      <w:numFmt w:val="lowerLetter"/>
      <w:lvlText w:val="%2."/>
      <w:lvlJc w:val="left"/>
      <w:pPr>
        <w:ind w:left="2101" w:hanging="360"/>
      </w:pPr>
    </w:lvl>
    <w:lvl w:ilvl="2" w:tplc="0410001B" w:tentative="1">
      <w:start w:val="1"/>
      <w:numFmt w:val="lowerRoman"/>
      <w:lvlText w:val="%3."/>
      <w:lvlJc w:val="right"/>
      <w:pPr>
        <w:ind w:left="2821" w:hanging="180"/>
      </w:pPr>
    </w:lvl>
    <w:lvl w:ilvl="3" w:tplc="0410000F" w:tentative="1">
      <w:start w:val="1"/>
      <w:numFmt w:val="decimal"/>
      <w:lvlText w:val="%4."/>
      <w:lvlJc w:val="left"/>
      <w:pPr>
        <w:ind w:left="3541" w:hanging="360"/>
      </w:pPr>
    </w:lvl>
    <w:lvl w:ilvl="4" w:tplc="04100019" w:tentative="1">
      <w:start w:val="1"/>
      <w:numFmt w:val="lowerLetter"/>
      <w:lvlText w:val="%5."/>
      <w:lvlJc w:val="left"/>
      <w:pPr>
        <w:ind w:left="4261" w:hanging="360"/>
      </w:pPr>
    </w:lvl>
    <w:lvl w:ilvl="5" w:tplc="0410001B" w:tentative="1">
      <w:start w:val="1"/>
      <w:numFmt w:val="lowerRoman"/>
      <w:lvlText w:val="%6."/>
      <w:lvlJc w:val="right"/>
      <w:pPr>
        <w:ind w:left="4981" w:hanging="180"/>
      </w:pPr>
    </w:lvl>
    <w:lvl w:ilvl="6" w:tplc="0410000F" w:tentative="1">
      <w:start w:val="1"/>
      <w:numFmt w:val="decimal"/>
      <w:lvlText w:val="%7."/>
      <w:lvlJc w:val="left"/>
      <w:pPr>
        <w:ind w:left="5701" w:hanging="360"/>
      </w:pPr>
    </w:lvl>
    <w:lvl w:ilvl="7" w:tplc="04100019" w:tentative="1">
      <w:start w:val="1"/>
      <w:numFmt w:val="lowerLetter"/>
      <w:lvlText w:val="%8."/>
      <w:lvlJc w:val="left"/>
      <w:pPr>
        <w:ind w:left="6421" w:hanging="360"/>
      </w:pPr>
    </w:lvl>
    <w:lvl w:ilvl="8" w:tplc="0410001B" w:tentative="1">
      <w:start w:val="1"/>
      <w:numFmt w:val="lowerRoman"/>
      <w:lvlText w:val="%9."/>
      <w:lvlJc w:val="right"/>
      <w:pPr>
        <w:ind w:left="7141" w:hanging="180"/>
      </w:pPr>
    </w:lvl>
  </w:abstractNum>
  <w:abstractNum w:abstractNumId="17" w15:restartNumberingAfterBreak="0">
    <w:nsid w:val="1EFB4C18"/>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8" w15:restartNumberingAfterBreak="0">
    <w:nsid w:val="1F4D7C5F"/>
    <w:multiLevelType w:val="hybridMultilevel"/>
    <w:tmpl w:val="5810F52A"/>
    <w:lvl w:ilvl="0" w:tplc="FE7C7544">
      <w:start w:val="1"/>
      <w:numFmt w:val="decimal"/>
      <w:lvlText w:val="%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9" w15:restartNumberingAfterBreak="0">
    <w:nsid w:val="20F47748"/>
    <w:multiLevelType w:val="hybridMultilevel"/>
    <w:tmpl w:val="D13217F0"/>
    <w:lvl w:ilvl="0" w:tplc="C074B6A2">
      <w:start w:val="1"/>
      <w:numFmt w:val="lowerLetter"/>
      <w:lvlText w:val="%1)"/>
      <w:lvlJc w:val="left"/>
      <w:pPr>
        <w:tabs>
          <w:tab w:val="num" w:pos="720"/>
        </w:tabs>
        <w:ind w:left="720" w:hanging="360"/>
      </w:pPr>
      <w:rPr>
        <w:rFonts w:asciiTheme="majorHAnsi" w:eastAsia="Times New Roman" w:hAnsiTheme="majorHAnsi"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3F81407"/>
    <w:multiLevelType w:val="hybridMultilevel"/>
    <w:tmpl w:val="FFF4DF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CDD646F"/>
    <w:multiLevelType w:val="hybridMultilevel"/>
    <w:tmpl w:val="0DF82F3C"/>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2" w15:restartNumberingAfterBreak="0">
    <w:nsid w:val="31990052"/>
    <w:multiLevelType w:val="hybridMultilevel"/>
    <w:tmpl w:val="18EA3D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4322953"/>
    <w:multiLevelType w:val="hybridMultilevel"/>
    <w:tmpl w:val="702CB43C"/>
    <w:lvl w:ilvl="0" w:tplc="4A7022F2">
      <w:numFmt w:val="bullet"/>
      <w:lvlText w:val="-"/>
      <w:lvlJc w:val="left"/>
      <w:pPr>
        <w:tabs>
          <w:tab w:val="num" w:pos="720"/>
        </w:tabs>
        <w:ind w:left="720" w:hanging="360"/>
      </w:pPr>
      <w:rPr>
        <w:rFonts w:ascii="Arial" w:eastAsia="@MingLiU_HKSCS" w:hAnsi="Arial" w:hint="default"/>
      </w:rPr>
    </w:lvl>
    <w:lvl w:ilvl="1" w:tplc="87706A0A">
      <w:start w:val="17"/>
      <w:numFmt w:val="decimal"/>
      <w:lvlText w:val="%2."/>
      <w:lvlJc w:val="left"/>
      <w:pPr>
        <w:tabs>
          <w:tab w:val="num" w:pos="396"/>
        </w:tabs>
        <w:ind w:left="36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4D622E"/>
    <w:multiLevelType w:val="hybridMultilevel"/>
    <w:tmpl w:val="40BC01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70500FC"/>
    <w:multiLevelType w:val="hybridMultilevel"/>
    <w:tmpl w:val="F1609194"/>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89B4418"/>
    <w:multiLevelType w:val="hybridMultilevel"/>
    <w:tmpl w:val="EC4805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A7D0F2A"/>
    <w:multiLevelType w:val="hybridMultilevel"/>
    <w:tmpl w:val="3C8631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C68109D"/>
    <w:multiLevelType w:val="hybridMultilevel"/>
    <w:tmpl w:val="FEB284E4"/>
    <w:lvl w:ilvl="0" w:tplc="F22C4188">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CB4108D"/>
    <w:multiLevelType w:val="hybridMultilevel"/>
    <w:tmpl w:val="1BEC6D2C"/>
    <w:lvl w:ilvl="0" w:tplc="A64C2E74">
      <w:start w:val="1"/>
      <w:numFmt w:val="bullet"/>
      <w:lvlText w:val=""/>
      <w:lvlJc w:val="left"/>
      <w:pPr>
        <w:ind w:left="435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A64C2E74">
      <w:start w:val="1"/>
      <w:numFmt w:val="bullet"/>
      <w:lvlText w:val=""/>
      <w:lvlJc w:val="left"/>
      <w:pPr>
        <w:ind w:left="3600" w:hanging="360"/>
      </w:pPr>
      <w:rPr>
        <w:rFonts w:ascii="Symbol" w:hAnsi="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DDA0E7A"/>
    <w:multiLevelType w:val="hybridMultilevel"/>
    <w:tmpl w:val="F06C18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21614DB"/>
    <w:multiLevelType w:val="hybridMultilevel"/>
    <w:tmpl w:val="8E62E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3D6320A"/>
    <w:multiLevelType w:val="hybridMultilevel"/>
    <w:tmpl w:val="C8F02B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7F07BE2"/>
    <w:multiLevelType w:val="hybridMultilevel"/>
    <w:tmpl w:val="E460CAD8"/>
    <w:lvl w:ilvl="0" w:tplc="015EC9A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907528B"/>
    <w:multiLevelType w:val="hybridMultilevel"/>
    <w:tmpl w:val="DED08F74"/>
    <w:lvl w:ilvl="0" w:tplc="FFFFFFFF">
      <w:start w:val="1"/>
      <w:numFmt w:val="decimal"/>
      <w:lvlText w:val="%1."/>
      <w:lvlJc w:val="left"/>
      <w:pPr>
        <w:tabs>
          <w:tab w:val="num" w:pos="360"/>
        </w:tabs>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951608E"/>
    <w:multiLevelType w:val="hybridMultilevel"/>
    <w:tmpl w:val="5EE00A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B68256C"/>
    <w:multiLevelType w:val="hybridMultilevel"/>
    <w:tmpl w:val="8E16670A"/>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E154D44"/>
    <w:multiLevelType w:val="hybridMultilevel"/>
    <w:tmpl w:val="E5D48A48"/>
    <w:lvl w:ilvl="0" w:tplc="847C15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1305AAC"/>
    <w:multiLevelType w:val="hybridMultilevel"/>
    <w:tmpl w:val="C1DC94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2EA342A"/>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40" w15:restartNumberingAfterBreak="0">
    <w:nsid w:val="533154AA"/>
    <w:multiLevelType w:val="hybridMultilevel"/>
    <w:tmpl w:val="C868CD14"/>
    <w:lvl w:ilvl="0" w:tplc="FFFFFFFF">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54870E0F"/>
    <w:multiLevelType w:val="hybridMultilevel"/>
    <w:tmpl w:val="88C8D1A0"/>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15:restartNumberingAfterBreak="0">
    <w:nsid w:val="54BD2BC7"/>
    <w:multiLevelType w:val="hybridMultilevel"/>
    <w:tmpl w:val="36FCEEC8"/>
    <w:lvl w:ilvl="0" w:tplc="D360B6DC">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E6AC04C2">
      <w:start w:val="1"/>
      <w:numFmt w:val="lowerLetter"/>
      <w:lvlText w:val="%3)"/>
      <w:lvlJc w:val="left"/>
      <w:pPr>
        <w:ind w:left="2160" w:hanging="180"/>
      </w:pPr>
      <w:rPr>
        <w:rFonts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15:restartNumberingAfterBreak="0">
    <w:nsid w:val="56442FB6"/>
    <w:multiLevelType w:val="hybridMultilevel"/>
    <w:tmpl w:val="4B64A260"/>
    <w:lvl w:ilvl="0" w:tplc="B7BC434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65E1C7F"/>
    <w:multiLevelType w:val="hybridMultilevel"/>
    <w:tmpl w:val="E3607CD4"/>
    <w:lvl w:ilvl="0" w:tplc="FFFFFFFF">
      <w:start w:val="1"/>
      <w:numFmt w:val="decimal"/>
      <w:lvlText w:val="%1."/>
      <w:lvlJc w:val="left"/>
      <w:pPr>
        <w:tabs>
          <w:tab w:val="num" w:pos="360"/>
        </w:tabs>
        <w:ind w:left="357" w:hanging="357"/>
      </w:pPr>
      <w:rPr>
        <w:rFonts w:hint="default"/>
        <w:b w:val="0"/>
        <w:i w:val="0"/>
        <w:sz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B5E6813"/>
    <w:multiLevelType w:val="hybridMultilevel"/>
    <w:tmpl w:val="072A4DA8"/>
    <w:lvl w:ilvl="0" w:tplc="B064716E">
      <w:start w:val="1"/>
      <w:numFmt w:val="decimal"/>
      <w:lvlText w:val="%1."/>
      <w:lvlJc w:val="left"/>
      <w:pPr>
        <w:ind w:left="1381" w:hanging="360"/>
      </w:pPr>
      <w:rPr>
        <w:rFonts w:hint="default"/>
      </w:rPr>
    </w:lvl>
    <w:lvl w:ilvl="1" w:tplc="04100019" w:tentative="1">
      <w:start w:val="1"/>
      <w:numFmt w:val="lowerLetter"/>
      <w:lvlText w:val="%2."/>
      <w:lvlJc w:val="left"/>
      <w:pPr>
        <w:ind w:left="2101" w:hanging="360"/>
      </w:pPr>
    </w:lvl>
    <w:lvl w:ilvl="2" w:tplc="0410001B" w:tentative="1">
      <w:start w:val="1"/>
      <w:numFmt w:val="lowerRoman"/>
      <w:lvlText w:val="%3."/>
      <w:lvlJc w:val="right"/>
      <w:pPr>
        <w:ind w:left="2821" w:hanging="180"/>
      </w:pPr>
    </w:lvl>
    <w:lvl w:ilvl="3" w:tplc="0410000F" w:tentative="1">
      <w:start w:val="1"/>
      <w:numFmt w:val="decimal"/>
      <w:lvlText w:val="%4."/>
      <w:lvlJc w:val="left"/>
      <w:pPr>
        <w:ind w:left="3541" w:hanging="360"/>
      </w:pPr>
    </w:lvl>
    <w:lvl w:ilvl="4" w:tplc="04100019" w:tentative="1">
      <w:start w:val="1"/>
      <w:numFmt w:val="lowerLetter"/>
      <w:lvlText w:val="%5."/>
      <w:lvlJc w:val="left"/>
      <w:pPr>
        <w:ind w:left="4261" w:hanging="360"/>
      </w:pPr>
    </w:lvl>
    <w:lvl w:ilvl="5" w:tplc="0410001B" w:tentative="1">
      <w:start w:val="1"/>
      <w:numFmt w:val="lowerRoman"/>
      <w:lvlText w:val="%6."/>
      <w:lvlJc w:val="right"/>
      <w:pPr>
        <w:ind w:left="4981" w:hanging="180"/>
      </w:pPr>
    </w:lvl>
    <w:lvl w:ilvl="6" w:tplc="0410000F" w:tentative="1">
      <w:start w:val="1"/>
      <w:numFmt w:val="decimal"/>
      <w:lvlText w:val="%7."/>
      <w:lvlJc w:val="left"/>
      <w:pPr>
        <w:ind w:left="5701" w:hanging="360"/>
      </w:pPr>
    </w:lvl>
    <w:lvl w:ilvl="7" w:tplc="04100019" w:tentative="1">
      <w:start w:val="1"/>
      <w:numFmt w:val="lowerLetter"/>
      <w:lvlText w:val="%8."/>
      <w:lvlJc w:val="left"/>
      <w:pPr>
        <w:ind w:left="6421" w:hanging="360"/>
      </w:pPr>
    </w:lvl>
    <w:lvl w:ilvl="8" w:tplc="0410001B" w:tentative="1">
      <w:start w:val="1"/>
      <w:numFmt w:val="lowerRoman"/>
      <w:lvlText w:val="%9."/>
      <w:lvlJc w:val="right"/>
      <w:pPr>
        <w:ind w:left="7141" w:hanging="180"/>
      </w:pPr>
    </w:lvl>
  </w:abstractNum>
  <w:abstractNum w:abstractNumId="46" w15:restartNumberingAfterBreak="0">
    <w:nsid w:val="60E75160"/>
    <w:multiLevelType w:val="hybridMultilevel"/>
    <w:tmpl w:val="B42221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3A3209E"/>
    <w:multiLevelType w:val="hybridMultilevel"/>
    <w:tmpl w:val="39B4264C"/>
    <w:lvl w:ilvl="0" w:tplc="041889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5635B8D"/>
    <w:multiLevelType w:val="hybridMultilevel"/>
    <w:tmpl w:val="E5E8B8B2"/>
    <w:lvl w:ilvl="0" w:tplc="847C15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7683EC8"/>
    <w:multiLevelType w:val="hybridMultilevel"/>
    <w:tmpl w:val="78D4E54A"/>
    <w:lvl w:ilvl="0" w:tplc="9266E5F0">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0" w15:restartNumberingAfterBreak="0">
    <w:nsid w:val="69E8457F"/>
    <w:multiLevelType w:val="hybridMultilevel"/>
    <w:tmpl w:val="B380C170"/>
    <w:lvl w:ilvl="0" w:tplc="0D5A8B88">
      <w:start w:val="1"/>
      <w:numFmt w:val="bullet"/>
      <w:lvlText w:val="-"/>
      <w:lvlJc w:val="left"/>
      <w:pPr>
        <w:tabs>
          <w:tab w:val="num" w:pos="720"/>
        </w:tabs>
        <w:ind w:left="720" w:hanging="357"/>
      </w:pPr>
      <w:rPr>
        <w:rFonts w:ascii="Arial" w:eastAsia="Gulim" w:hAnsi="Arial" w:cs="Times New Roman" w:hint="default"/>
      </w:rPr>
    </w:lvl>
    <w:lvl w:ilvl="1" w:tplc="E0049FA8">
      <w:start w:val="1"/>
      <w:numFmt w:val="bullet"/>
      <w:lvlText w:val="-"/>
      <w:lvlJc w:val="left"/>
      <w:pPr>
        <w:tabs>
          <w:tab w:val="num" w:pos="1806"/>
        </w:tabs>
        <w:ind w:left="1806" w:hanging="363"/>
      </w:pPr>
      <w:rPr>
        <w:rFonts w:ascii="Arial" w:eastAsia="Microsoft Uighur" w:hAnsi="Arial" w:cs="Times New Roman" w:hint="default"/>
      </w:rPr>
    </w:lvl>
    <w:lvl w:ilvl="2" w:tplc="0410001B">
      <w:start w:val="1"/>
      <w:numFmt w:val="lowerRoman"/>
      <w:lvlText w:val="%3."/>
      <w:lvlJc w:val="right"/>
      <w:pPr>
        <w:tabs>
          <w:tab w:val="num" w:pos="2523"/>
        </w:tabs>
        <w:ind w:left="2523" w:hanging="180"/>
      </w:pPr>
    </w:lvl>
    <w:lvl w:ilvl="3" w:tplc="0410000F">
      <w:start w:val="1"/>
      <w:numFmt w:val="decimal"/>
      <w:lvlText w:val="%4."/>
      <w:lvlJc w:val="left"/>
      <w:pPr>
        <w:tabs>
          <w:tab w:val="num" w:pos="3243"/>
        </w:tabs>
        <w:ind w:left="3243" w:hanging="360"/>
      </w:pPr>
    </w:lvl>
    <w:lvl w:ilvl="4" w:tplc="04100019">
      <w:start w:val="1"/>
      <w:numFmt w:val="lowerLetter"/>
      <w:lvlText w:val="%5."/>
      <w:lvlJc w:val="left"/>
      <w:pPr>
        <w:tabs>
          <w:tab w:val="num" w:pos="3963"/>
        </w:tabs>
        <w:ind w:left="3963" w:hanging="360"/>
      </w:pPr>
    </w:lvl>
    <w:lvl w:ilvl="5" w:tplc="0410001B">
      <w:start w:val="1"/>
      <w:numFmt w:val="lowerRoman"/>
      <w:lvlText w:val="%6."/>
      <w:lvlJc w:val="right"/>
      <w:pPr>
        <w:tabs>
          <w:tab w:val="num" w:pos="4683"/>
        </w:tabs>
        <w:ind w:left="4683" w:hanging="180"/>
      </w:pPr>
    </w:lvl>
    <w:lvl w:ilvl="6" w:tplc="0410000F">
      <w:start w:val="1"/>
      <w:numFmt w:val="decimal"/>
      <w:lvlText w:val="%7."/>
      <w:lvlJc w:val="left"/>
      <w:pPr>
        <w:tabs>
          <w:tab w:val="num" w:pos="5403"/>
        </w:tabs>
        <w:ind w:left="5403" w:hanging="360"/>
      </w:pPr>
    </w:lvl>
    <w:lvl w:ilvl="7" w:tplc="04100019">
      <w:start w:val="1"/>
      <w:numFmt w:val="lowerLetter"/>
      <w:lvlText w:val="%8."/>
      <w:lvlJc w:val="left"/>
      <w:pPr>
        <w:tabs>
          <w:tab w:val="num" w:pos="6123"/>
        </w:tabs>
        <w:ind w:left="6123" w:hanging="360"/>
      </w:pPr>
    </w:lvl>
    <w:lvl w:ilvl="8" w:tplc="0410001B">
      <w:start w:val="1"/>
      <w:numFmt w:val="lowerRoman"/>
      <w:lvlText w:val="%9."/>
      <w:lvlJc w:val="right"/>
      <w:pPr>
        <w:tabs>
          <w:tab w:val="num" w:pos="6843"/>
        </w:tabs>
        <w:ind w:left="6843" w:hanging="180"/>
      </w:pPr>
    </w:lvl>
  </w:abstractNum>
  <w:abstractNum w:abstractNumId="51" w15:restartNumberingAfterBreak="0">
    <w:nsid w:val="69FC3B0F"/>
    <w:multiLevelType w:val="hybridMultilevel"/>
    <w:tmpl w:val="F7869912"/>
    <w:lvl w:ilvl="0" w:tplc="392CC8EC">
      <w:start w:val="1"/>
      <w:numFmt w:val="lowerLetter"/>
      <w:lvlText w:val="%1)"/>
      <w:lvlJc w:val="left"/>
      <w:pPr>
        <w:tabs>
          <w:tab w:val="num" w:pos="726"/>
        </w:tabs>
        <w:ind w:left="726" w:hanging="363"/>
      </w:pPr>
    </w:lvl>
    <w:lvl w:ilvl="1" w:tplc="04100019">
      <w:start w:val="1"/>
      <w:numFmt w:val="lowerLetter"/>
      <w:lvlText w:val="%2."/>
      <w:lvlJc w:val="left"/>
      <w:pPr>
        <w:tabs>
          <w:tab w:val="num" w:pos="1083"/>
        </w:tabs>
        <w:ind w:left="1083" w:hanging="360"/>
      </w:pPr>
    </w:lvl>
    <w:lvl w:ilvl="2" w:tplc="0410001B">
      <w:start w:val="1"/>
      <w:numFmt w:val="lowerRoman"/>
      <w:lvlText w:val="%3."/>
      <w:lvlJc w:val="right"/>
      <w:pPr>
        <w:tabs>
          <w:tab w:val="num" w:pos="1803"/>
        </w:tabs>
        <w:ind w:left="1803" w:hanging="180"/>
      </w:pPr>
    </w:lvl>
    <w:lvl w:ilvl="3" w:tplc="0410000F">
      <w:start w:val="1"/>
      <w:numFmt w:val="decimal"/>
      <w:lvlText w:val="%4."/>
      <w:lvlJc w:val="left"/>
      <w:pPr>
        <w:tabs>
          <w:tab w:val="num" w:pos="2523"/>
        </w:tabs>
        <w:ind w:left="2523" w:hanging="360"/>
      </w:pPr>
    </w:lvl>
    <w:lvl w:ilvl="4" w:tplc="04100019">
      <w:start w:val="1"/>
      <w:numFmt w:val="lowerLetter"/>
      <w:lvlText w:val="%5."/>
      <w:lvlJc w:val="left"/>
      <w:pPr>
        <w:tabs>
          <w:tab w:val="num" w:pos="3243"/>
        </w:tabs>
        <w:ind w:left="3243" w:hanging="360"/>
      </w:pPr>
    </w:lvl>
    <w:lvl w:ilvl="5" w:tplc="0410001B">
      <w:start w:val="1"/>
      <w:numFmt w:val="lowerRoman"/>
      <w:lvlText w:val="%6."/>
      <w:lvlJc w:val="right"/>
      <w:pPr>
        <w:tabs>
          <w:tab w:val="num" w:pos="3963"/>
        </w:tabs>
        <w:ind w:left="3963" w:hanging="180"/>
      </w:pPr>
    </w:lvl>
    <w:lvl w:ilvl="6" w:tplc="0410000F">
      <w:start w:val="1"/>
      <w:numFmt w:val="decimal"/>
      <w:lvlText w:val="%7."/>
      <w:lvlJc w:val="left"/>
      <w:pPr>
        <w:tabs>
          <w:tab w:val="num" w:pos="4683"/>
        </w:tabs>
        <w:ind w:left="4683" w:hanging="360"/>
      </w:pPr>
    </w:lvl>
    <w:lvl w:ilvl="7" w:tplc="04100019">
      <w:start w:val="1"/>
      <w:numFmt w:val="lowerLetter"/>
      <w:lvlText w:val="%8."/>
      <w:lvlJc w:val="left"/>
      <w:pPr>
        <w:tabs>
          <w:tab w:val="num" w:pos="5403"/>
        </w:tabs>
        <w:ind w:left="5403" w:hanging="360"/>
      </w:pPr>
    </w:lvl>
    <w:lvl w:ilvl="8" w:tplc="0410001B">
      <w:start w:val="1"/>
      <w:numFmt w:val="lowerRoman"/>
      <w:lvlText w:val="%9."/>
      <w:lvlJc w:val="right"/>
      <w:pPr>
        <w:tabs>
          <w:tab w:val="num" w:pos="6123"/>
        </w:tabs>
        <w:ind w:left="6123" w:hanging="180"/>
      </w:pPr>
    </w:lvl>
  </w:abstractNum>
  <w:abstractNum w:abstractNumId="52" w15:restartNumberingAfterBreak="0">
    <w:nsid w:val="6A917993"/>
    <w:multiLevelType w:val="hybridMultilevel"/>
    <w:tmpl w:val="374004E8"/>
    <w:lvl w:ilvl="0" w:tplc="D360B6DC">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D360B6DC">
      <w:start w:val="1"/>
      <w:numFmt w:val="decimal"/>
      <w:lvlText w:val="%3."/>
      <w:lvlJc w:val="left"/>
      <w:pPr>
        <w:ind w:left="2160" w:hanging="180"/>
      </w:pPr>
      <w:rPr>
        <w:rFonts w:cs="Times New Roman"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3" w15:restartNumberingAfterBreak="0">
    <w:nsid w:val="6BE62708"/>
    <w:multiLevelType w:val="hybridMultilevel"/>
    <w:tmpl w:val="51CA49C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4" w15:restartNumberingAfterBreak="0">
    <w:nsid w:val="6EF61D71"/>
    <w:multiLevelType w:val="hybridMultilevel"/>
    <w:tmpl w:val="522E4236"/>
    <w:lvl w:ilvl="0" w:tplc="E6AC04C2">
      <w:start w:val="1"/>
      <w:numFmt w:val="lowerLetter"/>
      <w:lvlText w:val="%1)"/>
      <w:lvlJc w:val="left"/>
      <w:pPr>
        <w:tabs>
          <w:tab w:val="num" w:pos="354"/>
        </w:tabs>
        <w:ind w:left="354" w:hanging="357"/>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73205D42"/>
    <w:multiLevelType w:val="hybridMultilevel"/>
    <w:tmpl w:val="FCB08754"/>
    <w:lvl w:ilvl="0" w:tplc="950442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3B52CCB"/>
    <w:multiLevelType w:val="hybridMultilevel"/>
    <w:tmpl w:val="42FC0D00"/>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7416369C"/>
    <w:multiLevelType w:val="hybridMultilevel"/>
    <w:tmpl w:val="50289D24"/>
    <w:lvl w:ilvl="0" w:tplc="2974C250">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4647F96"/>
    <w:multiLevelType w:val="multilevel"/>
    <w:tmpl w:val="203AD804"/>
    <w:lvl w:ilvl="0">
      <w:start w:val="1"/>
      <w:numFmt w:val="decimal"/>
      <w:pStyle w:val="PuntoElencoNumerato"/>
      <w:lvlText w:val="%1."/>
      <w:lvlJc w:val="left"/>
      <w:pPr>
        <w:ind w:left="1429" w:hanging="360"/>
      </w:pPr>
    </w:lvl>
    <w:lvl w:ilvl="1">
      <w:start w:val="2"/>
      <w:numFmt w:val="decimal"/>
      <w:isLgl/>
      <w:lvlText w:val="%1.%2"/>
      <w:lvlJc w:val="left"/>
      <w:pPr>
        <w:ind w:left="1609" w:hanging="54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59" w15:restartNumberingAfterBreak="0">
    <w:nsid w:val="7A1A0F86"/>
    <w:multiLevelType w:val="hybridMultilevel"/>
    <w:tmpl w:val="914CB496"/>
    <w:lvl w:ilvl="0" w:tplc="3764417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D184947"/>
    <w:multiLevelType w:val="hybridMultilevel"/>
    <w:tmpl w:val="1E5883E4"/>
    <w:lvl w:ilvl="0" w:tplc="3466BA6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39"/>
  </w:num>
  <w:num w:numId="3">
    <w:abstractNumId w:val="13"/>
  </w:num>
  <w:num w:numId="4">
    <w:abstractNumId w:val="17"/>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58"/>
  </w:num>
  <w:num w:numId="7">
    <w:abstractNumId w:val="32"/>
  </w:num>
  <w:num w:numId="8">
    <w:abstractNumId w:val="20"/>
  </w:num>
  <w:num w:numId="9">
    <w:abstractNumId w:val="46"/>
  </w:num>
  <w:num w:numId="10">
    <w:abstractNumId w:val="26"/>
  </w:num>
  <w:num w:numId="11">
    <w:abstractNumId w:val="27"/>
  </w:num>
  <w:num w:numId="12">
    <w:abstractNumId w:val="45"/>
  </w:num>
  <w:num w:numId="13">
    <w:abstractNumId w:val="16"/>
  </w:num>
  <w:num w:numId="14">
    <w:abstractNumId w:val="21"/>
  </w:num>
  <w:num w:numId="15">
    <w:abstractNumId w:val="53"/>
  </w:num>
  <w:num w:numId="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54"/>
  </w:num>
  <w:num w:numId="21">
    <w:abstractNumId w:val="52"/>
  </w:num>
  <w:num w:numId="22">
    <w:abstractNumId w:val="41"/>
  </w:num>
  <w:num w:numId="23">
    <w:abstractNumId w:val="42"/>
  </w:num>
  <w:num w:numId="24">
    <w:abstractNumId w:val="18"/>
  </w:num>
  <w:num w:numId="25">
    <w:abstractNumId w:val="7"/>
  </w:num>
  <w:num w:numId="26">
    <w:abstractNumId w:val="49"/>
  </w:num>
  <w:num w:numId="27">
    <w:abstractNumId w:val="33"/>
  </w:num>
  <w:num w:numId="28">
    <w:abstractNumId w:val="25"/>
  </w:num>
  <w:num w:numId="29">
    <w:abstractNumId w:val="6"/>
  </w:num>
  <w:num w:numId="30">
    <w:abstractNumId w:val="11"/>
  </w:num>
  <w:num w:numId="31">
    <w:abstractNumId w:val="55"/>
  </w:num>
  <w:num w:numId="32">
    <w:abstractNumId w:val="47"/>
  </w:num>
  <w:num w:numId="33">
    <w:abstractNumId w:val="9"/>
  </w:num>
  <w:num w:numId="34">
    <w:abstractNumId w:val="28"/>
  </w:num>
  <w:num w:numId="35">
    <w:abstractNumId w:val="37"/>
  </w:num>
  <w:num w:numId="36">
    <w:abstractNumId w:val="48"/>
  </w:num>
  <w:num w:numId="37">
    <w:abstractNumId w:val="8"/>
  </w:num>
  <w:num w:numId="38">
    <w:abstractNumId w:val="15"/>
  </w:num>
  <w:num w:numId="39">
    <w:abstractNumId w:val="31"/>
  </w:num>
  <w:num w:numId="40">
    <w:abstractNumId w:val="57"/>
  </w:num>
  <w:num w:numId="41">
    <w:abstractNumId w:val="59"/>
  </w:num>
  <w:num w:numId="42">
    <w:abstractNumId w:val="43"/>
  </w:num>
  <w:num w:numId="43">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29"/>
  </w:num>
  <w:num w:numId="46">
    <w:abstractNumId w:val="36"/>
  </w:num>
  <w:num w:numId="47">
    <w:abstractNumId w:val="44"/>
  </w:num>
  <w:num w:numId="48">
    <w:abstractNumId w:val="60"/>
  </w:num>
  <w:num w:numId="49">
    <w:abstractNumId w:val="56"/>
  </w:num>
  <w:num w:numId="50">
    <w:abstractNumId w:val="10"/>
  </w:num>
  <w:num w:numId="51">
    <w:abstractNumId w:val="22"/>
  </w:num>
  <w:num w:numId="52">
    <w:abstractNumId w:val="24"/>
  </w:num>
  <w:num w:numId="53">
    <w:abstractNumId w:val="35"/>
  </w:num>
  <w:num w:numId="54">
    <w:abstractNumId w:val="30"/>
  </w:num>
  <w:num w:numId="55">
    <w:abstractNumId w:val="38"/>
  </w:num>
  <w:num w:numId="56">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4BD"/>
    <w:rsid w:val="0000468C"/>
    <w:rsid w:val="0001628E"/>
    <w:rsid w:val="000269EB"/>
    <w:rsid w:val="00036658"/>
    <w:rsid w:val="00040FE8"/>
    <w:rsid w:val="00042C8C"/>
    <w:rsid w:val="00043019"/>
    <w:rsid w:val="00043B95"/>
    <w:rsid w:val="0005071C"/>
    <w:rsid w:val="000522CE"/>
    <w:rsid w:val="00053060"/>
    <w:rsid w:val="00054526"/>
    <w:rsid w:val="000556F4"/>
    <w:rsid w:val="0006309E"/>
    <w:rsid w:val="0006667A"/>
    <w:rsid w:val="00070808"/>
    <w:rsid w:val="0007294B"/>
    <w:rsid w:val="00082BE3"/>
    <w:rsid w:val="00084892"/>
    <w:rsid w:val="000862BA"/>
    <w:rsid w:val="00093B4A"/>
    <w:rsid w:val="00096BBD"/>
    <w:rsid w:val="00097D84"/>
    <w:rsid w:val="000A59F5"/>
    <w:rsid w:val="000B014E"/>
    <w:rsid w:val="000B1347"/>
    <w:rsid w:val="000B2CE0"/>
    <w:rsid w:val="000C0C21"/>
    <w:rsid w:val="000C2E02"/>
    <w:rsid w:val="000C4D1B"/>
    <w:rsid w:val="000C6C8B"/>
    <w:rsid w:val="000C7F78"/>
    <w:rsid w:val="000D1D81"/>
    <w:rsid w:val="000D4DE0"/>
    <w:rsid w:val="000E4C12"/>
    <w:rsid w:val="000F28E1"/>
    <w:rsid w:val="000F2F12"/>
    <w:rsid w:val="001061C7"/>
    <w:rsid w:val="001109FD"/>
    <w:rsid w:val="00110A6C"/>
    <w:rsid w:val="001113C8"/>
    <w:rsid w:val="00122076"/>
    <w:rsid w:val="00124A5F"/>
    <w:rsid w:val="00130513"/>
    <w:rsid w:val="00131303"/>
    <w:rsid w:val="00132FD9"/>
    <w:rsid w:val="00156A95"/>
    <w:rsid w:val="0016040B"/>
    <w:rsid w:val="0016264F"/>
    <w:rsid w:val="0017554A"/>
    <w:rsid w:val="00177934"/>
    <w:rsid w:val="0019047E"/>
    <w:rsid w:val="00193B19"/>
    <w:rsid w:val="001942A6"/>
    <w:rsid w:val="001A0D64"/>
    <w:rsid w:val="001A451E"/>
    <w:rsid w:val="001A5FB4"/>
    <w:rsid w:val="001A7AEA"/>
    <w:rsid w:val="001B07E1"/>
    <w:rsid w:val="001B54F2"/>
    <w:rsid w:val="001C1009"/>
    <w:rsid w:val="001D0F56"/>
    <w:rsid w:val="001D1C62"/>
    <w:rsid w:val="001D4674"/>
    <w:rsid w:val="001D57B9"/>
    <w:rsid w:val="001D7EAD"/>
    <w:rsid w:val="001F1D1B"/>
    <w:rsid w:val="001F2005"/>
    <w:rsid w:val="001F2E20"/>
    <w:rsid w:val="001F2ED9"/>
    <w:rsid w:val="00203D5F"/>
    <w:rsid w:val="00204E25"/>
    <w:rsid w:val="00205B08"/>
    <w:rsid w:val="00207B14"/>
    <w:rsid w:val="00214EA2"/>
    <w:rsid w:val="00215BC0"/>
    <w:rsid w:val="00220266"/>
    <w:rsid w:val="0022104B"/>
    <w:rsid w:val="002212F9"/>
    <w:rsid w:val="00221FA0"/>
    <w:rsid w:val="00225B09"/>
    <w:rsid w:val="00233FF1"/>
    <w:rsid w:val="00242282"/>
    <w:rsid w:val="00243AAA"/>
    <w:rsid w:val="002604A2"/>
    <w:rsid w:val="002801F6"/>
    <w:rsid w:val="00285E26"/>
    <w:rsid w:val="0028606A"/>
    <w:rsid w:val="002A374F"/>
    <w:rsid w:val="002A67F7"/>
    <w:rsid w:val="002B27AC"/>
    <w:rsid w:val="002B4271"/>
    <w:rsid w:val="002C1B7C"/>
    <w:rsid w:val="002D1B50"/>
    <w:rsid w:val="002D701C"/>
    <w:rsid w:val="002E00AF"/>
    <w:rsid w:val="002E5816"/>
    <w:rsid w:val="0030635E"/>
    <w:rsid w:val="00307127"/>
    <w:rsid w:val="0032139F"/>
    <w:rsid w:val="00321B1B"/>
    <w:rsid w:val="0032553A"/>
    <w:rsid w:val="003278F0"/>
    <w:rsid w:val="00347798"/>
    <w:rsid w:val="003523B0"/>
    <w:rsid w:val="00352977"/>
    <w:rsid w:val="00361DDB"/>
    <w:rsid w:val="0036228F"/>
    <w:rsid w:val="0036445B"/>
    <w:rsid w:val="00374DCD"/>
    <w:rsid w:val="00385485"/>
    <w:rsid w:val="003A5E47"/>
    <w:rsid w:val="003A71E6"/>
    <w:rsid w:val="003B0FA9"/>
    <w:rsid w:val="003B5606"/>
    <w:rsid w:val="003C7AC7"/>
    <w:rsid w:val="003D02F7"/>
    <w:rsid w:val="003E1D1A"/>
    <w:rsid w:val="003E21A0"/>
    <w:rsid w:val="003F3D4F"/>
    <w:rsid w:val="003F7D8F"/>
    <w:rsid w:val="00402C2B"/>
    <w:rsid w:val="0040411B"/>
    <w:rsid w:val="00404802"/>
    <w:rsid w:val="004202CF"/>
    <w:rsid w:val="00422FD6"/>
    <w:rsid w:val="004311B2"/>
    <w:rsid w:val="00431D19"/>
    <w:rsid w:val="00433D28"/>
    <w:rsid w:val="004366AA"/>
    <w:rsid w:val="00444745"/>
    <w:rsid w:val="004449AC"/>
    <w:rsid w:val="004506A1"/>
    <w:rsid w:val="004512FB"/>
    <w:rsid w:val="00460185"/>
    <w:rsid w:val="00477C8E"/>
    <w:rsid w:val="00485DAB"/>
    <w:rsid w:val="00487D01"/>
    <w:rsid w:val="004932D4"/>
    <w:rsid w:val="00497A56"/>
    <w:rsid w:val="004A756A"/>
    <w:rsid w:val="004B1663"/>
    <w:rsid w:val="004B3C07"/>
    <w:rsid w:val="004B785D"/>
    <w:rsid w:val="004C21C4"/>
    <w:rsid w:val="004C67D2"/>
    <w:rsid w:val="004E1951"/>
    <w:rsid w:val="004E7E81"/>
    <w:rsid w:val="004F1D8F"/>
    <w:rsid w:val="004F2A5D"/>
    <w:rsid w:val="004F4BBE"/>
    <w:rsid w:val="005247C7"/>
    <w:rsid w:val="005265B8"/>
    <w:rsid w:val="00530E78"/>
    <w:rsid w:val="00535BE5"/>
    <w:rsid w:val="00537320"/>
    <w:rsid w:val="005458CD"/>
    <w:rsid w:val="00552F27"/>
    <w:rsid w:val="005609F6"/>
    <w:rsid w:val="00564F9B"/>
    <w:rsid w:val="00565756"/>
    <w:rsid w:val="00587AF1"/>
    <w:rsid w:val="005933FC"/>
    <w:rsid w:val="005B02B9"/>
    <w:rsid w:val="005B1060"/>
    <w:rsid w:val="005C7202"/>
    <w:rsid w:val="005E4D84"/>
    <w:rsid w:val="005F0F6A"/>
    <w:rsid w:val="00600EB8"/>
    <w:rsid w:val="00607E7D"/>
    <w:rsid w:val="00622065"/>
    <w:rsid w:val="0062475D"/>
    <w:rsid w:val="00630FB3"/>
    <w:rsid w:val="0063617C"/>
    <w:rsid w:val="00647623"/>
    <w:rsid w:val="00650DAB"/>
    <w:rsid w:val="006531B7"/>
    <w:rsid w:val="0065449B"/>
    <w:rsid w:val="00655AA6"/>
    <w:rsid w:val="00660885"/>
    <w:rsid w:val="00664BCC"/>
    <w:rsid w:val="00670071"/>
    <w:rsid w:val="0067099D"/>
    <w:rsid w:val="00671522"/>
    <w:rsid w:val="00672E14"/>
    <w:rsid w:val="006763A0"/>
    <w:rsid w:val="00676D7E"/>
    <w:rsid w:val="006822DB"/>
    <w:rsid w:val="006843B5"/>
    <w:rsid w:val="006871F9"/>
    <w:rsid w:val="0069322D"/>
    <w:rsid w:val="006A1940"/>
    <w:rsid w:val="006B2B5C"/>
    <w:rsid w:val="006C187A"/>
    <w:rsid w:val="006C209C"/>
    <w:rsid w:val="006C687A"/>
    <w:rsid w:val="006C7406"/>
    <w:rsid w:val="006D4D3E"/>
    <w:rsid w:val="006D58FE"/>
    <w:rsid w:val="006D7B71"/>
    <w:rsid w:val="0071178E"/>
    <w:rsid w:val="007129BE"/>
    <w:rsid w:val="0071692F"/>
    <w:rsid w:val="00722377"/>
    <w:rsid w:val="00722749"/>
    <w:rsid w:val="00734764"/>
    <w:rsid w:val="00743548"/>
    <w:rsid w:val="00745298"/>
    <w:rsid w:val="00750975"/>
    <w:rsid w:val="00757D1A"/>
    <w:rsid w:val="00760B90"/>
    <w:rsid w:val="00762497"/>
    <w:rsid w:val="00764C1D"/>
    <w:rsid w:val="00774D9A"/>
    <w:rsid w:val="00774F1F"/>
    <w:rsid w:val="00784FB4"/>
    <w:rsid w:val="007852DC"/>
    <w:rsid w:val="00786D42"/>
    <w:rsid w:val="00791553"/>
    <w:rsid w:val="007A0BC4"/>
    <w:rsid w:val="007A30E2"/>
    <w:rsid w:val="007A4A18"/>
    <w:rsid w:val="007A57DB"/>
    <w:rsid w:val="007A78FA"/>
    <w:rsid w:val="007C2960"/>
    <w:rsid w:val="007C72AA"/>
    <w:rsid w:val="007D3685"/>
    <w:rsid w:val="007D55B6"/>
    <w:rsid w:val="007D7825"/>
    <w:rsid w:val="007E3260"/>
    <w:rsid w:val="007E4A0C"/>
    <w:rsid w:val="007E4B65"/>
    <w:rsid w:val="007F7A4E"/>
    <w:rsid w:val="00801AA9"/>
    <w:rsid w:val="00804773"/>
    <w:rsid w:val="00811294"/>
    <w:rsid w:val="00816DCA"/>
    <w:rsid w:val="0082019B"/>
    <w:rsid w:val="0082246B"/>
    <w:rsid w:val="00822819"/>
    <w:rsid w:val="00824991"/>
    <w:rsid w:val="008368E5"/>
    <w:rsid w:val="00841CCA"/>
    <w:rsid w:val="008467AC"/>
    <w:rsid w:val="00847F66"/>
    <w:rsid w:val="008532AB"/>
    <w:rsid w:val="00854831"/>
    <w:rsid w:val="00874C2B"/>
    <w:rsid w:val="00875FB2"/>
    <w:rsid w:val="00897EC9"/>
    <w:rsid w:val="008A04BD"/>
    <w:rsid w:val="008A2C38"/>
    <w:rsid w:val="008A6858"/>
    <w:rsid w:val="008B5159"/>
    <w:rsid w:val="008C158F"/>
    <w:rsid w:val="008C166E"/>
    <w:rsid w:val="008C6C93"/>
    <w:rsid w:val="008D0E27"/>
    <w:rsid w:val="008D62E3"/>
    <w:rsid w:val="008E18A2"/>
    <w:rsid w:val="008E2F5F"/>
    <w:rsid w:val="008E3AE1"/>
    <w:rsid w:val="008F032C"/>
    <w:rsid w:val="008F2161"/>
    <w:rsid w:val="008F3FC2"/>
    <w:rsid w:val="00904B4C"/>
    <w:rsid w:val="00913294"/>
    <w:rsid w:val="009134DB"/>
    <w:rsid w:val="00917C6D"/>
    <w:rsid w:val="00926390"/>
    <w:rsid w:val="009341EB"/>
    <w:rsid w:val="00944897"/>
    <w:rsid w:val="009467DF"/>
    <w:rsid w:val="00946EC1"/>
    <w:rsid w:val="009610AC"/>
    <w:rsid w:val="00961828"/>
    <w:rsid w:val="0096426F"/>
    <w:rsid w:val="0096752A"/>
    <w:rsid w:val="009678B6"/>
    <w:rsid w:val="00972ADE"/>
    <w:rsid w:val="00983800"/>
    <w:rsid w:val="00985B7F"/>
    <w:rsid w:val="009873DD"/>
    <w:rsid w:val="00987794"/>
    <w:rsid w:val="00987BC4"/>
    <w:rsid w:val="00994593"/>
    <w:rsid w:val="009A0464"/>
    <w:rsid w:val="009A3EEE"/>
    <w:rsid w:val="009A73E3"/>
    <w:rsid w:val="009B55B3"/>
    <w:rsid w:val="009B7DB5"/>
    <w:rsid w:val="009C2F46"/>
    <w:rsid w:val="009C4E44"/>
    <w:rsid w:val="009D4574"/>
    <w:rsid w:val="009E1044"/>
    <w:rsid w:val="00A025B8"/>
    <w:rsid w:val="00A104F9"/>
    <w:rsid w:val="00A15DF4"/>
    <w:rsid w:val="00A165D6"/>
    <w:rsid w:val="00A1729D"/>
    <w:rsid w:val="00A223C5"/>
    <w:rsid w:val="00A23F88"/>
    <w:rsid w:val="00A259F2"/>
    <w:rsid w:val="00A27AE4"/>
    <w:rsid w:val="00A30557"/>
    <w:rsid w:val="00A45DA1"/>
    <w:rsid w:val="00A52A97"/>
    <w:rsid w:val="00A550FE"/>
    <w:rsid w:val="00A71722"/>
    <w:rsid w:val="00A720F8"/>
    <w:rsid w:val="00A72DE6"/>
    <w:rsid w:val="00A80836"/>
    <w:rsid w:val="00A82CD0"/>
    <w:rsid w:val="00A84F9B"/>
    <w:rsid w:val="00A91A29"/>
    <w:rsid w:val="00A9579E"/>
    <w:rsid w:val="00AA04C4"/>
    <w:rsid w:val="00AA1A0E"/>
    <w:rsid w:val="00AA66EA"/>
    <w:rsid w:val="00AB10C3"/>
    <w:rsid w:val="00AD20D1"/>
    <w:rsid w:val="00AD2EFA"/>
    <w:rsid w:val="00AD782C"/>
    <w:rsid w:val="00AE0244"/>
    <w:rsid w:val="00AF6D11"/>
    <w:rsid w:val="00B019D9"/>
    <w:rsid w:val="00B11608"/>
    <w:rsid w:val="00B13109"/>
    <w:rsid w:val="00B162D2"/>
    <w:rsid w:val="00B20078"/>
    <w:rsid w:val="00B217A3"/>
    <w:rsid w:val="00B220D4"/>
    <w:rsid w:val="00B224F1"/>
    <w:rsid w:val="00B31C06"/>
    <w:rsid w:val="00B36636"/>
    <w:rsid w:val="00B421A4"/>
    <w:rsid w:val="00B50CBE"/>
    <w:rsid w:val="00B7463C"/>
    <w:rsid w:val="00B75EEC"/>
    <w:rsid w:val="00B82800"/>
    <w:rsid w:val="00B94BBC"/>
    <w:rsid w:val="00B9720E"/>
    <w:rsid w:val="00BA0A30"/>
    <w:rsid w:val="00BA4D66"/>
    <w:rsid w:val="00BB146F"/>
    <w:rsid w:val="00BB2BCC"/>
    <w:rsid w:val="00BB79FA"/>
    <w:rsid w:val="00BC4312"/>
    <w:rsid w:val="00BD1D26"/>
    <w:rsid w:val="00BD470D"/>
    <w:rsid w:val="00BD6485"/>
    <w:rsid w:val="00BE12AA"/>
    <w:rsid w:val="00BE44DE"/>
    <w:rsid w:val="00BE7E7C"/>
    <w:rsid w:val="00BF2330"/>
    <w:rsid w:val="00C02F0D"/>
    <w:rsid w:val="00C03B33"/>
    <w:rsid w:val="00C03BFB"/>
    <w:rsid w:val="00C05DF6"/>
    <w:rsid w:val="00C06E45"/>
    <w:rsid w:val="00C07BCC"/>
    <w:rsid w:val="00C104E3"/>
    <w:rsid w:val="00C1224F"/>
    <w:rsid w:val="00C1543B"/>
    <w:rsid w:val="00C158C1"/>
    <w:rsid w:val="00C15BF3"/>
    <w:rsid w:val="00C16A3E"/>
    <w:rsid w:val="00C2116F"/>
    <w:rsid w:val="00C2787F"/>
    <w:rsid w:val="00C666FD"/>
    <w:rsid w:val="00C670EB"/>
    <w:rsid w:val="00C679D8"/>
    <w:rsid w:val="00C8046E"/>
    <w:rsid w:val="00C90180"/>
    <w:rsid w:val="00C95445"/>
    <w:rsid w:val="00C978EB"/>
    <w:rsid w:val="00CA0E7B"/>
    <w:rsid w:val="00CA21C9"/>
    <w:rsid w:val="00CA513B"/>
    <w:rsid w:val="00CB7AAE"/>
    <w:rsid w:val="00CC3634"/>
    <w:rsid w:val="00CD13FE"/>
    <w:rsid w:val="00CD30C7"/>
    <w:rsid w:val="00CD5539"/>
    <w:rsid w:val="00CD61D3"/>
    <w:rsid w:val="00CD7337"/>
    <w:rsid w:val="00CF40ED"/>
    <w:rsid w:val="00CF7BE1"/>
    <w:rsid w:val="00D00ADE"/>
    <w:rsid w:val="00D033C7"/>
    <w:rsid w:val="00D04303"/>
    <w:rsid w:val="00D04A33"/>
    <w:rsid w:val="00D14AB0"/>
    <w:rsid w:val="00D1733D"/>
    <w:rsid w:val="00D178CE"/>
    <w:rsid w:val="00D23764"/>
    <w:rsid w:val="00D2583A"/>
    <w:rsid w:val="00D416B8"/>
    <w:rsid w:val="00D47461"/>
    <w:rsid w:val="00D543E5"/>
    <w:rsid w:val="00D56BAF"/>
    <w:rsid w:val="00D57B11"/>
    <w:rsid w:val="00D6754F"/>
    <w:rsid w:val="00D7286A"/>
    <w:rsid w:val="00D87C64"/>
    <w:rsid w:val="00D92FCF"/>
    <w:rsid w:val="00D942DE"/>
    <w:rsid w:val="00DA0972"/>
    <w:rsid w:val="00DA2A2C"/>
    <w:rsid w:val="00DA48C2"/>
    <w:rsid w:val="00DA72A7"/>
    <w:rsid w:val="00DB3CF1"/>
    <w:rsid w:val="00DC5DB5"/>
    <w:rsid w:val="00DD02B2"/>
    <w:rsid w:val="00DD1EDA"/>
    <w:rsid w:val="00DE69BA"/>
    <w:rsid w:val="00DE6E5D"/>
    <w:rsid w:val="00DF32C0"/>
    <w:rsid w:val="00DF4150"/>
    <w:rsid w:val="00DF5C9C"/>
    <w:rsid w:val="00E04298"/>
    <w:rsid w:val="00E0470C"/>
    <w:rsid w:val="00E076A1"/>
    <w:rsid w:val="00E07D51"/>
    <w:rsid w:val="00E10B6A"/>
    <w:rsid w:val="00E11423"/>
    <w:rsid w:val="00E20729"/>
    <w:rsid w:val="00E22F53"/>
    <w:rsid w:val="00E2572A"/>
    <w:rsid w:val="00E33A64"/>
    <w:rsid w:val="00E468B9"/>
    <w:rsid w:val="00E52752"/>
    <w:rsid w:val="00E5415D"/>
    <w:rsid w:val="00E67237"/>
    <w:rsid w:val="00E75BE5"/>
    <w:rsid w:val="00E76085"/>
    <w:rsid w:val="00E817AD"/>
    <w:rsid w:val="00E85855"/>
    <w:rsid w:val="00EA0BBC"/>
    <w:rsid w:val="00EA5765"/>
    <w:rsid w:val="00EB25D6"/>
    <w:rsid w:val="00EB37E9"/>
    <w:rsid w:val="00EB3E87"/>
    <w:rsid w:val="00EC23FA"/>
    <w:rsid w:val="00EC61B9"/>
    <w:rsid w:val="00ED4D1B"/>
    <w:rsid w:val="00EE000C"/>
    <w:rsid w:val="00EF6590"/>
    <w:rsid w:val="00F00FE9"/>
    <w:rsid w:val="00F0159F"/>
    <w:rsid w:val="00F05699"/>
    <w:rsid w:val="00F05A75"/>
    <w:rsid w:val="00F124A5"/>
    <w:rsid w:val="00F161E3"/>
    <w:rsid w:val="00F20E21"/>
    <w:rsid w:val="00F277AD"/>
    <w:rsid w:val="00F30880"/>
    <w:rsid w:val="00F308A5"/>
    <w:rsid w:val="00F314C4"/>
    <w:rsid w:val="00F369B0"/>
    <w:rsid w:val="00F373A9"/>
    <w:rsid w:val="00F459A5"/>
    <w:rsid w:val="00F45A55"/>
    <w:rsid w:val="00F45E68"/>
    <w:rsid w:val="00F47BBE"/>
    <w:rsid w:val="00F52976"/>
    <w:rsid w:val="00F67A85"/>
    <w:rsid w:val="00F7601F"/>
    <w:rsid w:val="00F978DA"/>
    <w:rsid w:val="00FA2216"/>
    <w:rsid w:val="00FA54D6"/>
    <w:rsid w:val="00FA5927"/>
    <w:rsid w:val="00FA6322"/>
    <w:rsid w:val="00FB60EE"/>
    <w:rsid w:val="00FC271C"/>
    <w:rsid w:val="00FC5109"/>
    <w:rsid w:val="00FD4DC1"/>
    <w:rsid w:val="00FD6671"/>
    <w:rsid w:val="00FE3F4D"/>
    <w:rsid w:val="00FE5026"/>
    <w:rsid w:val="00FE55A9"/>
    <w:rsid w:val="00FF3473"/>
    <w:rsid w:val="00FF3D2B"/>
    <w:rsid w:val="00FF6366"/>
    <w:rsid w:val="00FF78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532DEA"/>
  <w14:defaultImageDpi w14:val="32767"/>
  <w15:docId w15:val="{B38D2B03-F864-44B3-AB9A-6DD7A537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1B50"/>
    <w:pPr>
      <w:autoSpaceDE w:val="0"/>
      <w:autoSpaceDN w:val="0"/>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autoRedefine/>
    <w:qFormat/>
    <w:rsid w:val="008A04BD"/>
    <w:pPr>
      <w:keepNext/>
      <w:jc w:val="center"/>
      <w:outlineLvl w:val="0"/>
    </w:pPr>
    <w:rPr>
      <w:b/>
      <w:bCs/>
      <w:sz w:val="24"/>
      <w:szCs w:val="22"/>
    </w:rPr>
  </w:style>
  <w:style w:type="paragraph" w:styleId="Titolo2">
    <w:name w:val="heading 2"/>
    <w:basedOn w:val="Normale"/>
    <w:next w:val="Normale"/>
    <w:link w:val="Titolo2Carattere"/>
    <w:autoRedefine/>
    <w:qFormat/>
    <w:rsid w:val="009B7DB5"/>
    <w:pPr>
      <w:keepNext/>
      <w:spacing w:after="240"/>
      <w:jc w:val="both"/>
      <w:outlineLvl w:val="1"/>
    </w:pPr>
    <w:rPr>
      <w:bCs/>
      <w:sz w:val="24"/>
      <w:szCs w:val="24"/>
      <w:lang w:val="x-none" w:eastAsia="x-none"/>
    </w:rPr>
  </w:style>
  <w:style w:type="paragraph" w:styleId="Titolo3">
    <w:name w:val="heading 3"/>
    <w:basedOn w:val="Normale"/>
    <w:next w:val="Normale"/>
    <w:link w:val="Titolo3Carattere"/>
    <w:autoRedefine/>
    <w:qFormat/>
    <w:rsid w:val="008A04BD"/>
    <w:pPr>
      <w:keepNext/>
      <w:jc w:val="center"/>
      <w:outlineLvl w:val="2"/>
    </w:pPr>
    <w:rPr>
      <w:b/>
      <w:bCs/>
      <w:sz w:val="24"/>
      <w:szCs w:val="24"/>
      <w:lang w:val="x-none" w:eastAsia="x-none"/>
    </w:rPr>
  </w:style>
  <w:style w:type="paragraph" w:styleId="Titolo4">
    <w:name w:val="heading 4"/>
    <w:basedOn w:val="Normale"/>
    <w:next w:val="Normale"/>
    <w:link w:val="Titolo4Carattere"/>
    <w:qFormat/>
    <w:rsid w:val="008A04BD"/>
    <w:pPr>
      <w:keepNext/>
      <w:ind w:left="2832" w:hanging="708"/>
      <w:jc w:val="both"/>
      <w:outlineLvl w:val="3"/>
    </w:pPr>
    <w:rPr>
      <w:b/>
      <w:bCs/>
      <w:sz w:val="28"/>
      <w:szCs w:val="28"/>
    </w:rPr>
  </w:style>
  <w:style w:type="paragraph" w:styleId="Titolo5">
    <w:name w:val="heading 5"/>
    <w:basedOn w:val="Normale"/>
    <w:next w:val="Normale"/>
    <w:link w:val="Titolo5Carattere"/>
    <w:qFormat/>
    <w:rsid w:val="008A04BD"/>
    <w:pPr>
      <w:keepNext/>
      <w:outlineLvl w:val="4"/>
    </w:pPr>
    <w:rPr>
      <w:b/>
      <w:bCs/>
      <w:sz w:val="28"/>
      <w:szCs w:val="28"/>
    </w:rPr>
  </w:style>
  <w:style w:type="paragraph" w:styleId="Titolo6">
    <w:name w:val="heading 6"/>
    <w:basedOn w:val="Normale"/>
    <w:next w:val="Normale"/>
    <w:link w:val="Titolo6Carattere"/>
    <w:qFormat/>
    <w:rsid w:val="008A04BD"/>
    <w:pPr>
      <w:spacing w:before="240" w:after="60"/>
      <w:outlineLvl w:val="5"/>
    </w:pPr>
    <w:rPr>
      <w:rFonts w:ascii="Arial" w:hAnsi="Arial" w:cs="Arial"/>
      <w:i/>
      <w:iCs/>
      <w:sz w:val="22"/>
      <w:szCs w:val="22"/>
    </w:rPr>
  </w:style>
  <w:style w:type="paragraph" w:styleId="Titolo7">
    <w:name w:val="heading 7"/>
    <w:basedOn w:val="Normale"/>
    <w:next w:val="Normale"/>
    <w:link w:val="Titolo7Carattere"/>
    <w:qFormat/>
    <w:rsid w:val="008A04BD"/>
    <w:pPr>
      <w:spacing w:before="240" w:after="60"/>
      <w:ind w:left="4956" w:hanging="708"/>
      <w:outlineLvl w:val="6"/>
    </w:pPr>
    <w:rPr>
      <w:rFonts w:ascii="Arial" w:hAnsi="Arial" w:cs="Arial"/>
    </w:rPr>
  </w:style>
  <w:style w:type="paragraph" w:styleId="Titolo8">
    <w:name w:val="heading 8"/>
    <w:basedOn w:val="Normale"/>
    <w:next w:val="Normale"/>
    <w:link w:val="Titolo8Carattere"/>
    <w:qFormat/>
    <w:rsid w:val="008A04BD"/>
    <w:pPr>
      <w:spacing w:before="240" w:after="60"/>
      <w:ind w:left="5664" w:hanging="708"/>
      <w:outlineLvl w:val="7"/>
    </w:pPr>
    <w:rPr>
      <w:rFonts w:ascii="Arial" w:hAnsi="Arial" w:cs="Arial"/>
      <w:i/>
      <w:iCs/>
    </w:rPr>
  </w:style>
  <w:style w:type="paragraph" w:styleId="Titolo9">
    <w:name w:val="heading 9"/>
    <w:basedOn w:val="Normale"/>
    <w:next w:val="Normale"/>
    <w:link w:val="Titolo9Carattere"/>
    <w:qFormat/>
    <w:rsid w:val="008A04BD"/>
    <w:pPr>
      <w:spacing w:before="240" w:after="60"/>
      <w:ind w:left="6372" w:hanging="708"/>
      <w:outlineLvl w:val="8"/>
    </w:pPr>
    <w:rPr>
      <w:rFonts w:ascii="Arial"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A04BD"/>
    <w:rPr>
      <w:rFonts w:ascii="Times New Roman" w:eastAsia="Times New Roman" w:hAnsi="Times New Roman" w:cs="Times New Roman"/>
      <w:b/>
      <w:bCs/>
      <w:szCs w:val="22"/>
      <w:lang w:eastAsia="it-IT"/>
    </w:rPr>
  </w:style>
  <w:style w:type="character" w:customStyle="1" w:styleId="Titolo2Carattere">
    <w:name w:val="Titolo 2 Carattere"/>
    <w:basedOn w:val="Carpredefinitoparagrafo"/>
    <w:link w:val="Titolo2"/>
    <w:rsid w:val="009B7DB5"/>
    <w:rPr>
      <w:rFonts w:ascii="Times New Roman" w:eastAsia="Times New Roman" w:hAnsi="Times New Roman" w:cs="Times New Roman"/>
      <w:bCs/>
      <w:lang w:val="x-none" w:eastAsia="x-none"/>
    </w:rPr>
  </w:style>
  <w:style w:type="character" w:customStyle="1" w:styleId="Titolo3Carattere">
    <w:name w:val="Titolo 3 Carattere"/>
    <w:basedOn w:val="Carpredefinitoparagrafo"/>
    <w:link w:val="Titolo3"/>
    <w:rsid w:val="008A04BD"/>
    <w:rPr>
      <w:rFonts w:ascii="Times New Roman" w:eastAsia="Times New Roman" w:hAnsi="Times New Roman" w:cs="Times New Roman"/>
      <w:b/>
      <w:bCs/>
      <w:lang w:val="x-none" w:eastAsia="x-none"/>
    </w:rPr>
  </w:style>
  <w:style w:type="character" w:customStyle="1" w:styleId="Titolo4Carattere">
    <w:name w:val="Titolo 4 Carattere"/>
    <w:basedOn w:val="Carpredefinitoparagrafo"/>
    <w:link w:val="Titolo4"/>
    <w:rsid w:val="008A04BD"/>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8A04BD"/>
    <w:rPr>
      <w:rFonts w:ascii="Times New Roman" w:eastAsia="Times New Roman" w:hAnsi="Times New Roman" w:cs="Times New Roman"/>
      <w:b/>
      <w:bCs/>
      <w:sz w:val="28"/>
      <w:szCs w:val="28"/>
      <w:lang w:eastAsia="it-IT"/>
    </w:rPr>
  </w:style>
  <w:style w:type="character" w:customStyle="1" w:styleId="Titolo6Carattere">
    <w:name w:val="Titolo 6 Carattere"/>
    <w:basedOn w:val="Carpredefinitoparagrafo"/>
    <w:link w:val="Titolo6"/>
    <w:rsid w:val="008A04BD"/>
    <w:rPr>
      <w:rFonts w:ascii="Arial" w:eastAsia="Times New Roman" w:hAnsi="Arial" w:cs="Arial"/>
      <w:i/>
      <w:iCs/>
      <w:sz w:val="22"/>
      <w:szCs w:val="22"/>
      <w:lang w:eastAsia="it-IT"/>
    </w:rPr>
  </w:style>
  <w:style w:type="character" w:customStyle="1" w:styleId="Titolo7Carattere">
    <w:name w:val="Titolo 7 Carattere"/>
    <w:basedOn w:val="Carpredefinitoparagrafo"/>
    <w:link w:val="Titolo7"/>
    <w:rsid w:val="008A04BD"/>
    <w:rPr>
      <w:rFonts w:ascii="Arial" w:eastAsia="Times New Roman" w:hAnsi="Arial" w:cs="Arial"/>
      <w:sz w:val="20"/>
      <w:szCs w:val="20"/>
      <w:lang w:eastAsia="it-IT"/>
    </w:rPr>
  </w:style>
  <w:style w:type="character" w:customStyle="1" w:styleId="Titolo8Carattere">
    <w:name w:val="Titolo 8 Carattere"/>
    <w:basedOn w:val="Carpredefinitoparagrafo"/>
    <w:link w:val="Titolo8"/>
    <w:rsid w:val="008A04BD"/>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rsid w:val="008A04BD"/>
    <w:rPr>
      <w:rFonts w:ascii="Arial" w:eastAsia="Times New Roman" w:hAnsi="Arial" w:cs="Arial"/>
      <w:i/>
      <w:iCs/>
      <w:sz w:val="18"/>
      <w:szCs w:val="18"/>
      <w:lang w:eastAsia="it-IT"/>
    </w:rPr>
  </w:style>
  <w:style w:type="paragraph" w:styleId="Pidipagina">
    <w:name w:val="footer"/>
    <w:basedOn w:val="Normale"/>
    <w:link w:val="PidipaginaCarattere"/>
    <w:uiPriority w:val="99"/>
    <w:rsid w:val="008A04BD"/>
    <w:pPr>
      <w:tabs>
        <w:tab w:val="center" w:pos="4819"/>
        <w:tab w:val="right" w:pos="9638"/>
      </w:tabs>
    </w:pPr>
  </w:style>
  <w:style w:type="character" w:customStyle="1" w:styleId="PidipaginaCarattere">
    <w:name w:val="Piè di pagina Carattere"/>
    <w:basedOn w:val="Carpredefinitoparagrafo"/>
    <w:link w:val="Pidipagina"/>
    <w:uiPriority w:val="99"/>
    <w:rsid w:val="008A04B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8A04BD"/>
    <w:pPr>
      <w:tabs>
        <w:tab w:val="center" w:pos="4819"/>
        <w:tab w:val="right" w:pos="9638"/>
      </w:tabs>
    </w:pPr>
  </w:style>
  <w:style w:type="character" w:customStyle="1" w:styleId="IntestazioneCarattere">
    <w:name w:val="Intestazione Carattere"/>
    <w:basedOn w:val="Carpredefinitoparagrafo"/>
    <w:link w:val="Intestazione"/>
    <w:rsid w:val="008A04BD"/>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8A04BD"/>
    <w:pPr>
      <w:tabs>
        <w:tab w:val="left" w:pos="-1701"/>
      </w:tabs>
      <w:jc w:val="both"/>
    </w:pPr>
    <w:rPr>
      <w:sz w:val="24"/>
      <w:szCs w:val="24"/>
      <w:lang w:val="x-none" w:eastAsia="x-none"/>
    </w:rPr>
  </w:style>
  <w:style w:type="character" w:customStyle="1" w:styleId="RientrocorpodeltestoCarattere">
    <w:name w:val="Rientro corpo del testo Carattere"/>
    <w:basedOn w:val="Carpredefinitoparagrafo"/>
    <w:link w:val="Rientrocorpodeltesto"/>
    <w:rsid w:val="008A04BD"/>
    <w:rPr>
      <w:rFonts w:ascii="Times New Roman" w:eastAsia="Times New Roman" w:hAnsi="Times New Roman" w:cs="Times New Roman"/>
      <w:lang w:val="x-none" w:eastAsia="x-none"/>
    </w:rPr>
  </w:style>
  <w:style w:type="paragraph" w:styleId="Rientrocorpodeltesto2">
    <w:name w:val="Body Text Indent 2"/>
    <w:basedOn w:val="Normale"/>
    <w:link w:val="Rientrocorpodeltesto2Carattere"/>
    <w:rsid w:val="008A04BD"/>
    <w:pPr>
      <w:ind w:left="-14" w:firstLine="587"/>
      <w:jc w:val="both"/>
    </w:pPr>
    <w:rPr>
      <w:sz w:val="24"/>
      <w:szCs w:val="24"/>
    </w:rPr>
  </w:style>
  <w:style w:type="character" w:customStyle="1" w:styleId="Rientrocorpodeltesto2Carattere">
    <w:name w:val="Rientro corpo del testo 2 Carattere"/>
    <w:basedOn w:val="Carpredefinitoparagrafo"/>
    <w:link w:val="Rientrocorpodeltesto2"/>
    <w:rsid w:val="008A04BD"/>
    <w:rPr>
      <w:rFonts w:ascii="Times New Roman" w:eastAsia="Times New Roman" w:hAnsi="Times New Roman" w:cs="Times New Roman"/>
      <w:lang w:eastAsia="it-IT"/>
    </w:rPr>
  </w:style>
  <w:style w:type="paragraph" w:styleId="Rientrocorpodeltesto3">
    <w:name w:val="Body Text Indent 3"/>
    <w:basedOn w:val="Normale"/>
    <w:link w:val="Rientrocorpodeltesto3Carattere"/>
    <w:rsid w:val="008A04BD"/>
    <w:pPr>
      <w:tabs>
        <w:tab w:val="left" w:pos="-1560"/>
      </w:tabs>
      <w:ind w:left="573" w:hanging="573"/>
      <w:jc w:val="both"/>
    </w:pPr>
    <w:rPr>
      <w:sz w:val="24"/>
      <w:szCs w:val="24"/>
    </w:rPr>
  </w:style>
  <w:style w:type="character" w:customStyle="1" w:styleId="Rientrocorpodeltesto3Carattere">
    <w:name w:val="Rientro corpo del testo 3 Carattere"/>
    <w:basedOn w:val="Carpredefinitoparagrafo"/>
    <w:link w:val="Rientrocorpodeltesto3"/>
    <w:rsid w:val="008A04BD"/>
    <w:rPr>
      <w:rFonts w:ascii="Times New Roman" w:eastAsia="Times New Roman" w:hAnsi="Times New Roman" w:cs="Times New Roman"/>
      <w:lang w:eastAsia="it-IT"/>
    </w:rPr>
  </w:style>
  <w:style w:type="paragraph" w:styleId="Corpotesto">
    <w:name w:val="Body Text"/>
    <w:basedOn w:val="Normale"/>
    <w:link w:val="CorpotestoCarattere"/>
    <w:rsid w:val="008A04BD"/>
    <w:pPr>
      <w:jc w:val="both"/>
    </w:pPr>
    <w:rPr>
      <w:b/>
      <w:bCs/>
      <w:sz w:val="24"/>
      <w:szCs w:val="24"/>
    </w:rPr>
  </w:style>
  <w:style w:type="character" w:customStyle="1" w:styleId="CorpotestoCarattere">
    <w:name w:val="Corpo testo Carattere"/>
    <w:basedOn w:val="Carpredefinitoparagrafo"/>
    <w:link w:val="Corpotesto"/>
    <w:rsid w:val="008A04BD"/>
    <w:rPr>
      <w:rFonts w:ascii="Times New Roman" w:eastAsia="Times New Roman" w:hAnsi="Times New Roman" w:cs="Times New Roman"/>
      <w:b/>
      <w:bCs/>
      <w:lang w:eastAsia="it-IT"/>
    </w:rPr>
  </w:style>
  <w:style w:type="character" w:styleId="Rimandonotaapidipagina">
    <w:name w:val="footnote reference"/>
    <w:semiHidden/>
    <w:rsid w:val="008A04BD"/>
    <w:rPr>
      <w:vertAlign w:val="superscript"/>
    </w:rPr>
  </w:style>
  <w:style w:type="paragraph" w:customStyle="1" w:styleId="Terminedefinizione">
    <w:name w:val="Termine definizione"/>
    <w:basedOn w:val="Normale"/>
    <w:next w:val="Normale"/>
    <w:rsid w:val="008A04BD"/>
    <w:pPr>
      <w:widowControl w:val="0"/>
    </w:pPr>
    <w:rPr>
      <w:sz w:val="24"/>
      <w:szCs w:val="24"/>
    </w:rPr>
  </w:style>
  <w:style w:type="paragraph" w:styleId="Testonormale">
    <w:name w:val="Plain Text"/>
    <w:basedOn w:val="Normale"/>
    <w:link w:val="TestonormaleCarattere"/>
    <w:rsid w:val="008A04BD"/>
    <w:rPr>
      <w:rFonts w:ascii="Courier New" w:hAnsi="Courier New" w:cs="Courier New"/>
    </w:rPr>
  </w:style>
  <w:style w:type="character" w:customStyle="1" w:styleId="TestonormaleCarattere">
    <w:name w:val="Testo normale Carattere"/>
    <w:basedOn w:val="Carpredefinitoparagrafo"/>
    <w:link w:val="Testonormale"/>
    <w:rsid w:val="008A04BD"/>
    <w:rPr>
      <w:rFonts w:ascii="Courier New" w:eastAsia="Times New Roman" w:hAnsi="Courier New" w:cs="Courier New"/>
      <w:sz w:val="20"/>
      <w:szCs w:val="20"/>
      <w:lang w:eastAsia="it-IT"/>
    </w:rPr>
  </w:style>
  <w:style w:type="paragraph" w:styleId="Testonotaapidipagina">
    <w:name w:val="footnote text"/>
    <w:basedOn w:val="Normale"/>
    <w:link w:val="TestonotaapidipaginaCarattere"/>
    <w:rsid w:val="008A04BD"/>
  </w:style>
  <w:style w:type="character" w:customStyle="1" w:styleId="TestonotaapidipaginaCarattere">
    <w:name w:val="Testo nota a piè di pagina Carattere"/>
    <w:basedOn w:val="Carpredefinitoparagrafo"/>
    <w:link w:val="Testonotaapidipagina"/>
    <w:semiHidden/>
    <w:rsid w:val="008A04BD"/>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8A04BD"/>
    <w:rPr>
      <w:sz w:val="24"/>
      <w:szCs w:val="24"/>
    </w:rPr>
  </w:style>
  <w:style w:type="character" w:customStyle="1" w:styleId="Corpodeltesto3Carattere">
    <w:name w:val="Corpo del testo 3 Carattere"/>
    <w:basedOn w:val="Carpredefinitoparagrafo"/>
    <w:link w:val="Corpodeltesto3"/>
    <w:rsid w:val="008A04BD"/>
    <w:rPr>
      <w:rFonts w:ascii="Times New Roman" w:eastAsia="Times New Roman" w:hAnsi="Times New Roman" w:cs="Times New Roman"/>
      <w:lang w:eastAsia="it-IT"/>
    </w:rPr>
  </w:style>
  <w:style w:type="paragraph" w:styleId="Titolo">
    <w:name w:val="Title"/>
    <w:basedOn w:val="Normale"/>
    <w:link w:val="TitoloCarattere"/>
    <w:qFormat/>
    <w:rsid w:val="008A04BD"/>
    <w:pPr>
      <w:jc w:val="center"/>
    </w:pPr>
    <w:rPr>
      <w:b/>
      <w:bCs/>
      <w:sz w:val="28"/>
      <w:szCs w:val="28"/>
    </w:rPr>
  </w:style>
  <w:style w:type="character" w:customStyle="1" w:styleId="TitoloCarattere">
    <w:name w:val="Titolo Carattere"/>
    <w:basedOn w:val="Carpredefinitoparagrafo"/>
    <w:link w:val="Titolo"/>
    <w:rsid w:val="008A04BD"/>
    <w:rPr>
      <w:rFonts w:ascii="Times New Roman" w:eastAsia="Times New Roman" w:hAnsi="Times New Roman" w:cs="Times New Roman"/>
      <w:b/>
      <w:bCs/>
      <w:sz w:val="28"/>
      <w:szCs w:val="28"/>
      <w:lang w:eastAsia="it-IT"/>
    </w:rPr>
  </w:style>
  <w:style w:type="character" w:styleId="Numeropagina">
    <w:name w:val="page number"/>
    <w:basedOn w:val="Carpredefinitoparagrafo"/>
    <w:rsid w:val="008A04BD"/>
  </w:style>
  <w:style w:type="paragraph" w:styleId="Sottotitolo">
    <w:name w:val="Subtitle"/>
    <w:basedOn w:val="Normale"/>
    <w:link w:val="SottotitoloCarattere"/>
    <w:qFormat/>
    <w:rsid w:val="008A04BD"/>
    <w:pPr>
      <w:jc w:val="center"/>
    </w:pPr>
    <w:rPr>
      <w:sz w:val="28"/>
      <w:szCs w:val="28"/>
    </w:rPr>
  </w:style>
  <w:style w:type="character" w:customStyle="1" w:styleId="SottotitoloCarattere">
    <w:name w:val="Sottotitolo Carattere"/>
    <w:basedOn w:val="Carpredefinitoparagrafo"/>
    <w:link w:val="Sottotitolo"/>
    <w:rsid w:val="008A04BD"/>
    <w:rPr>
      <w:rFonts w:ascii="Times New Roman" w:eastAsia="Times New Roman" w:hAnsi="Times New Roman" w:cs="Times New Roman"/>
      <w:sz w:val="28"/>
      <w:szCs w:val="28"/>
      <w:lang w:eastAsia="it-IT"/>
    </w:rPr>
  </w:style>
  <w:style w:type="paragraph" w:customStyle="1" w:styleId="aaaaaa">
    <w:name w:val="aaaaaa"/>
    <w:basedOn w:val="Normale"/>
    <w:rsid w:val="008A04BD"/>
    <w:pPr>
      <w:autoSpaceDE/>
      <w:autoSpaceDN/>
      <w:ind w:left="567"/>
      <w:jc w:val="both"/>
    </w:pPr>
    <w:rPr>
      <w:rFonts w:ascii="Verdana" w:hAnsi="Verdana"/>
      <w:i/>
      <w:iCs/>
      <w:sz w:val="24"/>
      <w:szCs w:val="24"/>
    </w:rPr>
  </w:style>
  <w:style w:type="paragraph" w:styleId="Didascalia">
    <w:name w:val="caption"/>
    <w:basedOn w:val="Normale"/>
    <w:next w:val="Normale"/>
    <w:qFormat/>
    <w:rsid w:val="008A04BD"/>
    <w:pPr>
      <w:autoSpaceDE/>
      <w:autoSpaceDN/>
      <w:jc w:val="center"/>
    </w:pPr>
    <w:rPr>
      <w:rFonts w:ascii="Arial" w:hAnsi="Arial" w:cs="Arial"/>
      <w:b/>
      <w:bCs/>
      <w:i/>
      <w:iCs/>
      <w:sz w:val="36"/>
      <w:szCs w:val="36"/>
    </w:rPr>
  </w:style>
  <w:style w:type="paragraph" w:styleId="Testodelblocco">
    <w:name w:val="Block Text"/>
    <w:basedOn w:val="Normale"/>
    <w:rsid w:val="008A04BD"/>
    <w:pPr>
      <w:ind w:left="567" w:right="-1"/>
      <w:jc w:val="both"/>
    </w:pPr>
    <w:rPr>
      <w:sz w:val="24"/>
      <w:szCs w:val="24"/>
    </w:rPr>
  </w:style>
  <w:style w:type="paragraph" w:styleId="Corpodeltesto2">
    <w:name w:val="Body Text 2"/>
    <w:basedOn w:val="Normale"/>
    <w:link w:val="Corpodeltesto2Carattere"/>
    <w:rsid w:val="008A04BD"/>
    <w:pPr>
      <w:tabs>
        <w:tab w:val="left" w:pos="-1701"/>
      </w:tabs>
      <w:jc w:val="both"/>
    </w:pPr>
    <w:rPr>
      <w:sz w:val="24"/>
      <w:szCs w:val="24"/>
    </w:rPr>
  </w:style>
  <w:style w:type="character" w:customStyle="1" w:styleId="Corpodeltesto2Carattere">
    <w:name w:val="Corpo del testo 2 Carattere"/>
    <w:basedOn w:val="Carpredefinitoparagrafo"/>
    <w:link w:val="Corpodeltesto2"/>
    <w:rsid w:val="008A04BD"/>
    <w:rPr>
      <w:rFonts w:ascii="Times New Roman" w:eastAsia="Times New Roman" w:hAnsi="Times New Roman" w:cs="Times New Roman"/>
      <w:lang w:eastAsia="it-IT"/>
    </w:rPr>
  </w:style>
  <w:style w:type="paragraph" w:styleId="Sommario1">
    <w:name w:val="toc 1"/>
    <w:basedOn w:val="Normale"/>
    <w:next w:val="Normale"/>
    <w:autoRedefine/>
    <w:uiPriority w:val="39"/>
    <w:rsid w:val="008A04BD"/>
  </w:style>
  <w:style w:type="paragraph" w:styleId="Sommario2">
    <w:name w:val="toc 2"/>
    <w:basedOn w:val="Normale"/>
    <w:next w:val="Normale"/>
    <w:autoRedefine/>
    <w:uiPriority w:val="39"/>
    <w:rsid w:val="008A04BD"/>
    <w:pPr>
      <w:ind w:left="200"/>
    </w:pPr>
  </w:style>
  <w:style w:type="paragraph" w:styleId="Sommario3">
    <w:name w:val="toc 3"/>
    <w:basedOn w:val="Normale"/>
    <w:next w:val="Normale"/>
    <w:autoRedefine/>
    <w:uiPriority w:val="39"/>
    <w:rsid w:val="008A04BD"/>
    <w:pPr>
      <w:ind w:left="400"/>
    </w:pPr>
  </w:style>
  <w:style w:type="paragraph" w:styleId="Sommario4">
    <w:name w:val="toc 4"/>
    <w:basedOn w:val="Normale"/>
    <w:next w:val="Normale"/>
    <w:autoRedefine/>
    <w:semiHidden/>
    <w:rsid w:val="008A04BD"/>
    <w:pPr>
      <w:ind w:left="600"/>
    </w:pPr>
  </w:style>
  <w:style w:type="paragraph" w:styleId="Sommario5">
    <w:name w:val="toc 5"/>
    <w:basedOn w:val="Normale"/>
    <w:next w:val="Normale"/>
    <w:autoRedefine/>
    <w:semiHidden/>
    <w:rsid w:val="008A04BD"/>
    <w:pPr>
      <w:ind w:left="800"/>
    </w:pPr>
  </w:style>
  <w:style w:type="paragraph" w:styleId="Sommario6">
    <w:name w:val="toc 6"/>
    <w:basedOn w:val="Normale"/>
    <w:next w:val="Normale"/>
    <w:autoRedefine/>
    <w:semiHidden/>
    <w:rsid w:val="008A04BD"/>
    <w:pPr>
      <w:ind w:left="1000"/>
    </w:pPr>
  </w:style>
  <w:style w:type="paragraph" w:styleId="Sommario7">
    <w:name w:val="toc 7"/>
    <w:basedOn w:val="Normale"/>
    <w:next w:val="Normale"/>
    <w:autoRedefine/>
    <w:semiHidden/>
    <w:rsid w:val="008A04BD"/>
    <w:pPr>
      <w:ind w:left="1200"/>
    </w:pPr>
  </w:style>
  <w:style w:type="paragraph" w:styleId="Sommario8">
    <w:name w:val="toc 8"/>
    <w:basedOn w:val="Normale"/>
    <w:next w:val="Normale"/>
    <w:autoRedefine/>
    <w:semiHidden/>
    <w:rsid w:val="008A04BD"/>
    <w:pPr>
      <w:ind w:left="1400"/>
    </w:pPr>
  </w:style>
  <w:style w:type="paragraph" w:styleId="Sommario9">
    <w:name w:val="toc 9"/>
    <w:basedOn w:val="Normale"/>
    <w:next w:val="Normale"/>
    <w:autoRedefine/>
    <w:semiHidden/>
    <w:rsid w:val="008A04BD"/>
    <w:pPr>
      <w:ind w:left="1600"/>
    </w:pPr>
  </w:style>
  <w:style w:type="character" w:styleId="Collegamentoipertestuale">
    <w:name w:val="Hyperlink"/>
    <w:uiPriority w:val="99"/>
    <w:rsid w:val="008A04BD"/>
    <w:rPr>
      <w:color w:val="0000FF"/>
      <w:u w:val="single"/>
    </w:rPr>
  </w:style>
  <w:style w:type="paragraph" w:customStyle="1" w:styleId="Descrizione">
    <w:name w:val="Descrizione"/>
    <w:basedOn w:val="Normale"/>
    <w:next w:val="Normale"/>
    <w:qFormat/>
    <w:rsid w:val="008A04BD"/>
    <w:pPr>
      <w:autoSpaceDE/>
      <w:autoSpaceDN/>
      <w:spacing w:after="240"/>
    </w:pPr>
    <w:rPr>
      <w:rFonts w:ascii="Calibri" w:hAnsi="Calibri"/>
      <w:i/>
      <w:sz w:val="18"/>
      <w:szCs w:val="18"/>
    </w:rPr>
  </w:style>
  <w:style w:type="paragraph" w:customStyle="1" w:styleId="PuntoElencoNumerato">
    <w:name w:val="PuntoElencoNumerato"/>
    <w:basedOn w:val="Normale"/>
    <w:rsid w:val="008A04BD"/>
    <w:pPr>
      <w:numPr>
        <w:numId w:val="6"/>
      </w:numPr>
      <w:tabs>
        <w:tab w:val="left" w:pos="567"/>
      </w:tabs>
      <w:autoSpaceDE/>
      <w:autoSpaceDN/>
      <w:spacing w:after="120"/>
      <w:jc w:val="both"/>
    </w:pPr>
    <w:rPr>
      <w:rFonts w:ascii="Calibri" w:hAnsi="Calibri"/>
      <w:sz w:val="22"/>
      <w:szCs w:val="24"/>
    </w:rPr>
  </w:style>
  <w:style w:type="paragraph" w:styleId="Testofumetto">
    <w:name w:val="Balloon Text"/>
    <w:basedOn w:val="Normale"/>
    <w:link w:val="TestofumettoCarattere"/>
    <w:uiPriority w:val="99"/>
    <w:semiHidden/>
    <w:unhideWhenUsed/>
    <w:rsid w:val="008A04BD"/>
    <w:rPr>
      <w:rFonts w:ascii="Tahoma" w:hAnsi="Tahoma"/>
      <w:sz w:val="16"/>
      <w:szCs w:val="16"/>
      <w:lang w:val="x-none" w:eastAsia="x-none"/>
    </w:rPr>
  </w:style>
  <w:style w:type="character" w:customStyle="1" w:styleId="TestofumettoCarattere">
    <w:name w:val="Testo fumetto Carattere"/>
    <w:basedOn w:val="Carpredefinitoparagrafo"/>
    <w:link w:val="Testofumetto"/>
    <w:uiPriority w:val="99"/>
    <w:semiHidden/>
    <w:rsid w:val="008A04BD"/>
    <w:rPr>
      <w:rFonts w:ascii="Tahoma" w:eastAsia="Times New Roman" w:hAnsi="Tahoma" w:cs="Times New Roman"/>
      <w:sz w:val="16"/>
      <w:szCs w:val="16"/>
      <w:lang w:val="x-none" w:eastAsia="x-none"/>
    </w:rPr>
  </w:style>
  <w:style w:type="character" w:styleId="Collegamentovisitato">
    <w:name w:val="FollowedHyperlink"/>
    <w:uiPriority w:val="99"/>
    <w:semiHidden/>
    <w:unhideWhenUsed/>
    <w:rsid w:val="008A04BD"/>
    <w:rPr>
      <w:color w:val="800080"/>
      <w:u w:val="single"/>
    </w:rPr>
  </w:style>
  <w:style w:type="paragraph" w:styleId="Paragrafoelenco">
    <w:name w:val="List Paragraph"/>
    <w:basedOn w:val="Normale"/>
    <w:qFormat/>
    <w:rsid w:val="00564F9B"/>
    <w:pPr>
      <w:ind w:left="720"/>
      <w:contextualSpacing/>
    </w:pPr>
  </w:style>
  <w:style w:type="paragraph" w:styleId="Titolosommario">
    <w:name w:val="TOC Heading"/>
    <w:basedOn w:val="Titolo1"/>
    <w:next w:val="Normale"/>
    <w:uiPriority w:val="39"/>
    <w:unhideWhenUsed/>
    <w:qFormat/>
    <w:rsid w:val="009B55B3"/>
    <w:pPr>
      <w:keepLines/>
      <w:autoSpaceDE/>
      <w:autoSpaceDN/>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table" w:styleId="Grigliatabella">
    <w:name w:val="Table Grid"/>
    <w:basedOn w:val="Tabellanormale"/>
    <w:rsid w:val="00A1729D"/>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qFormat/>
    <w:rsid w:val="005C7202"/>
    <w:pPr>
      <w:suppressAutoHyphens/>
      <w:autoSpaceDN w:val="0"/>
      <w:spacing w:before="100" w:beforeAutospacing="1" w:afterAutospacing="1"/>
      <w:textAlignment w:val="baseline"/>
    </w:pPr>
    <w:rPr>
      <w:rFonts w:ascii="Calibri" w:eastAsia="Calibri" w:hAnsi="Calibri" w:cs="Calibri"/>
      <w:kern w:val="3"/>
      <w:sz w:val="22"/>
      <w:szCs w:val="22"/>
      <w:lang w:eastAsia="zh-CN"/>
    </w:rPr>
  </w:style>
  <w:style w:type="paragraph" w:customStyle="1" w:styleId="Paragrafoelenco1">
    <w:name w:val="Paragrafo elenco1"/>
    <w:basedOn w:val="Normale"/>
    <w:uiPriority w:val="99"/>
    <w:rsid w:val="001A5FB4"/>
    <w:pPr>
      <w:ind w:left="720"/>
      <w:contextualSpacing/>
    </w:pPr>
    <w:rPr>
      <w:rFonts w:eastAsia="Calibri"/>
    </w:rPr>
  </w:style>
  <w:style w:type="paragraph" w:styleId="NormaleWeb">
    <w:name w:val="Normal (Web)"/>
    <w:basedOn w:val="Normale"/>
    <w:uiPriority w:val="99"/>
    <w:rsid w:val="001A5FB4"/>
    <w:pPr>
      <w:autoSpaceDE/>
      <w:autoSpaceDN/>
      <w:spacing w:before="100" w:beforeAutospacing="1" w:after="100" w:afterAutospacing="1"/>
    </w:pPr>
    <w:rPr>
      <w:rFonts w:eastAsia="Calibri"/>
      <w:sz w:val="24"/>
      <w:szCs w:val="24"/>
    </w:rPr>
  </w:style>
  <w:style w:type="paragraph" w:customStyle="1" w:styleId="Paragrafoelenco2">
    <w:name w:val="Paragrafo elenco2"/>
    <w:basedOn w:val="Normale"/>
    <w:uiPriority w:val="99"/>
    <w:rsid w:val="008A2C38"/>
    <w:pPr>
      <w:widowControl w:val="0"/>
      <w:autoSpaceDE/>
      <w:autoSpaceDN/>
      <w:spacing w:after="200" w:line="276" w:lineRule="auto"/>
      <w:ind w:left="720"/>
      <w:contextualSpacing/>
    </w:pPr>
    <w:rPr>
      <w:rFonts w:ascii="Calibri" w:hAnsi="Calibri"/>
      <w:sz w:val="22"/>
      <w:szCs w:val="22"/>
      <w:lang w:val="en-US" w:eastAsia="en-US"/>
    </w:rPr>
  </w:style>
  <w:style w:type="character" w:customStyle="1" w:styleId="Caratteredellanota">
    <w:name w:val="Carattere della nota"/>
    <w:rsid w:val="00A15D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14606">
      <w:bodyDiv w:val="1"/>
      <w:marLeft w:val="0"/>
      <w:marRight w:val="0"/>
      <w:marTop w:val="0"/>
      <w:marBottom w:val="0"/>
      <w:divBdr>
        <w:top w:val="none" w:sz="0" w:space="0" w:color="auto"/>
        <w:left w:val="none" w:sz="0" w:space="0" w:color="auto"/>
        <w:bottom w:val="none" w:sz="0" w:space="0" w:color="auto"/>
        <w:right w:val="none" w:sz="0" w:space="0" w:color="auto"/>
      </w:divBdr>
    </w:div>
    <w:div w:id="394546740">
      <w:bodyDiv w:val="1"/>
      <w:marLeft w:val="0"/>
      <w:marRight w:val="0"/>
      <w:marTop w:val="0"/>
      <w:marBottom w:val="0"/>
      <w:divBdr>
        <w:top w:val="none" w:sz="0" w:space="0" w:color="auto"/>
        <w:left w:val="none" w:sz="0" w:space="0" w:color="auto"/>
        <w:bottom w:val="none" w:sz="0" w:space="0" w:color="auto"/>
        <w:right w:val="none" w:sz="0" w:space="0" w:color="auto"/>
      </w:divBdr>
    </w:div>
    <w:div w:id="137831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istema-bdi.it/index.php?bdinr=021&amp;docnr=15319&amp;stato=lex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stema-bdi.it/index.php?bdinr=021&amp;docnr=15319&amp;stato=lex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sistema-bdi.it/index.php?bdinr=021&amp;docnr=96060&amp;stato=lext" TargetMode="External"/><Relationship Id="rId10" Type="http://schemas.openxmlformats.org/officeDocument/2006/relationships/hyperlink" Target="http://www.sistema-bdi.it/index.php?bdinr=021&amp;docnr=36381&amp;stato=lext" TargetMode="External"/><Relationship Id="rId4" Type="http://schemas.openxmlformats.org/officeDocument/2006/relationships/settings" Target="settings.xml"/><Relationship Id="rId9" Type="http://schemas.openxmlformats.org/officeDocument/2006/relationships/hyperlink" Target="http://www.sistema-bdi.it/index.php?bdinr=021&amp;docnr=28533&amp;stato=lext" TargetMode="External"/><Relationship Id="rId14" Type="http://schemas.openxmlformats.org/officeDocument/2006/relationships/hyperlink" Target="http://www.sistema-bdi.it/index.php?bdinr=021&amp;docnr=96060&amp;stato=lex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9E055-E4F5-42A6-9A43-31FBF497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37</Pages>
  <Words>16527</Words>
  <Characters>94210</Characters>
  <Application>Microsoft Office Word</Application>
  <DocSecurity>0</DocSecurity>
  <Lines>785</Lines>
  <Paragraphs>221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simone carmignani</cp:lastModifiedBy>
  <cp:revision>192</cp:revision>
  <cp:lastPrinted>2019-05-23T08:26:00Z</cp:lastPrinted>
  <dcterms:created xsi:type="dcterms:W3CDTF">2019-07-31T09:52:00Z</dcterms:created>
  <dcterms:modified xsi:type="dcterms:W3CDTF">2019-11-26T14:45:00Z</dcterms:modified>
</cp:coreProperties>
</file>